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EF44" w14:textId="3BF0F9BF" w:rsidR="008A60F0" w:rsidRDefault="00012174">
      <w:pPr>
        <w:rPr>
          <w:b/>
          <w:bCs/>
        </w:rPr>
      </w:pPr>
      <w:proofErr w:type="spellStart"/>
      <w:r>
        <w:rPr>
          <w:b/>
          <w:bCs/>
        </w:rPr>
        <w:t>Refactoring</w:t>
      </w:r>
      <w:proofErr w:type="spellEnd"/>
    </w:p>
    <w:p w14:paraId="26A9E7A2" w14:textId="2F8E3F1A" w:rsidR="00012174" w:rsidRDefault="00012174">
      <w:r>
        <w:t>Il codice deve essere strutturato per essere riutilizzato in altri contesti.</w:t>
      </w:r>
    </w:p>
    <w:p w14:paraId="7F178369" w14:textId="429F3311" w:rsidR="00012174" w:rsidRDefault="00012174">
      <w:r>
        <w:t>Evitare di ripetere pezzi di codice, come switch identici in più parti del codice, usare una soluzione unica.</w:t>
      </w:r>
    </w:p>
    <w:p w14:paraId="7076E2D2" w14:textId="3050C3C2" w:rsidR="00012174" w:rsidRPr="00712462" w:rsidRDefault="00712462">
      <w:pPr>
        <w:rPr>
          <w:b/>
          <w:bCs/>
        </w:rPr>
      </w:pPr>
      <w:r>
        <w:rPr>
          <w:b/>
          <w:bCs/>
        </w:rPr>
        <w:t>Pattern Strategy</w:t>
      </w:r>
    </w:p>
    <w:p w14:paraId="4D92657B" w14:textId="3656D951" w:rsidR="00712462" w:rsidRDefault="00712462">
      <w:r>
        <w:t xml:space="preserve">Se </w:t>
      </w:r>
      <w:proofErr w:type="gramStart"/>
      <w:r>
        <w:t>si ha</w:t>
      </w:r>
      <w:proofErr w:type="gramEnd"/>
      <w:r>
        <w:t xml:space="preserve"> una distinzione di tipo, con switch, si potrebbe creare una sotto-classe per ogni sottotipo che ereditano la classe padre, o interfaccia, ed eseguono ciò che devono in base al tipo che rappresentano.</w:t>
      </w:r>
    </w:p>
    <w:p w14:paraId="31CF9AA4" w14:textId="6C6CA8C1" w:rsidR="00712462" w:rsidRPr="00CE2155" w:rsidRDefault="00712462">
      <w:pPr>
        <w:rPr>
          <w:b/>
          <w:bCs/>
          <w:i/>
          <w:iCs/>
        </w:rPr>
      </w:pPr>
      <w:r w:rsidRPr="00CE2155">
        <w:rPr>
          <w:b/>
          <w:bCs/>
          <w:i/>
          <w:iCs/>
        </w:rPr>
        <w:t>Strategy usa un’interfaccia o classe astratta comune la quale viene implementata dai figli, così da avere la distinzione di tipo sfruttando la OOP.</w:t>
      </w:r>
    </w:p>
    <w:p w14:paraId="0309DCC0" w14:textId="1F92ECE6" w:rsidR="00712462" w:rsidRDefault="00712462">
      <w:r w:rsidRPr="00712462">
        <w:drawing>
          <wp:inline distT="0" distB="0" distL="0" distR="0" wp14:anchorId="685BDBC3" wp14:editId="270AA8B9">
            <wp:extent cx="4467849" cy="1943371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05E6" w14:textId="43A784F9" w:rsidR="00712462" w:rsidRDefault="00712462">
      <w:r>
        <w:t xml:space="preserve">La scelta in fase di creazione può essere fatta si con uno switch, ma si può fare anche </w:t>
      </w:r>
      <w:proofErr w:type="gramStart"/>
      <w:r>
        <w:t>con :</w:t>
      </w:r>
      <w:proofErr w:type="gramEnd"/>
    </w:p>
    <w:p w14:paraId="0CA51801" w14:textId="09628728" w:rsidR="00712462" w:rsidRDefault="00712462" w:rsidP="00712462">
      <w:pPr>
        <w:pStyle w:val="Paragrafoelenco"/>
        <w:numPr>
          <w:ilvl w:val="0"/>
          <w:numId w:val="1"/>
        </w:numPr>
      </w:pPr>
      <w:proofErr w:type="spellStart"/>
      <w:r>
        <w:t>Reflection</w:t>
      </w:r>
      <w:proofErr w:type="spellEnd"/>
      <w:r>
        <w:t>, tramite il nome della classe vado a creare il relativo tipo</w:t>
      </w:r>
    </w:p>
    <w:p w14:paraId="23E7AE8C" w14:textId="380D7725" w:rsidR="00712462" w:rsidRDefault="00712462" w:rsidP="00712462">
      <w:pPr>
        <w:pStyle w:val="Paragrafoelenco"/>
        <w:numPr>
          <w:ilvl w:val="0"/>
          <w:numId w:val="1"/>
        </w:numPr>
      </w:pPr>
      <w:proofErr w:type="spellStart"/>
      <w:r>
        <w:t>Dependency</w:t>
      </w:r>
      <w:proofErr w:type="spellEnd"/>
      <w:r>
        <w:t xml:space="preserve"> Injection</w:t>
      </w:r>
    </w:p>
    <w:p w14:paraId="77A08B86" w14:textId="2D303C02" w:rsidR="006E416A" w:rsidRDefault="006E416A" w:rsidP="006E416A">
      <w:pPr>
        <w:rPr>
          <w:b/>
          <w:bCs/>
        </w:rPr>
      </w:pPr>
      <w:r>
        <w:rPr>
          <w:b/>
          <w:bCs/>
        </w:rPr>
        <w:t>Pattern Template</w:t>
      </w:r>
    </w:p>
    <w:p w14:paraId="2E7ADF3C" w14:textId="0DEBD40B" w:rsidR="006E416A" w:rsidRPr="00CE2155" w:rsidRDefault="00CE2155" w:rsidP="006E416A">
      <w:r w:rsidRPr="00CE2155">
        <w:t>È un pattern che definisce un metodo che rappresenta la parte in comune tra due o più sottotipi</w:t>
      </w:r>
    </w:p>
    <w:p w14:paraId="5BC6266D" w14:textId="76C7C7FB" w:rsidR="00712462" w:rsidRDefault="00CE2155" w:rsidP="00712462">
      <w:r w:rsidRPr="00CE2155">
        <w:drawing>
          <wp:inline distT="0" distB="0" distL="0" distR="0" wp14:anchorId="6B6A48B6" wp14:editId="6774615B">
            <wp:extent cx="5325218" cy="259116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E5E9" w14:textId="2B5EAAC6" w:rsidR="00CE2155" w:rsidRDefault="00CE2155" w:rsidP="00712462">
      <w:r>
        <w:t>Value fa riferimento a metodi astratti che vanno implementati per ogni sottotipo.</w:t>
      </w:r>
    </w:p>
    <w:p w14:paraId="69CA32B6" w14:textId="6C47E430" w:rsidR="00CE2155" w:rsidRDefault="00CE2155" w:rsidP="00712462">
      <w:r>
        <w:t>I metodi astratti sono chiamati hooks.</w:t>
      </w:r>
    </w:p>
    <w:p w14:paraId="1D0A00C6" w14:textId="21D390D9" w:rsidR="00CE2155" w:rsidRDefault="003A08E3" w:rsidP="00712462">
      <w:r w:rsidRPr="003A08E3">
        <w:lastRenderedPageBreak/>
        <w:drawing>
          <wp:inline distT="0" distB="0" distL="0" distR="0" wp14:anchorId="0C26F2DD" wp14:editId="4D3FC0C8">
            <wp:extent cx="4553585" cy="264832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A6A7" w14:textId="77777777" w:rsidR="003A08E3" w:rsidRDefault="003A08E3" w:rsidP="00712462"/>
    <w:p w14:paraId="5B37D636" w14:textId="77777777" w:rsidR="00712462" w:rsidRPr="00012174" w:rsidRDefault="00712462"/>
    <w:sectPr w:rsidR="00712462" w:rsidRPr="000121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450B"/>
    <w:multiLevelType w:val="hybridMultilevel"/>
    <w:tmpl w:val="ED22F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25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B6"/>
    <w:rsid w:val="00012174"/>
    <w:rsid w:val="003A08E3"/>
    <w:rsid w:val="006E416A"/>
    <w:rsid w:val="00712462"/>
    <w:rsid w:val="008A60F0"/>
    <w:rsid w:val="00CE2155"/>
    <w:rsid w:val="00D5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3512"/>
  <w15:chartTrackingRefBased/>
  <w15:docId w15:val="{1B8DFF34-F5ED-47FA-9058-8496D0C9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3</cp:revision>
  <dcterms:created xsi:type="dcterms:W3CDTF">2022-10-11T08:19:00Z</dcterms:created>
  <dcterms:modified xsi:type="dcterms:W3CDTF">2022-10-11T08:51:00Z</dcterms:modified>
</cp:coreProperties>
</file>