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B0F0A" w14:textId="3170A590" w:rsidR="00B0340B" w:rsidRDefault="000E02D5">
      <w:pPr>
        <w:rPr>
          <w:b/>
          <w:bCs/>
        </w:rPr>
      </w:pPr>
      <w:r>
        <w:rPr>
          <w:b/>
          <w:bCs/>
        </w:rPr>
        <w:t>Analisi finanziaria</w:t>
      </w:r>
    </w:p>
    <w:p w14:paraId="498C5B2E" w14:textId="4119901A" w:rsidR="000E02D5" w:rsidRDefault="000E02D5">
      <w:r>
        <w:t>Analizzare l’acquisto di sostanza fissa</w:t>
      </w:r>
    </w:p>
    <w:p w14:paraId="0CBA0EB0" w14:textId="119B9D45" w:rsidR="000E02D5" w:rsidRDefault="008810FA">
      <w:r>
        <w:t>Strumenti:</w:t>
      </w:r>
    </w:p>
    <w:p w14:paraId="19ED14F8" w14:textId="26C13C8C" w:rsidR="008810FA" w:rsidRDefault="008810FA" w:rsidP="008810FA">
      <w:pPr>
        <w:pStyle w:val="Paragrafoelenco"/>
        <w:numPr>
          <w:ilvl w:val="0"/>
          <w:numId w:val="1"/>
        </w:numPr>
      </w:pPr>
      <w:r>
        <w:t>Statici:</w:t>
      </w:r>
    </w:p>
    <w:p w14:paraId="5CF5B5BB" w14:textId="526D6939" w:rsidR="008810FA" w:rsidRDefault="008810FA" w:rsidP="008810FA">
      <w:pPr>
        <w:pStyle w:val="Paragrafoelenco"/>
        <w:numPr>
          <w:ilvl w:val="0"/>
          <w:numId w:val="1"/>
        </w:numPr>
      </w:pPr>
      <w:r>
        <w:t>Dinamici: considerano il fattore temporale</w:t>
      </w:r>
    </w:p>
    <w:p w14:paraId="4A6A807B" w14:textId="097FA278" w:rsidR="00DA1282" w:rsidRPr="00DA1282" w:rsidRDefault="00DA1282" w:rsidP="00DA1282">
      <w:pPr>
        <w:rPr>
          <w:b/>
          <w:bCs/>
        </w:rPr>
      </w:pPr>
      <w:r w:rsidRPr="00DA1282">
        <w:rPr>
          <w:b/>
          <w:bCs/>
        </w:rPr>
        <w:t>Strumenti statici</w:t>
      </w:r>
    </w:p>
    <w:p w14:paraId="2B9CA9B3" w14:textId="155F693E" w:rsidR="00232124" w:rsidRDefault="00DB20AE" w:rsidP="00232124">
      <w:pPr>
        <w:rPr>
          <w:b/>
          <w:bCs/>
        </w:rPr>
      </w:pPr>
      <w:r>
        <w:rPr>
          <w:b/>
          <w:bCs/>
        </w:rPr>
        <w:t>ROI</w:t>
      </w:r>
    </w:p>
    <w:p w14:paraId="08553CA1" w14:textId="19D1192D" w:rsidR="00DB20AE" w:rsidRDefault="007E454B" w:rsidP="00232124">
      <w:r>
        <w:t>Rendimento netto(annuale)/investimento totale</w:t>
      </w:r>
      <w:r w:rsidR="00D051AA">
        <w:t>(capitale investito)</w:t>
      </w:r>
    </w:p>
    <w:p w14:paraId="258C857A" w14:textId="5BA1EC54" w:rsidR="007E454B" w:rsidRDefault="003A1FBD" w:rsidP="003A1FBD">
      <w:pPr>
        <w:pStyle w:val="Paragrafoelenco"/>
        <w:numPr>
          <w:ilvl w:val="0"/>
          <w:numId w:val="2"/>
        </w:numPr>
      </w:pPr>
      <w:r>
        <w:t xml:space="preserve">Utile netto annuale </w:t>
      </w:r>
      <w:r w:rsidR="000B20A5">
        <w:t>= ricavi-costi</w:t>
      </w:r>
    </w:p>
    <w:p w14:paraId="6DF43498" w14:textId="35F93C92" w:rsidR="000B20A5" w:rsidRDefault="002A05E1" w:rsidP="003A1FBD">
      <w:pPr>
        <w:pStyle w:val="Paragrafoelenco"/>
        <w:numPr>
          <w:ilvl w:val="0"/>
          <w:numId w:val="2"/>
        </w:numPr>
      </w:pPr>
      <w:r>
        <w:t>Capitale investito= prezzo di acquisto</w:t>
      </w:r>
    </w:p>
    <w:p w14:paraId="3595714D" w14:textId="6DD5F566" w:rsidR="00AA267D" w:rsidRDefault="00AA267D" w:rsidP="00AA267D">
      <w:pPr>
        <w:rPr>
          <w:b/>
          <w:bCs/>
        </w:rPr>
      </w:pPr>
      <w:r>
        <w:rPr>
          <w:b/>
          <w:bCs/>
        </w:rPr>
        <w:t>Periodo di Payback</w:t>
      </w:r>
    </w:p>
    <w:p w14:paraId="52DF6399" w14:textId="400CF57C" w:rsidR="00AA267D" w:rsidRDefault="000C4A3A" w:rsidP="00AA267D">
      <w:r>
        <w:t>Payback= investimento totale/cash flow annuale</w:t>
      </w:r>
    </w:p>
    <w:p w14:paraId="4C327F9F" w14:textId="0C65B36E" w:rsidR="000C4A3A" w:rsidRDefault="00F64749" w:rsidP="00AA267D">
      <w:r>
        <w:t xml:space="preserve">Cash flow= </w:t>
      </w:r>
      <w:r w:rsidR="00353C1C">
        <w:t>indica quanto cash si riesce a generare</w:t>
      </w:r>
      <w:r w:rsidR="005E10C2">
        <w:t>, in questo caso in un anno</w:t>
      </w:r>
    </w:p>
    <w:p w14:paraId="6D9A8426" w14:textId="7AF03CDB" w:rsidR="005E10C2" w:rsidRDefault="00145B9D" w:rsidP="00AA267D">
      <w:pPr>
        <w:rPr>
          <w:b/>
          <w:bCs/>
        </w:rPr>
      </w:pPr>
      <w:r>
        <w:rPr>
          <w:b/>
          <w:bCs/>
        </w:rPr>
        <w:t>Analisi di Break-even</w:t>
      </w:r>
    </w:p>
    <w:p w14:paraId="6D5BA481" w14:textId="15CA442A" w:rsidR="00145B9D" w:rsidRDefault="00B15187" w:rsidP="00AA267D">
      <w:r w:rsidRPr="00B15187">
        <w:rPr>
          <w:noProof/>
        </w:rPr>
        <w:drawing>
          <wp:inline distT="0" distB="0" distL="0" distR="0" wp14:anchorId="327A5B27" wp14:editId="191A01F8">
            <wp:extent cx="6120130" cy="4154805"/>
            <wp:effectExtent l="0" t="0" r="0" b="0"/>
            <wp:docPr id="1" name="Immagine 1" descr="Immagine che contiene testo, interni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interni, screenshot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B429" w14:textId="784A472E" w:rsidR="00B15187" w:rsidRDefault="00587BA7" w:rsidP="00AA267D">
      <w:r w:rsidRPr="00587BA7">
        <w:rPr>
          <w:noProof/>
        </w:rPr>
        <w:lastRenderedPageBreak/>
        <w:drawing>
          <wp:inline distT="0" distB="0" distL="0" distR="0" wp14:anchorId="2E5596C4" wp14:editId="0FA6424D">
            <wp:extent cx="6120130" cy="38557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AD4A" w14:textId="25C8C04A" w:rsidR="00587BA7" w:rsidRDefault="00F81155" w:rsidP="00AA267D">
      <w:r w:rsidRPr="00F81155">
        <w:rPr>
          <w:noProof/>
        </w:rPr>
        <w:drawing>
          <wp:inline distT="0" distB="0" distL="0" distR="0" wp14:anchorId="55EACF71" wp14:editId="0983F132">
            <wp:extent cx="6120130" cy="4396105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A868" w14:textId="679A9275" w:rsidR="00F81155" w:rsidRDefault="00056EBF" w:rsidP="00AA267D">
      <w:r>
        <w:t>Utile =0</w:t>
      </w:r>
    </w:p>
    <w:p w14:paraId="2FF18825" w14:textId="1981A997" w:rsidR="00056EBF" w:rsidRDefault="00056EBF" w:rsidP="00AA267D">
      <w:r>
        <w:t>Ricavi-costi=0</w:t>
      </w:r>
    </w:p>
    <w:p w14:paraId="1E53D2F6" w14:textId="16BE3E02" w:rsidR="00056EBF" w:rsidRDefault="00B66E05" w:rsidP="00AA267D">
      <w:r>
        <w:lastRenderedPageBreak/>
        <w:t>Prezzo di vendita =6chf/pz</w:t>
      </w:r>
    </w:p>
    <w:p w14:paraId="1B5D8408" w14:textId="2F6E82B9" w:rsidR="00B66E05" w:rsidRDefault="00B66E05" w:rsidP="00AA267D">
      <w:r>
        <w:t>Costo variabile (</w:t>
      </w:r>
      <w:r w:rsidR="00D172FA">
        <w:t>materia</w:t>
      </w:r>
      <w:r>
        <w:t xml:space="preserve"> prima) = 2chf/pz</w:t>
      </w:r>
    </w:p>
    <w:p w14:paraId="651C4D4B" w14:textId="2361C0E9" w:rsidR="00B66E05" w:rsidRDefault="00B66E05" w:rsidP="00AA267D">
      <w:r>
        <w:t>Costo fisso = 250'000 chf</w:t>
      </w:r>
    </w:p>
    <w:p w14:paraId="7832756B" w14:textId="0BC55449" w:rsidR="00B66E05" w:rsidRDefault="000E12DB" w:rsidP="00AA267D">
      <w:r>
        <w:t>---I Costi annui—</w:t>
      </w:r>
    </w:p>
    <w:p w14:paraId="2ECE2534" w14:textId="2C3F2719" w:rsidR="000E12DB" w:rsidRDefault="000E12DB" w:rsidP="00AA267D"/>
    <w:p w14:paraId="0DCBB4DD" w14:textId="3B2C9329" w:rsidR="000E12DB" w:rsidRDefault="00CD189B" w:rsidP="00AA267D">
      <w:r>
        <w:t>Volumi/pezzi=x</w:t>
      </w:r>
    </w:p>
    <w:p w14:paraId="381653FA" w14:textId="3079D0C7" w:rsidR="00CD189B" w:rsidRDefault="00CD189B" w:rsidP="00AA267D">
      <w:r>
        <w:t>R=x*6,5</w:t>
      </w:r>
    </w:p>
    <w:p w14:paraId="459103FE" w14:textId="735403D5" w:rsidR="00AD43FF" w:rsidRDefault="00AD43FF" w:rsidP="00AA267D">
      <w:r>
        <w:t>C=2*x-250’000</w:t>
      </w:r>
    </w:p>
    <w:p w14:paraId="7923F28B" w14:textId="2FBAAB03" w:rsidR="00AD43FF" w:rsidRDefault="003123A4" w:rsidP="00AA267D">
      <w:r>
        <w:t>6.5x-2x-250’000=0</w:t>
      </w:r>
    </w:p>
    <w:p w14:paraId="273F52E8" w14:textId="69FDBEA8" w:rsidR="003123A4" w:rsidRDefault="003123A4" w:rsidP="00AA267D">
      <w:r>
        <w:t>X=</w:t>
      </w:r>
      <w:r w:rsidR="00C003D1">
        <w:t>55'555 pezzi</w:t>
      </w:r>
    </w:p>
    <w:p w14:paraId="46882D2A" w14:textId="0894224E" w:rsidR="00C003D1" w:rsidRDefault="00C003D1" w:rsidP="00AA267D">
      <w:r>
        <w:t>Devi vendere almeno 55'555 pezzi per pareggiare l’investimento</w:t>
      </w:r>
    </w:p>
    <w:p w14:paraId="35F4B592" w14:textId="42D0A6F1" w:rsidR="00C003D1" w:rsidRDefault="00C003D1" w:rsidP="00AA267D"/>
    <w:p w14:paraId="59A15679" w14:textId="00889117" w:rsidR="00DA1282" w:rsidRDefault="00DA1282" w:rsidP="00AA267D">
      <w:pPr>
        <w:rPr>
          <w:b/>
          <w:bCs/>
        </w:rPr>
      </w:pPr>
      <w:r>
        <w:rPr>
          <w:b/>
          <w:bCs/>
        </w:rPr>
        <w:t>Strumenti dinamici</w:t>
      </w:r>
    </w:p>
    <w:p w14:paraId="1232DB60" w14:textId="53ABBB04" w:rsidR="00DA1282" w:rsidRDefault="00462374" w:rsidP="00AA267D">
      <w:r>
        <w:t>Fattore temporale</w:t>
      </w:r>
    </w:p>
    <w:p w14:paraId="345BC9ED" w14:textId="1894E060" w:rsidR="00D378CE" w:rsidRDefault="006D39B8" w:rsidP="00AA267D">
      <w:r w:rsidRPr="006D39B8">
        <w:rPr>
          <w:noProof/>
        </w:rPr>
        <w:drawing>
          <wp:inline distT="0" distB="0" distL="0" distR="0" wp14:anchorId="28C5098E" wp14:editId="1883EFD8">
            <wp:extent cx="6120130" cy="3481070"/>
            <wp:effectExtent l="0" t="0" r="0" b="5080"/>
            <wp:docPr id="4" name="Immagine 4" descr="Immagine che contiene testo, bigliettodavisi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bigliettodavisit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17A" w14:textId="351C97EA" w:rsidR="006D39B8" w:rsidRDefault="00D97947" w:rsidP="00AA267D">
      <w:r>
        <w:t xml:space="preserve">Interesse composto: valore </w:t>
      </w:r>
      <w:r w:rsidR="005B4111">
        <w:t>attuale di un’entrata futura.</w:t>
      </w:r>
    </w:p>
    <w:p w14:paraId="24FCC4BA" w14:textId="7ADE3433" w:rsidR="005B4111" w:rsidRDefault="005B4111" w:rsidP="00AA267D">
      <w:r>
        <w:t xml:space="preserve">Se prevedo di </w:t>
      </w:r>
      <w:r w:rsidR="007D697E">
        <w:t xml:space="preserve">ottenere 100chf oggi un domani questi 100chf varranno di meno </w:t>
      </w:r>
    </w:p>
    <w:p w14:paraId="398594CB" w14:textId="2D1CAD85" w:rsidR="007D697E" w:rsidRDefault="00743519" w:rsidP="00AA267D">
      <w:r>
        <w:t>IC=C*(1+i)^t</w:t>
      </w:r>
    </w:p>
    <w:p w14:paraId="40398342" w14:textId="7986D95F" w:rsidR="00743519" w:rsidRDefault="00846FCD" w:rsidP="00AA267D">
      <w:r>
        <w:t>FS=C*1/(1+i)^t</w:t>
      </w:r>
    </w:p>
    <w:p w14:paraId="454DFCBC" w14:textId="77777777" w:rsidR="00846FCD" w:rsidRDefault="00846FCD" w:rsidP="00AA267D"/>
    <w:p w14:paraId="0A7E4B12" w14:textId="77777777" w:rsidR="00386C22" w:rsidRDefault="00386C22" w:rsidP="00386C22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Il valore attuale netto (NPV) è una misura utilizzata in analisi finanziaria per valutare l'attrattività di un investimento o di un progetto aziendale. Il NPV viene calcolato utilizzando il tasso di sconto, che rappresenta il valore atteso del denaro nel tempo, e il flusso di cassa atteso dell'investimento o del progetto.</w:t>
      </w:r>
    </w:p>
    <w:p w14:paraId="2A129A3A" w14:textId="77777777" w:rsidR="00386C22" w:rsidRDefault="00386C22" w:rsidP="00386C22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Il NPV viene calcolato come segue:</w:t>
      </w:r>
    </w:p>
    <w:p w14:paraId="26B36EC0" w14:textId="77777777" w:rsidR="00386C22" w:rsidRDefault="00386C22" w:rsidP="00386C22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NPV = Flusso di cassa atteso / (1 + tasso di sconto)^n</w:t>
      </w:r>
    </w:p>
    <w:p w14:paraId="4CAC80C2" w14:textId="77777777" w:rsidR="00386C22" w:rsidRDefault="00386C22" w:rsidP="00386C22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dove "flusso di cassa atteso" è la somma delle entrate e delle uscite di cassa attese durante il periodo di vita dell'investimento o del progetto, "tasso di sconto" è il tasso di sconto utilizzato per valutare il valore del denaro nel tempo e "n" è il numero di periodi durante il quale il flusso di cassa atteso si verificherà.</w:t>
      </w:r>
    </w:p>
    <w:p w14:paraId="10D4777C" w14:textId="77777777" w:rsidR="00386C22" w:rsidRDefault="00386C22" w:rsidP="00386C22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 il NPV di un investimento o di un progetto è positivo, significa che il valore attuale del flusso di cassa atteso è superiore al costo dell'investimento, il che rende l'investimento attraente. Se il NPV è negativo, significa che il valore attuale del flusso di cassa atteso è inferiore al costo dell'investimento e pertanto l'investimento potrebbe non essere attraente.</w:t>
      </w:r>
    </w:p>
    <w:p w14:paraId="41F87DD4" w14:textId="77777777" w:rsidR="00386C22" w:rsidRDefault="00386C22" w:rsidP="00386C22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Il NPV è uno strumento utile per valutare l'attrattività di un investimento o di un progetto aziendale, poiché tiene conto del fattore temporale e del tasso di sconto, che rappresentano il valore atteso del denaro nel tempo. Tuttavia, è importante notare che il NPV è basato su ipotesi e previsioni e quindi può essere soggetto a incertezze e rischi.</w:t>
      </w:r>
    </w:p>
    <w:p w14:paraId="4AC243DB" w14:textId="77777777" w:rsidR="007D697E" w:rsidRDefault="007D697E" w:rsidP="00AA267D"/>
    <w:p w14:paraId="73235679" w14:textId="77777777" w:rsidR="005B4111" w:rsidRPr="00DA1282" w:rsidRDefault="005B4111" w:rsidP="00AA267D"/>
    <w:sectPr w:rsidR="005B4111" w:rsidRPr="00DA12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161A1"/>
    <w:multiLevelType w:val="hybridMultilevel"/>
    <w:tmpl w:val="354274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A4150"/>
    <w:multiLevelType w:val="hybridMultilevel"/>
    <w:tmpl w:val="A61E7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790093">
    <w:abstractNumId w:val="0"/>
  </w:num>
  <w:num w:numId="2" w16cid:durableId="1979918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6A"/>
    <w:rsid w:val="00056EBF"/>
    <w:rsid w:val="000B20A5"/>
    <w:rsid w:val="000C4A3A"/>
    <w:rsid w:val="000E02D5"/>
    <w:rsid w:val="000E12DB"/>
    <w:rsid w:val="00145B9D"/>
    <w:rsid w:val="00232124"/>
    <w:rsid w:val="002A05E1"/>
    <w:rsid w:val="003123A4"/>
    <w:rsid w:val="00353C1C"/>
    <w:rsid w:val="00386C22"/>
    <w:rsid w:val="003A1FBD"/>
    <w:rsid w:val="0044050A"/>
    <w:rsid w:val="00462374"/>
    <w:rsid w:val="00587BA7"/>
    <w:rsid w:val="005B4111"/>
    <w:rsid w:val="005E10C2"/>
    <w:rsid w:val="006D39B8"/>
    <w:rsid w:val="007075F4"/>
    <w:rsid w:val="00743519"/>
    <w:rsid w:val="007D697E"/>
    <w:rsid w:val="007E399C"/>
    <w:rsid w:val="007E454B"/>
    <w:rsid w:val="00846FCD"/>
    <w:rsid w:val="008810FA"/>
    <w:rsid w:val="00950BC8"/>
    <w:rsid w:val="009B516A"/>
    <w:rsid w:val="00AA267D"/>
    <w:rsid w:val="00AD43FF"/>
    <w:rsid w:val="00B0340B"/>
    <w:rsid w:val="00B15187"/>
    <w:rsid w:val="00B66E05"/>
    <w:rsid w:val="00C003D1"/>
    <w:rsid w:val="00CD189B"/>
    <w:rsid w:val="00D051AA"/>
    <w:rsid w:val="00D172FA"/>
    <w:rsid w:val="00D378CE"/>
    <w:rsid w:val="00D97947"/>
    <w:rsid w:val="00DA1282"/>
    <w:rsid w:val="00DB20AE"/>
    <w:rsid w:val="00F64749"/>
    <w:rsid w:val="00F8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61D0"/>
  <w15:chartTrackingRefBased/>
  <w15:docId w15:val="{169E3C76-641D-4BA3-BF6C-DD5B4B98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10FA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386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4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975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2784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408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254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63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Cadoni Matteo</cp:lastModifiedBy>
  <cp:revision>41</cp:revision>
  <dcterms:created xsi:type="dcterms:W3CDTF">2022-12-22T08:20:00Z</dcterms:created>
  <dcterms:modified xsi:type="dcterms:W3CDTF">2023-01-02T17:35:00Z</dcterms:modified>
</cp:coreProperties>
</file>