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idProfessor int (10),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idAluno int 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cod_turma int (10),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id_compra int 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id_Computador int (10),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id_armario int (10),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turmas change capacidade_maxima qtd_alunos int (3);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computadores change valor descricao varchar (50);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professores modify column idProfessor int (8);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alunos modify column idAluno int (8);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cursos modify column  cod_curso int (6);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 table materiais modify column  id_compra int (12);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armarios modify column  id_armario int (5);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cursos change cod_curso id_curso int (6);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professores values();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falta ainda: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insert into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update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delete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select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