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 (na tabela vendas):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TRIGGER trg_alteracao_qtd_estoque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INSERT ON vendas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UPDATE produtos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SET qtd_estoque = qtd_estoque - 1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id_produto = NEW.produto;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DEFINER=`root`@`localhost` TRIGGER trg_alteracao_qtd_estoque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INSERT ON vendas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UPDATE produtos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 qtd_estoque = qtd_estoque - 1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WHERE id_produto = NEW.produto;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