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951A36" w14:textId="77777777" w:rsidR="00F6252A" w:rsidRDefault="00FA6821">
      <w:pPr>
        <w:ind w:firstLine="0"/>
        <w:jc w:val="center"/>
      </w:pPr>
      <w:r>
        <w:rPr>
          <w:b/>
        </w:rPr>
        <w:t>CENTRO UNIVERSITÁRIO INTERNACIONAL UNINTER</w:t>
      </w:r>
    </w:p>
    <w:p w14:paraId="7E1B4B53" w14:textId="77777777" w:rsidR="00F6252A" w:rsidRDefault="00FA6821">
      <w:pPr>
        <w:spacing w:after="360"/>
        <w:ind w:firstLine="0"/>
        <w:jc w:val="center"/>
      </w:pPr>
      <w:r>
        <w:rPr>
          <w:b/>
        </w:rPr>
        <w:t>CURSO SUPERIOR DE TECNOLOGIA EM ANÁLISE E DESENVOLVIMENTO DE SISTEMAS</w:t>
      </w:r>
    </w:p>
    <w:p w14:paraId="7825BAD1" w14:textId="77777777" w:rsidR="00F6252A" w:rsidRDefault="00FA6821">
      <w:pPr>
        <w:spacing w:before="960"/>
        <w:ind w:firstLine="0"/>
        <w:jc w:val="center"/>
      </w:pPr>
      <w:r>
        <w:rPr>
          <w:b/>
        </w:rPr>
        <w:t>HENRIQUE DA SILVA CARNEVALI</w:t>
      </w:r>
    </w:p>
    <w:p w14:paraId="5A7CD3F1" w14:textId="77777777" w:rsidR="00F6252A" w:rsidRDefault="00FA6821">
      <w:pPr>
        <w:ind w:firstLine="0"/>
        <w:jc w:val="center"/>
      </w:pPr>
      <w:r>
        <w:rPr>
          <w:b/>
        </w:rPr>
        <w:t>RU: 4390921</w:t>
      </w:r>
    </w:p>
    <w:p w14:paraId="01DBB3AC" w14:textId="77777777" w:rsidR="00F6252A" w:rsidRDefault="00FA6821">
      <w:pPr>
        <w:spacing w:before="2400"/>
        <w:ind w:firstLine="0"/>
        <w:jc w:val="center"/>
      </w:pPr>
      <w:r>
        <w:rPr>
          <w:b/>
          <w:sz w:val="28"/>
        </w:rPr>
        <w:t>PROJETO DE INTERFACE RESPONSIVA PARA A REDE RAÍZES DO NORDESTE</w:t>
      </w:r>
    </w:p>
    <w:p w14:paraId="64888F45" w14:textId="77777777" w:rsidR="00F6252A" w:rsidRDefault="00FA6821">
      <w:pPr>
        <w:spacing w:before="3600"/>
        <w:ind w:firstLine="0"/>
        <w:jc w:val="center"/>
      </w:pPr>
      <w:r>
        <w:rPr>
          <w:b/>
        </w:rPr>
        <w:t>MATIAS BARBOSA – MG</w:t>
      </w:r>
    </w:p>
    <w:p w14:paraId="65ED3657" w14:textId="77777777" w:rsidR="00F6252A" w:rsidRDefault="00FA6821">
      <w:pPr>
        <w:ind w:firstLine="0"/>
        <w:jc w:val="center"/>
      </w:pPr>
      <w:r>
        <w:rPr>
          <w:b/>
        </w:rPr>
        <w:t>2026</w:t>
      </w:r>
    </w:p>
    <w:p w14:paraId="584A8424" w14:textId="77777777" w:rsidR="00F6252A" w:rsidRDefault="00FA6821">
      <w:r>
        <w:br w:type="page"/>
      </w:r>
    </w:p>
    <w:p w14:paraId="3DBC3F6E" w14:textId="77777777" w:rsidR="00F6252A" w:rsidRDefault="00FA6821">
      <w:pPr>
        <w:spacing w:before="480"/>
        <w:ind w:firstLine="0"/>
        <w:jc w:val="center"/>
      </w:pPr>
      <w:r>
        <w:rPr>
          <w:b/>
        </w:rPr>
        <w:lastRenderedPageBreak/>
        <w:t>HENRIQUE DA SILVA CARNEVALI</w:t>
      </w:r>
    </w:p>
    <w:p w14:paraId="79DA3D71" w14:textId="77777777" w:rsidR="00F6252A" w:rsidRDefault="00FA6821">
      <w:pPr>
        <w:ind w:firstLine="0"/>
        <w:jc w:val="center"/>
      </w:pPr>
      <w:r>
        <w:rPr>
          <w:b/>
        </w:rPr>
        <w:t>RU: 4390921</w:t>
      </w:r>
    </w:p>
    <w:p w14:paraId="44741A20" w14:textId="77777777" w:rsidR="00F6252A" w:rsidRDefault="00FA6821">
      <w:pPr>
        <w:spacing w:before="2100"/>
        <w:ind w:firstLine="0"/>
        <w:jc w:val="center"/>
      </w:pPr>
      <w:r>
        <w:rPr>
          <w:b/>
          <w:sz w:val="28"/>
        </w:rPr>
        <w:t>PROJETO DE INTERFACE RESPONSIVA PARA A REDE RAÍZES DO NORDESTE</w:t>
      </w:r>
    </w:p>
    <w:p w14:paraId="351B240E" w14:textId="77777777" w:rsidR="00F6252A" w:rsidRDefault="00FA6821">
      <w:pPr>
        <w:spacing w:before="1440" w:line="240" w:lineRule="auto"/>
        <w:ind w:left="4535" w:firstLine="0"/>
      </w:pPr>
      <w:r>
        <w:rPr>
          <w:sz w:val="20"/>
        </w:rPr>
        <w:t>Trabalho apresentado ao Centro Universitário Internacional UNINTER como requisito da atividade prática do Projeto Multidisciplinar — Trilha Front End.</w:t>
      </w:r>
    </w:p>
    <w:p w14:paraId="6D42EC2C" w14:textId="77777777" w:rsidR="00F6252A" w:rsidRDefault="00FA6821">
      <w:pPr>
        <w:spacing w:before="3000"/>
        <w:ind w:firstLine="0"/>
        <w:jc w:val="center"/>
      </w:pPr>
      <w:r>
        <w:rPr>
          <w:b/>
        </w:rPr>
        <w:t>MATIAS BARBOSA – MG</w:t>
      </w:r>
    </w:p>
    <w:p w14:paraId="3B6B51F0" w14:textId="77777777" w:rsidR="00F6252A" w:rsidRDefault="00FA6821">
      <w:pPr>
        <w:ind w:firstLine="0"/>
        <w:jc w:val="center"/>
      </w:pPr>
      <w:r>
        <w:rPr>
          <w:b/>
        </w:rPr>
        <w:t>2026</w:t>
      </w:r>
    </w:p>
    <w:p w14:paraId="1F334B11" w14:textId="77777777" w:rsidR="00F6252A" w:rsidRDefault="00FA6821">
      <w:r>
        <w:br w:type="page"/>
      </w:r>
    </w:p>
    <w:p w14:paraId="0DD38DB7" w14:textId="77777777" w:rsidR="00F6252A" w:rsidRDefault="00FA6821">
      <w:pPr>
        <w:spacing w:after="480"/>
        <w:ind w:firstLine="0"/>
        <w:jc w:val="center"/>
      </w:pPr>
      <w:r>
        <w:rPr>
          <w:b/>
        </w:rPr>
        <w:lastRenderedPageBreak/>
        <w:t>SUMÁRIO</w:t>
      </w:r>
    </w:p>
    <w:p w14:paraId="3B20DB5F" w14:textId="1C5A5A49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034321" w:history="1">
        <w:r w:rsidRPr="00AD3EFD">
          <w:rPr>
            <w:rStyle w:val="Hyperlink"/>
            <w:noProof/>
          </w:rPr>
          <w:t>1 INTRODUÇÃO E OBJETIVOS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68C9EFB" w14:textId="74375059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22" w:history="1">
        <w:r w:rsidRPr="00AD3EFD">
          <w:rPr>
            <w:rStyle w:val="Hyperlink"/>
            <w:noProof/>
          </w:rPr>
          <w:t>2 ANÁLISE E REQUISITOS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BBBEA5D" w14:textId="7B2AA6A4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23" w:history="1">
        <w:r w:rsidRPr="00AD3EFD">
          <w:rPr>
            <w:rStyle w:val="Hyperlink"/>
            <w:noProof/>
          </w:rPr>
          <w:t>2.1 Análise do problema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31AA9E8" w14:textId="246D7DBD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24" w:history="1">
        <w:r w:rsidRPr="00AD3EFD">
          <w:rPr>
            <w:rStyle w:val="Hyperlink"/>
            <w:noProof/>
          </w:rPr>
          <w:t>2.2 Requisitos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0F504FE" w14:textId="6064D02D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25" w:history="1">
        <w:r w:rsidRPr="00AD3EFD">
          <w:rPr>
            <w:rStyle w:val="Hyperlink"/>
            <w:noProof/>
          </w:rPr>
          <w:t>2.3 Requisitos não funcionais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2CD6AB4" w14:textId="3523AE96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26" w:history="1">
        <w:r w:rsidRPr="00AD3EFD">
          <w:rPr>
            <w:rStyle w:val="Hyperlink"/>
            <w:noProof/>
          </w:rPr>
          <w:t>2.4 Regras de negócio e restrições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833A8F" w14:textId="2E05F1A3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27" w:history="1">
        <w:r w:rsidRPr="00AD3EFD">
          <w:rPr>
            <w:rStyle w:val="Hyperlink"/>
            <w:noProof/>
          </w:rPr>
          <w:t>3 DIAGRAMAS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E6A3826" w14:textId="341FF7FA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28" w:history="1">
        <w:r w:rsidRPr="00AD3EFD">
          <w:rPr>
            <w:rStyle w:val="Hyperlink"/>
            <w:noProof/>
          </w:rPr>
          <w:t>3.1 Diagrama de 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BF8DD20" w14:textId="778F4B0E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29" w:history="1">
        <w:r w:rsidRPr="00AD3EFD">
          <w:rPr>
            <w:rStyle w:val="Hyperlink"/>
            <w:noProof/>
          </w:rPr>
          <w:t>3.2 Descrição detalhada: UC 01 — Realizar pedido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547EDDD" w14:textId="5CF00B6E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0" w:history="1">
        <w:r w:rsidRPr="00AD3EFD">
          <w:rPr>
            <w:rStyle w:val="Hyperlink"/>
            <w:noProof/>
          </w:rPr>
          <w:t>3.3 Jornada do usuário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37D1DEF" w14:textId="0FB3120F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1" w:history="1">
        <w:r w:rsidRPr="00AD3EFD">
          <w:rPr>
            <w:rStyle w:val="Hyperlink"/>
            <w:noProof/>
          </w:rPr>
          <w:t>4 WIREFRAMES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1F25455" w14:textId="7023AB03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2" w:history="1">
        <w:r w:rsidRPr="00AD3EFD">
          <w:rPr>
            <w:rStyle w:val="Hyperlink"/>
            <w:noProof/>
          </w:rPr>
          <w:t>4.1 Estrutura multicanal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9A1A0B" w14:textId="18DA7ED0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3" w:history="1">
        <w:r w:rsidRPr="00AD3EFD">
          <w:rPr>
            <w:rStyle w:val="Hyperlink"/>
            <w:noProof/>
          </w:rPr>
          <w:t>4.2 Decisões de interface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AE5F7AE" w14:textId="6F412DA1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4" w:history="1">
        <w:r w:rsidRPr="00AD3EFD">
          <w:rPr>
            <w:rStyle w:val="Hyperlink"/>
            <w:noProof/>
          </w:rPr>
          <w:t>5 LGPD E PRIVACIDADE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5BA653" w14:textId="03BABA0F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5" w:history="1">
        <w:r w:rsidRPr="00AD3EFD">
          <w:rPr>
            <w:rStyle w:val="Hyperlink"/>
            <w:noProof/>
          </w:rPr>
          <w:t>5.1 Princípios aplicados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E08AF5E" w14:textId="7C2E4382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6" w:history="1">
        <w:r w:rsidRPr="00AD3EFD">
          <w:rPr>
            <w:rStyle w:val="Hyperlink"/>
            <w:noProof/>
          </w:rPr>
          <w:t>6 ENTREGA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E3C9499" w14:textId="408539D7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7" w:history="1">
        <w:r w:rsidRPr="00AD3EFD">
          <w:rPr>
            <w:rStyle w:val="Hyperlink"/>
            <w:noProof/>
          </w:rPr>
          <w:t>6.1 Alternativa de desenvolvimento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51D7757" w14:textId="2F3EE3F1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8" w:history="1">
        <w:r w:rsidRPr="00AD3EFD">
          <w:rPr>
            <w:rStyle w:val="Hyperlink"/>
            <w:noProof/>
          </w:rPr>
          <w:t>6.2 Repositório e publicação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6782291" w14:textId="4DC115A3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39" w:history="1">
        <w:r w:rsidRPr="00AD3EFD">
          <w:rPr>
            <w:rStyle w:val="Hyperlink"/>
            <w:noProof/>
          </w:rPr>
          <w:t>6.3 Execução local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D2E5F9" w14:textId="0CF20A29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40" w:history="1">
        <w:r w:rsidRPr="00AD3EFD">
          <w:rPr>
            <w:rStyle w:val="Hyperlink"/>
            <w:noProof/>
          </w:rPr>
          <w:t>6.4 Evidências da aplicação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ACD5E5E" w14:textId="1E53DCD6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41" w:history="1">
        <w:r w:rsidRPr="00AD3EFD">
          <w:rPr>
            <w:rStyle w:val="Hyperlink"/>
            <w:noProof/>
          </w:rPr>
          <w:t>7 PLANO DE TESTES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AA1EFA" w14:textId="3649D69A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42" w:history="1">
        <w:r w:rsidRPr="00AD3EFD">
          <w:rPr>
            <w:rStyle w:val="Hyperlink"/>
            <w:noProof/>
          </w:rPr>
          <w:t>7.1 Estratégia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10734D24" w14:textId="44388F46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43" w:history="1">
        <w:r w:rsidRPr="00AD3EFD">
          <w:rPr>
            <w:rStyle w:val="Hyperlink"/>
            <w:noProof/>
          </w:rPr>
          <w:t>7.2 Cenários e resultados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2631C45" w14:textId="39E8B7F8" w:rsidR="00FA6821" w:rsidRDefault="00FA6821">
      <w:pPr>
        <w:pStyle w:val="Sumrio2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44" w:history="1">
        <w:r w:rsidRPr="00AD3EFD">
          <w:rPr>
            <w:rStyle w:val="Hyperlink"/>
            <w:noProof/>
          </w:rPr>
          <w:t>7.3 Evidências de erros e responsividade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F4053C4" w14:textId="011FE616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45" w:history="1">
        <w:r w:rsidRPr="00AD3EFD">
          <w:rPr>
            <w:rStyle w:val="Hyperlink"/>
            <w:noProof/>
          </w:rPr>
          <w:t>8 CONCLUSÃO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1DA51BC" w14:textId="454FE552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46" w:history="1">
        <w:r w:rsidRPr="00AD3EFD">
          <w:rPr>
            <w:rStyle w:val="Hyperlink"/>
            <w:noProof/>
          </w:rPr>
          <w:t>9 REFERÊNCIAS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2F7E505F" w14:textId="2F946DC4" w:rsidR="00FA6821" w:rsidRDefault="00FA6821">
      <w:pPr>
        <w:pStyle w:val="Sumrio1"/>
        <w:tabs>
          <w:tab w:val="right" w:leader="dot" w:pos="9061"/>
        </w:tabs>
        <w:rPr>
          <w:rFonts w:asciiTheme="minorHAnsi" w:eastAsiaTheme="minorEastAsia" w:hAnsiTheme="minorHAnsi"/>
          <w:noProof/>
          <w:kern w:val="2"/>
          <w:szCs w:val="24"/>
          <w:lang w:val="pt-BR" w:eastAsia="pt-BR"/>
          <w14:ligatures w14:val="standardContextual"/>
        </w:rPr>
      </w:pPr>
      <w:hyperlink w:anchor="_Toc242034347" w:history="1">
        <w:r w:rsidRPr="00AD3EFD">
          <w:rPr>
            <w:rStyle w:val="Hyperlink"/>
            <w:noProof/>
          </w:rPr>
          <w:t>10 DECLARAÇÃO DE USO DE INTELIGÊNCIA ARTIFICIAL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_Toc242034347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C6C12AB" w14:textId="1BDE1366" w:rsidR="00F6252A" w:rsidRDefault="00FA6821">
      <w:pPr>
        <w:spacing w:line="240" w:lineRule="auto"/>
        <w:ind w:firstLine="0"/>
      </w:pPr>
      <w:r>
        <w:fldChar w:fldCharType="end"/>
      </w:r>
    </w:p>
    <w:p w14:paraId="2914D774" w14:textId="77777777" w:rsidR="00F6252A" w:rsidRDefault="00F6252A">
      <w:pPr>
        <w:sectPr w:rsidR="00F6252A">
          <w:pgSz w:w="11906" w:h="16838"/>
          <w:pgMar w:top="1701" w:right="1134" w:bottom="1134" w:left="1701" w:header="850" w:footer="680" w:gutter="0"/>
          <w:cols w:space="720"/>
          <w:docGrid w:linePitch="360"/>
        </w:sectPr>
      </w:pPr>
    </w:p>
    <w:p w14:paraId="1F9A52DC" w14:textId="77777777" w:rsidR="00F6252A" w:rsidRDefault="00FA6821">
      <w:pPr>
        <w:pStyle w:val="Ttulo1"/>
        <w:jc w:val="left"/>
      </w:pPr>
      <w:bookmarkStart w:id="0" w:name="_Toc242034321"/>
      <w:r>
        <w:lastRenderedPageBreak/>
        <w:t>1 INTRODUÇÃO E OBJETIVOS</w:t>
      </w:r>
      <w:bookmarkEnd w:id="0"/>
    </w:p>
    <w:p w14:paraId="7E6993F7" w14:textId="77777777" w:rsidR="00F6252A" w:rsidRDefault="00FA6821">
      <w:r>
        <w:t xml:space="preserve">A transformação digital do atendimento em redes de alimentação exige </w:t>
      </w:r>
      <w:r>
        <w:t>interfaces capazes de manter o mesmo padrão de experiência em diferentes pontos de contato. A rede fictícia Raízes do Nordeste foi adotada como contexto para o desenvolvimento de uma solução de pedidos destinada à Web, a dispositivos móveis e a totens de autoatendimento. O projeto concentra-se na clareza da jornada, na adaptação responsiva, na transparência do uso de dados pessoais e na representação completa do ciclo que começa na escolha da unidade e termina na retirada do pedido.</w:t>
      </w:r>
    </w:p>
    <w:p w14:paraId="335E66F6" w14:textId="77777777" w:rsidR="00F6252A" w:rsidRDefault="00FA6821">
      <w:r>
        <w:t>O objetivo geral consiste em projetar e implementar uma interface front-end responsiva que permita selecionar a unidade, consultar o cardápio, montar o pedido, identificar o cliente, registrar preferências de privacidade, representar o pagamento externo e acompanhar a preparação até a retirada. O comportamento é demonstrado por meio de dados mockados, conforme a alternativa de codificação prevista no roteiro da atividade.</w:t>
      </w:r>
    </w:p>
    <w:p w14:paraId="47A0CB80" w14:textId="77777777" w:rsidR="00F6252A" w:rsidRDefault="00FA6821">
      <w:r>
        <w:t>Como objetivos específicos, definiram-se:</w:t>
      </w:r>
    </w:p>
    <w:p w14:paraId="7EABC90F" w14:textId="77777777" w:rsidR="00F6252A" w:rsidRDefault="00FA6821">
      <w:pPr>
        <w:ind w:left="709" w:hanging="312"/>
      </w:pPr>
      <w:r>
        <w:t>•  organizar um fluxo de compra contínuo, com retorno à etapa atual quando o carrinho for reaberto;</w:t>
      </w:r>
    </w:p>
    <w:p w14:paraId="1F4D434E" w14:textId="77777777" w:rsidR="00F6252A" w:rsidRDefault="00FA6821">
      <w:pPr>
        <w:ind w:left="709" w:hanging="312"/>
      </w:pPr>
      <w:r>
        <w:t>•  adaptar o conteúdo aos canais celular, desktop e totem vertical;</w:t>
      </w:r>
    </w:p>
    <w:p w14:paraId="721BCEBD" w14:textId="77777777" w:rsidR="00F6252A" w:rsidRDefault="00FA6821">
      <w:pPr>
        <w:ind w:left="709" w:hanging="312"/>
      </w:pPr>
      <w:r>
        <w:t>•  apresentar cardápios e campanhas coerentes com a unidade selecionada;</w:t>
      </w:r>
    </w:p>
    <w:p w14:paraId="2FD72CD6" w14:textId="77777777" w:rsidR="00F6252A" w:rsidRDefault="00FA6821">
      <w:pPr>
        <w:ind w:left="709" w:hanging="312"/>
      </w:pPr>
      <w:r>
        <w:t>•  incorporar autenticação, cadastro, histórico e fidelização com dados temporários;</w:t>
      </w:r>
    </w:p>
    <w:p w14:paraId="6CDFD11A" w14:textId="77777777" w:rsidR="00F6252A" w:rsidRDefault="00FA6821">
      <w:pPr>
        <w:ind w:left="709" w:hanging="312"/>
      </w:pPr>
      <w:r>
        <w:t>•  explicar as finalidades do tratamento de dados e separar o consentimento necessário da preferência opcional de marketing;</w:t>
      </w:r>
    </w:p>
    <w:p w14:paraId="6165B799" w14:textId="77777777" w:rsidR="00F6252A" w:rsidRDefault="00FA6821">
      <w:pPr>
        <w:ind w:left="709" w:hanging="312"/>
      </w:pPr>
      <w:r>
        <w:t>•  validar a interface por cenários funcionais positivos e negativos, testes de usabilidade e verificações de responsividade.</w:t>
      </w:r>
    </w:p>
    <w:p w14:paraId="16414AD1" w14:textId="77777777" w:rsidR="00F6252A" w:rsidRDefault="00FA6821">
      <w:r>
        <w:t>O escopo não contempla back-end, banco de dados ou transações financeiras reais. Arquivos JSON fornecem unidades, produtos, promoções e contas de demonstração, enquanto as alterações realizadas durante o uso permanecem apenas na memória do navegador e são restauradas ao recarregar a página. Essa estratégia permite avaliar a experiência completa sem exceder o escopo de front-end solicitado.</w:t>
      </w:r>
    </w:p>
    <w:p w14:paraId="61DFEC6C" w14:textId="77777777" w:rsidR="00F6252A" w:rsidRDefault="00FA6821">
      <w:pPr>
        <w:pStyle w:val="Ttulo1"/>
        <w:pageBreakBefore/>
        <w:jc w:val="left"/>
      </w:pPr>
      <w:bookmarkStart w:id="1" w:name="_Toc242034322"/>
      <w:r>
        <w:lastRenderedPageBreak/>
        <w:t>2 ANÁLISE E REQUISITOS</w:t>
      </w:r>
      <w:bookmarkEnd w:id="1"/>
    </w:p>
    <w:p w14:paraId="667DC36C" w14:textId="77777777" w:rsidR="00F6252A" w:rsidRDefault="00FA6821">
      <w:pPr>
        <w:pStyle w:val="Ttulo2"/>
        <w:jc w:val="left"/>
      </w:pPr>
      <w:bookmarkStart w:id="2" w:name="_Toc242034323"/>
      <w:r>
        <w:t>2.1 Análise do problema</w:t>
      </w:r>
      <w:bookmarkEnd w:id="2"/>
    </w:p>
    <w:p w14:paraId="01BEFE6C" w14:textId="77777777" w:rsidR="00F6252A" w:rsidRDefault="00FA6821">
      <w:r>
        <w:t>O problema central é oferecer uma jornada uniforme de pedido em uma rede com unidades que podem possuir cardápios e tempos de preparo diferentes. A interface precisa impedir a mistura de produtos entre unidades, manter o cliente informado sobre valores e etapas, permitir o uso controlado de benefícios e apresentar retornos compreensíveis diante de falhas, como autenticação inválida ou pagamento recusado.</w:t>
      </w:r>
    </w:p>
    <w:p w14:paraId="17333633" w14:textId="77777777" w:rsidR="00F6252A" w:rsidRDefault="00FA6821">
      <w:r>
        <w:t>Os principais usuários são clientes que realizam pedidos, atendentes que auxiliam a operação, a cozinha que atualiza o preparo e gerentes ou administradores responsáveis por cardápios, unidades e campanhas. O serviço externo de pagamento aparece como ator complementar porque recebe a solicitação e devolve aprovação ou recusa. Na aplicação acadêmica, essa comunicação é representada localmente, sem envio de dados.</w:t>
      </w:r>
    </w:p>
    <w:p w14:paraId="22B30884" w14:textId="77777777" w:rsidR="00F6252A" w:rsidRDefault="00FA6821">
      <w:r>
        <w:t>A solução foi organizada como uma Single Page Application em Vue 3. A navegação por estados evita trocas completas de página e permite que o resumo do pedido permaneça acessível. O Bootstrap 5 e regras CSS próprias viabilizam o redimensionamento dos componentes, enquanto os arquivos JSON separam os dados de demonstração da camada visual.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27BD86E8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5A6D18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>Figura 1 – Arquitetura da interface e dos dados mockados</w:t>
            </w:r>
          </w:p>
          <w:p w14:paraId="2D1813F4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2B6FBC0" wp14:editId="50E4E478">
                  <wp:extent cx="5715000" cy="26670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rquitetura_interface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667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C23024" w14:textId="77777777" w:rsidR="00F6252A" w:rsidRDefault="00FA6821">
            <w:pPr>
              <w:pStyle w:val="SourceABNT"/>
              <w:jc w:val="center"/>
            </w:pPr>
            <w:r>
              <w:t>Fonte: Elaboração própria (2026).</w:t>
            </w:r>
          </w:p>
        </w:tc>
      </w:tr>
    </w:tbl>
    <w:p w14:paraId="2CED441B" w14:textId="77777777" w:rsidR="00F6252A" w:rsidRDefault="00F6252A">
      <w:pPr>
        <w:spacing w:line="240" w:lineRule="auto"/>
      </w:pPr>
    </w:p>
    <w:p w14:paraId="255A80C6" w14:textId="77777777" w:rsidR="00F6252A" w:rsidRDefault="00FA6821">
      <w:pPr>
        <w:pStyle w:val="Ttulo2"/>
        <w:jc w:val="left"/>
      </w:pPr>
      <w:bookmarkStart w:id="3" w:name="_Toc242034324"/>
      <w:r>
        <w:t>2.2 Requisitos funcionais</w:t>
      </w:r>
      <w:bookmarkEnd w:id="3"/>
    </w:p>
    <w:p w14:paraId="1C0AF1EA" w14:textId="77777777" w:rsidR="00F6252A" w:rsidRDefault="00FA6821">
      <w:pPr>
        <w:pStyle w:val="CaptionABNT"/>
      </w:pPr>
      <w:r>
        <w:rPr>
          <w:b/>
        </w:rPr>
        <w:t>Quadro 1 – Requisitos funcionais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494"/>
        <w:gridCol w:w="5556"/>
      </w:tblGrid>
      <w:tr w:rsidR="00F6252A" w14:paraId="2B4756D3" w14:textId="77777777">
        <w:trPr>
          <w:tblHeader/>
          <w:jc w:val="center"/>
        </w:trPr>
        <w:tc>
          <w:tcPr>
            <w:tcW w:w="1020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EF6A82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94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5E885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5556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2463AB8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 xml:space="preserve">Critério de </w:t>
            </w:r>
            <w:r>
              <w:rPr>
                <w:b/>
                <w:color w:val="FFFFFF"/>
                <w:sz w:val="17"/>
              </w:rPr>
              <w:t>atendimento</w:t>
            </w:r>
          </w:p>
        </w:tc>
      </w:tr>
      <w:tr w:rsidR="00F6252A" w14:paraId="08CE7423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DA960C" w14:textId="77777777" w:rsidR="00F6252A" w:rsidRDefault="00FA6821">
            <w:pPr>
              <w:pStyle w:val="TableText"/>
            </w:pPr>
            <w:r>
              <w:rPr>
                <w:sz w:val="17"/>
              </w:rPr>
              <w:t>RF 01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BB2971" w14:textId="77777777" w:rsidR="00F6252A" w:rsidRDefault="00FA6821">
            <w:pPr>
              <w:pStyle w:val="TableText"/>
            </w:pPr>
            <w:r>
              <w:rPr>
                <w:sz w:val="17"/>
              </w:rPr>
              <w:t>Cadastrar usuário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31C139" w14:textId="77777777" w:rsidR="00F6252A" w:rsidRDefault="00FA6821">
            <w:pPr>
              <w:pStyle w:val="TableText"/>
            </w:pPr>
            <w:r>
              <w:rPr>
                <w:sz w:val="17"/>
              </w:rPr>
              <w:t>Criar conta com validação de e-mail, senha e confirmação.</w:t>
            </w:r>
          </w:p>
        </w:tc>
      </w:tr>
      <w:tr w:rsidR="00F6252A" w14:paraId="5C1A8EC2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4A20AE" w14:textId="77777777" w:rsidR="00F6252A" w:rsidRDefault="00FA6821">
            <w:pPr>
              <w:pStyle w:val="TableText"/>
            </w:pPr>
            <w:r>
              <w:rPr>
                <w:sz w:val="17"/>
              </w:rPr>
              <w:t>RF 02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D4955D" w14:textId="77777777" w:rsidR="00F6252A" w:rsidRDefault="00FA6821">
            <w:pPr>
              <w:pStyle w:val="TableText"/>
            </w:pPr>
            <w:r>
              <w:rPr>
                <w:sz w:val="17"/>
              </w:rPr>
              <w:t>Autenticar usuário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730F30" w14:textId="77777777" w:rsidR="00F6252A" w:rsidRDefault="00FA6821">
            <w:pPr>
              <w:pStyle w:val="TableText"/>
            </w:pPr>
            <w:r>
              <w:rPr>
                <w:sz w:val="17"/>
              </w:rPr>
              <w:t>Entrar com contas JSON ou criadas durante a sessão.</w:t>
            </w:r>
          </w:p>
        </w:tc>
      </w:tr>
      <w:tr w:rsidR="00F6252A" w14:paraId="415D23D8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E39F04" w14:textId="77777777" w:rsidR="00F6252A" w:rsidRDefault="00FA6821">
            <w:pPr>
              <w:pStyle w:val="TableText"/>
            </w:pPr>
            <w:r>
              <w:rPr>
                <w:sz w:val="17"/>
              </w:rPr>
              <w:t>RF 03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581D92" w14:textId="77777777" w:rsidR="00F6252A" w:rsidRDefault="00FA6821">
            <w:pPr>
              <w:pStyle w:val="TableText"/>
            </w:pPr>
            <w:r>
              <w:rPr>
                <w:sz w:val="17"/>
              </w:rPr>
              <w:t>Selecionar unidade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73179A" w14:textId="77777777" w:rsidR="00F6252A" w:rsidRDefault="00FA6821">
            <w:pPr>
              <w:pStyle w:val="TableText"/>
            </w:pPr>
            <w:r>
              <w:rPr>
                <w:sz w:val="17"/>
              </w:rPr>
              <w:t xml:space="preserve">Exibir cardápio, endereço e tempo conforme a </w:t>
            </w:r>
            <w:r>
              <w:rPr>
                <w:sz w:val="17"/>
              </w:rPr>
              <w:t>unidade.</w:t>
            </w:r>
          </w:p>
        </w:tc>
      </w:tr>
      <w:tr w:rsidR="00F6252A" w14:paraId="17A6D8E2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34F873" w14:textId="77777777" w:rsidR="00F6252A" w:rsidRDefault="00FA6821">
            <w:pPr>
              <w:pStyle w:val="TableText"/>
            </w:pPr>
            <w:r>
              <w:rPr>
                <w:sz w:val="17"/>
              </w:rPr>
              <w:t>RF 04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2C2B97" w14:textId="77777777" w:rsidR="00F6252A" w:rsidRDefault="00FA6821">
            <w:pPr>
              <w:pStyle w:val="TableText"/>
            </w:pPr>
            <w:r>
              <w:rPr>
                <w:sz w:val="17"/>
              </w:rPr>
              <w:t>Montar pedido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D913B91" w14:textId="77777777" w:rsidR="00F6252A" w:rsidRDefault="00FA6821">
            <w:pPr>
              <w:pStyle w:val="TableText"/>
            </w:pPr>
            <w:r>
              <w:rPr>
                <w:sz w:val="17"/>
              </w:rPr>
              <w:t>Adicionar, aumentar, reduzir e remover itens do carrinho.</w:t>
            </w:r>
          </w:p>
        </w:tc>
      </w:tr>
      <w:tr w:rsidR="00F6252A" w14:paraId="79199880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DB1A35" w14:textId="77777777" w:rsidR="00F6252A" w:rsidRDefault="00FA6821">
            <w:pPr>
              <w:pStyle w:val="TableText"/>
            </w:pPr>
            <w:r>
              <w:rPr>
                <w:sz w:val="17"/>
              </w:rPr>
              <w:t>RF 05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8967BA" w14:textId="77777777" w:rsidR="00F6252A" w:rsidRDefault="00FA6821">
            <w:pPr>
              <w:pStyle w:val="TableText"/>
            </w:pPr>
            <w:r>
              <w:rPr>
                <w:sz w:val="17"/>
              </w:rPr>
              <w:t>Concluir pedido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5D29CF" w14:textId="77777777" w:rsidR="00F6252A" w:rsidRDefault="00FA6821">
            <w:pPr>
              <w:pStyle w:val="TableText"/>
            </w:pPr>
            <w:r>
              <w:rPr>
                <w:sz w:val="17"/>
              </w:rPr>
              <w:t>Percorrer identificação, privacidade, pagamento e acompanhamento.</w:t>
            </w:r>
          </w:p>
        </w:tc>
      </w:tr>
      <w:tr w:rsidR="00F6252A" w14:paraId="35BB015E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FC7071" w14:textId="77777777" w:rsidR="00F6252A" w:rsidRDefault="00FA6821">
            <w:pPr>
              <w:pStyle w:val="TableText"/>
            </w:pPr>
            <w:r>
              <w:rPr>
                <w:sz w:val="17"/>
              </w:rPr>
              <w:t>RF 06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0728854" w14:textId="77777777" w:rsidR="00F6252A" w:rsidRDefault="00FA6821">
            <w:pPr>
              <w:pStyle w:val="TableText"/>
            </w:pPr>
            <w:r>
              <w:rPr>
                <w:sz w:val="17"/>
              </w:rPr>
              <w:t>Solicitar pagamento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4E4B9DB" w14:textId="77777777" w:rsidR="00F6252A" w:rsidRDefault="00FA6821">
            <w:pPr>
              <w:pStyle w:val="TableText"/>
            </w:pPr>
            <w:r>
              <w:rPr>
                <w:sz w:val="17"/>
              </w:rPr>
              <w:t xml:space="preserve">Representar o envio a um serviço externo e o </w:t>
            </w:r>
            <w:r>
              <w:rPr>
                <w:sz w:val="17"/>
              </w:rPr>
              <w:t>retorno obtido.</w:t>
            </w:r>
          </w:p>
        </w:tc>
      </w:tr>
      <w:tr w:rsidR="00F6252A" w14:paraId="6260B654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041D2" w14:textId="77777777" w:rsidR="00F6252A" w:rsidRDefault="00FA6821">
            <w:pPr>
              <w:pStyle w:val="TableText"/>
            </w:pPr>
            <w:r>
              <w:rPr>
                <w:sz w:val="17"/>
              </w:rPr>
              <w:t>RF 07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5A0AD9" w14:textId="77777777" w:rsidR="00F6252A" w:rsidRDefault="00FA6821">
            <w:pPr>
              <w:pStyle w:val="TableText"/>
            </w:pPr>
            <w:r>
              <w:rPr>
                <w:sz w:val="17"/>
              </w:rPr>
              <w:t>Informar retorno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5F26CF" w14:textId="77777777" w:rsidR="00F6252A" w:rsidRDefault="00FA6821">
            <w:pPr>
              <w:pStyle w:val="TableText"/>
            </w:pPr>
            <w:r>
              <w:rPr>
                <w:sz w:val="17"/>
              </w:rPr>
              <w:t>Exibir aprovação ou recusa com possibilidade de nova tentativa.</w:t>
            </w:r>
          </w:p>
        </w:tc>
      </w:tr>
      <w:tr w:rsidR="00F6252A" w14:paraId="2308EB9F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F9A45" w14:textId="77777777" w:rsidR="00F6252A" w:rsidRDefault="00FA6821">
            <w:pPr>
              <w:pStyle w:val="TableText"/>
            </w:pPr>
            <w:r>
              <w:rPr>
                <w:sz w:val="17"/>
              </w:rPr>
              <w:t>RF 08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0E162B" w14:textId="77777777" w:rsidR="00F6252A" w:rsidRDefault="00FA6821">
            <w:pPr>
              <w:pStyle w:val="TableText"/>
            </w:pPr>
            <w:r>
              <w:rPr>
                <w:sz w:val="17"/>
              </w:rPr>
              <w:t>Acompanhar pedido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7545EF" w14:textId="77777777" w:rsidR="00F6252A" w:rsidRDefault="00FA6821">
            <w:pPr>
              <w:pStyle w:val="TableText"/>
            </w:pPr>
            <w:r>
              <w:rPr>
                <w:sz w:val="17"/>
              </w:rPr>
              <w:t>Mostrar recebido, em preparo, pronto e retirado.</w:t>
            </w:r>
          </w:p>
        </w:tc>
      </w:tr>
      <w:tr w:rsidR="00F6252A" w14:paraId="0D9DA6DA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43E7BD" w14:textId="77777777" w:rsidR="00F6252A" w:rsidRDefault="00FA6821">
            <w:pPr>
              <w:pStyle w:val="TableText"/>
            </w:pPr>
            <w:r>
              <w:rPr>
                <w:sz w:val="17"/>
              </w:rPr>
              <w:t>RF 09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01E013F" w14:textId="77777777" w:rsidR="00F6252A" w:rsidRDefault="00FA6821">
            <w:pPr>
              <w:pStyle w:val="TableText"/>
            </w:pPr>
            <w:r>
              <w:rPr>
                <w:sz w:val="17"/>
              </w:rPr>
              <w:t>Fidelizar cliente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22A195" w14:textId="77777777" w:rsidR="00F6252A" w:rsidRDefault="00FA6821">
            <w:pPr>
              <w:pStyle w:val="TableText"/>
            </w:pPr>
            <w:r>
              <w:rPr>
                <w:sz w:val="17"/>
              </w:rPr>
              <w:t xml:space="preserve">Gerar pontos e convertê-los em crédito no </w:t>
            </w:r>
            <w:r>
              <w:rPr>
                <w:sz w:val="17"/>
              </w:rPr>
              <w:t>pedido seguinte.</w:t>
            </w:r>
          </w:p>
        </w:tc>
      </w:tr>
      <w:tr w:rsidR="00F6252A" w14:paraId="5C4E259D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16A4E0" w14:textId="77777777" w:rsidR="00F6252A" w:rsidRDefault="00FA6821">
            <w:pPr>
              <w:pStyle w:val="TableText"/>
            </w:pPr>
            <w:r>
              <w:rPr>
                <w:sz w:val="17"/>
              </w:rPr>
              <w:t>RF 10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C0219C" w14:textId="77777777" w:rsidR="00F6252A" w:rsidRDefault="00FA6821">
            <w:pPr>
              <w:pStyle w:val="TableText"/>
            </w:pPr>
            <w:r>
              <w:rPr>
                <w:sz w:val="17"/>
              </w:rPr>
              <w:t>Apresentar campanhas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D61772" w14:textId="77777777" w:rsidR="00F6252A" w:rsidRDefault="00FA6821">
            <w:pPr>
              <w:pStyle w:val="TableText"/>
            </w:pPr>
            <w:r>
              <w:rPr>
                <w:sz w:val="17"/>
              </w:rPr>
              <w:t>Disponibilizar oferta semanal funcional no carrinho.</w:t>
            </w:r>
          </w:p>
        </w:tc>
      </w:tr>
      <w:tr w:rsidR="00F6252A" w14:paraId="5383B153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5D087" w14:textId="77777777" w:rsidR="00F6252A" w:rsidRDefault="00FA6821">
            <w:pPr>
              <w:pStyle w:val="TableText"/>
            </w:pPr>
            <w:r>
              <w:rPr>
                <w:sz w:val="17"/>
              </w:rPr>
              <w:t>RF 11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1D9260" w14:textId="77777777" w:rsidR="00F6252A" w:rsidRDefault="00FA6821">
            <w:pPr>
              <w:pStyle w:val="TableText"/>
            </w:pPr>
            <w:r>
              <w:rPr>
                <w:sz w:val="17"/>
              </w:rPr>
              <w:t>Manter histórico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8543B8" w14:textId="77777777" w:rsidR="00F6252A" w:rsidRDefault="00FA6821">
            <w:pPr>
              <w:pStyle w:val="TableText"/>
            </w:pPr>
            <w:r>
              <w:rPr>
                <w:sz w:val="17"/>
              </w:rPr>
              <w:t>Listar pedidos, unidade, itens, valores, pontos e status.</w:t>
            </w:r>
          </w:p>
        </w:tc>
      </w:tr>
      <w:tr w:rsidR="00F6252A" w14:paraId="30145C2B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36A1ED" w14:textId="77777777" w:rsidR="00F6252A" w:rsidRDefault="00FA6821">
            <w:pPr>
              <w:pStyle w:val="TableText"/>
            </w:pPr>
            <w:r>
              <w:rPr>
                <w:sz w:val="17"/>
              </w:rPr>
              <w:t>RF 12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EF0D11" w14:textId="77777777" w:rsidR="00F6252A" w:rsidRDefault="00FA6821">
            <w:pPr>
              <w:pStyle w:val="TableText"/>
            </w:pPr>
            <w:r>
              <w:rPr>
                <w:sz w:val="17"/>
              </w:rPr>
              <w:t>Registrar retirada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D50457" w14:textId="77777777" w:rsidR="00F6252A" w:rsidRDefault="00FA6821">
            <w:pPr>
              <w:pStyle w:val="TableText"/>
            </w:pPr>
            <w:r>
              <w:rPr>
                <w:sz w:val="17"/>
              </w:rPr>
              <w:t xml:space="preserve">Vincular o pedido ao nome e endereço da </w:t>
            </w:r>
            <w:r>
              <w:rPr>
                <w:sz w:val="17"/>
              </w:rPr>
              <w:t>unidade escolhida.</w:t>
            </w:r>
          </w:p>
        </w:tc>
      </w:tr>
      <w:tr w:rsidR="00F6252A" w14:paraId="08F39105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82099F1" w14:textId="77777777" w:rsidR="00F6252A" w:rsidRDefault="00FA6821">
            <w:pPr>
              <w:pStyle w:val="TableText"/>
            </w:pPr>
            <w:r>
              <w:rPr>
                <w:sz w:val="17"/>
              </w:rPr>
              <w:t>RF 13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5BE6E7F" w14:textId="77777777" w:rsidR="00F6252A" w:rsidRDefault="00FA6821">
            <w:pPr>
              <w:pStyle w:val="TableText"/>
            </w:pPr>
            <w:r>
              <w:rPr>
                <w:sz w:val="17"/>
              </w:rPr>
              <w:t>Preservar progresso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A1BD99" w14:textId="77777777" w:rsidR="00F6252A" w:rsidRDefault="00FA6821">
            <w:pPr>
              <w:pStyle w:val="TableText"/>
            </w:pPr>
            <w:r>
              <w:rPr>
                <w:sz w:val="17"/>
              </w:rPr>
              <w:t>Retomar o checkout na etapa em que o cliente parou.</w:t>
            </w:r>
          </w:p>
        </w:tc>
      </w:tr>
      <w:tr w:rsidR="00F6252A" w14:paraId="081C9764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F18A7" w14:textId="77777777" w:rsidR="00F6252A" w:rsidRDefault="00FA6821">
            <w:pPr>
              <w:pStyle w:val="TableText"/>
            </w:pPr>
            <w:r>
              <w:rPr>
                <w:sz w:val="17"/>
              </w:rPr>
              <w:t>RF 14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317C1B" w14:textId="77777777" w:rsidR="00F6252A" w:rsidRDefault="00FA6821">
            <w:pPr>
              <w:pStyle w:val="TableText"/>
            </w:pPr>
            <w:r>
              <w:rPr>
                <w:sz w:val="17"/>
              </w:rPr>
              <w:t>Registrar consentimento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7315EB" w14:textId="77777777" w:rsidR="00F6252A" w:rsidRDefault="00FA6821">
            <w:pPr>
              <w:pStyle w:val="TableText"/>
            </w:pPr>
            <w:r>
              <w:rPr>
                <w:sz w:val="17"/>
              </w:rPr>
              <w:t>Solicitar aceite obrigatório uma vez por conta na sessão.</w:t>
            </w:r>
          </w:p>
        </w:tc>
      </w:tr>
      <w:tr w:rsidR="00F6252A" w14:paraId="784858AE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BE88196" w14:textId="77777777" w:rsidR="00F6252A" w:rsidRDefault="00FA6821">
            <w:pPr>
              <w:pStyle w:val="TableText"/>
            </w:pPr>
            <w:r>
              <w:rPr>
                <w:sz w:val="17"/>
              </w:rPr>
              <w:t>RF 15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C0426B" w14:textId="77777777" w:rsidR="00F6252A" w:rsidRDefault="00FA6821">
            <w:pPr>
              <w:pStyle w:val="TableText"/>
            </w:pPr>
            <w:r>
              <w:rPr>
                <w:sz w:val="17"/>
              </w:rPr>
              <w:t>Permitir recusa de marketing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7C0BE11" w14:textId="77777777" w:rsidR="00F6252A" w:rsidRDefault="00FA6821">
            <w:pPr>
              <w:pStyle w:val="TableText"/>
            </w:pPr>
            <w:r>
              <w:rPr>
                <w:sz w:val="17"/>
              </w:rPr>
              <w:t>Manter promoções opcionais sem bloquear o pedido.</w:t>
            </w:r>
          </w:p>
        </w:tc>
      </w:tr>
    </w:tbl>
    <w:p w14:paraId="0A7F087F" w14:textId="77777777" w:rsidR="00F6252A" w:rsidRDefault="00F6252A"/>
    <w:p w14:paraId="46759839" w14:textId="77777777" w:rsidR="00F6252A" w:rsidRDefault="00FA6821">
      <w:pPr>
        <w:pStyle w:val="Ttulo2"/>
        <w:jc w:val="left"/>
      </w:pPr>
      <w:bookmarkStart w:id="4" w:name="_Toc242034325"/>
      <w:r>
        <w:lastRenderedPageBreak/>
        <w:t>2.3 Requisitos não funcionais</w:t>
      </w:r>
      <w:bookmarkEnd w:id="4"/>
    </w:p>
    <w:p w14:paraId="285DA35E" w14:textId="77777777" w:rsidR="00F6252A" w:rsidRDefault="00FA6821">
      <w:pPr>
        <w:pStyle w:val="CaptionABNT"/>
      </w:pPr>
      <w:r>
        <w:rPr>
          <w:b/>
        </w:rPr>
        <w:t>Quadro 2 – Requisitos não funcionais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"/>
        <w:gridCol w:w="2494"/>
        <w:gridCol w:w="5556"/>
      </w:tblGrid>
      <w:tr w:rsidR="00F6252A" w14:paraId="1169FF94" w14:textId="77777777">
        <w:trPr>
          <w:tblHeader/>
          <w:jc w:val="center"/>
        </w:trPr>
        <w:tc>
          <w:tcPr>
            <w:tcW w:w="1020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510CC4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2494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6376D8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Requisito</w:t>
            </w:r>
          </w:p>
        </w:tc>
        <w:tc>
          <w:tcPr>
            <w:tcW w:w="5556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D32CCA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Critério de atendimento</w:t>
            </w:r>
          </w:p>
        </w:tc>
      </w:tr>
      <w:tr w:rsidR="00F6252A" w14:paraId="56B20813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7E7B1A" w14:textId="77777777" w:rsidR="00F6252A" w:rsidRDefault="00FA6821">
            <w:pPr>
              <w:pStyle w:val="TableText"/>
            </w:pPr>
            <w:r>
              <w:rPr>
                <w:sz w:val="17"/>
              </w:rPr>
              <w:t>RNF 01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455FF9" w14:textId="77777777" w:rsidR="00F6252A" w:rsidRDefault="00FA6821">
            <w:pPr>
              <w:pStyle w:val="TableText"/>
            </w:pPr>
            <w:r>
              <w:rPr>
                <w:sz w:val="17"/>
              </w:rPr>
              <w:t>Responsividade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D7FB0E4" w14:textId="77777777" w:rsidR="00F6252A" w:rsidRDefault="00FA6821">
            <w:pPr>
              <w:pStyle w:val="TableText"/>
            </w:pPr>
            <w:r>
              <w:rPr>
                <w:sz w:val="17"/>
              </w:rPr>
              <w:t>Operar sem cortes em celular, desktop e totem.</w:t>
            </w:r>
          </w:p>
        </w:tc>
      </w:tr>
      <w:tr w:rsidR="00F6252A" w14:paraId="2F406048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6EC9474" w14:textId="77777777" w:rsidR="00F6252A" w:rsidRDefault="00FA6821">
            <w:pPr>
              <w:pStyle w:val="TableText"/>
            </w:pPr>
            <w:r>
              <w:rPr>
                <w:sz w:val="17"/>
              </w:rPr>
              <w:t>RNF 02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7C78F" w14:textId="77777777" w:rsidR="00F6252A" w:rsidRDefault="00FA6821">
            <w:pPr>
              <w:pStyle w:val="TableText"/>
            </w:pPr>
            <w:r>
              <w:rPr>
                <w:sz w:val="17"/>
              </w:rPr>
              <w:t>Mobile first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F933C" w14:textId="77777777" w:rsidR="00F6252A" w:rsidRDefault="00FA6821">
            <w:pPr>
              <w:pStyle w:val="TableText"/>
            </w:pPr>
            <w:r>
              <w:rPr>
                <w:sz w:val="17"/>
              </w:rPr>
              <w:t xml:space="preserve">Priorizar leitura vertical, toque e </w:t>
            </w:r>
            <w:r>
              <w:rPr>
                <w:sz w:val="17"/>
              </w:rPr>
              <w:t>carrinho acessível.</w:t>
            </w:r>
          </w:p>
        </w:tc>
      </w:tr>
      <w:tr w:rsidR="00F6252A" w14:paraId="1AF4C374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3BA6AD2" w14:textId="77777777" w:rsidR="00F6252A" w:rsidRDefault="00FA6821">
            <w:pPr>
              <w:pStyle w:val="TableText"/>
            </w:pPr>
            <w:r>
              <w:rPr>
                <w:sz w:val="17"/>
              </w:rPr>
              <w:t>RNF 03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1A0CAC3" w14:textId="77777777" w:rsidR="00F6252A" w:rsidRDefault="00FA6821">
            <w:pPr>
              <w:pStyle w:val="TableText"/>
            </w:pPr>
            <w:r>
              <w:rPr>
                <w:sz w:val="17"/>
              </w:rPr>
              <w:t>Usabilidade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8F77D4" w14:textId="77777777" w:rsidR="00F6252A" w:rsidRDefault="00FA6821">
            <w:pPr>
              <w:pStyle w:val="TableText"/>
            </w:pPr>
            <w:r>
              <w:rPr>
                <w:sz w:val="17"/>
              </w:rPr>
              <w:t>Exibir ações, etapas, estados vazios e mensagens claras.</w:t>
            </w:r>
          </w:p>
        </w:tc>
      </w:tr>
      <w:tr w:rsidR="00F6252A" w14:paraId="381CCA71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FAFEE7" w14:textId="77777777" w:rsidR="00F6252A" w:rsidRDefault="00FA6821">
            <w:pPr>
              <w:pStyle w:val="TableText"/>
            </w:pPr>
            <w:r>
              <w:rPr>
                <w:sz w:val="17"/>
              </w:rPr>
              <w:t>RNF 04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11A704" w14:textId="77777777" w:rsidR="00F6252A" w:rsidRDefault="00FA6821">
            <w:pPr>
              <w:pStyle w:val="TableText"/>
            </w:pPr>
            <w:r>
              <w:rPr>
                <w:sz w:val="17"/>
              </w:rPr>
              <w:t>Desempenho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41245D" w14:textId="77777777" w:rsidR="00F6252A" w:rsidRDefault="00FA6821">
            <w:pPr>
              <w:pStyle w:val="TableText"/>
            </w:pPr>
            <w:r>
              <w:rPr>
                <w:sz w:val="17"/>
              </w:rPr>
              <w:t>Usar arquivos estáticos e build otimizado pelo Vite.</w:t>
            </w:r>
          </w:p>
        </w:tc>
      </w:tr>
      <w:tr w:rsidR="00F6252A" w14:paraId="70393FDB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8F35E8" w14:textId="77777777" w:rsidR="00F6252A" w:rsidRDefault="00FA6821">
            <w:pPr>
              <w:pStyle w:val="TableText"/>
            </w:pPr>
            <w:r>
              <w:rPr>
                <w:sz w:val="17"/>
              </w:rPr>
              <w:t>RNF 05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813CB7D" w14:textId="77777777" w:rsidR="00F6252A" w:rsidRDefault="00FA6821">
            <w:pPr>
              <w:pStyle w:val="TableText"/>
            </w:pPr>
            <w:r>
              <w:rPr>
                <w:sz w:val="17"/>
              </w:rPr>
              <w:t>Escalabilidade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725BD1" w14:textId="77777777" w:rsidR="00F6252A" w:rsidRDefault="00FA6821">
            <w:pPr>
              <w:pStyle w:val="TableText"/>
            </w:pPr>
            <w:r>
              <w:rPr>
                <w:sz w:val="17"/>
              </w:rPr>
              <w:t>Separar cardápios e unidades da camada de componentes.</w:t>
            </w:r>
          </w:p>
        </w:tc>
      </w:tr>
      <w:tr w:rsidR="00F6252A" w14:paraId="7F782D95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3BA14" w14:textId="77777777" w:rsidR="00F6252A" w:rsidRDefault="00FA6821">
            <w:pPr>
              <w:pStyle w:val="TableText"/>
            </w:pPr>
            <w:r>
              <w:rPr>
                <w:sz w:val="17"/>
              </w:rPr>
              <w:t>RNF 06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6857B" w14:textId="77777777" w:rsidR="00F6252A" w:rsidRDefault="00FA6821">
            <w:pPr>
              <w:pStyle w:val="TableText"/>
            </w:pPr>
            <w:r>
              <w:rPr>
                <w:sz w:val="17"/>
              </w:rPr>
              <w:t>Multicanal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0B8EF5" w14:textId="77777777" w:rsidR="00F6252A" w:rsidRDefault="00FA6821">
            <w:pPr>
              <w:pStyle w:val="TableText"/>
            </w:pPr>
            <w:r>
              <w:rPr>
                <w:sz w:val="17"/>
              </w:rPr>
              <w:t>Considerar App, Web e Totem no mesmo projeto visual.</w:t>
            </w:r>
          </w:p>
        </w:tc>
      </w:tr>
      <w:tr w:rsidR="00F6252A" w14:paraId="6498A440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79B280" w14:textId="77777777" w:rsidR="00F6252A" w:rsidRDefault="00FA6821">
            <w:pPr>
              <w:pStyle w:val="TableText"/>
            </w:pPr>
            <w:r>
              <w:rPr>
                <w:sz w:val="17"/>
              </w:rPr>
              <w:t>RNF 07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C1BEA1" w14:textId="77777777" w:rsidR="00F6252A" w:rsidRDefault="00FA6821">
            <w:pPr>
              <w:pStyle w:val="TableText"/>
            </w:pPr>
            <w:r>
              <w:rPr>
                <w:sz w:val="17"/>
              </w:rPr>
              <w:t>Privacidade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BAF010" w14:textId="77777777" w:rsidR="00F6252A" w:rsidRDefault="00FA6821">
            <w:pPr>
              <w:pStyle w:val="TableText"/>
            </w:pPr>
            <w:r>
              <w:rPr>
                <w:sz w:val="17"/>
              </w:rPr>
              <w:t>Coletar o mínimo e explicar a finalidade antes do aceite.</w:t>
            </w:r>
          </w:p>
        </w:tc>
      </w:tr>
      <w:tr w:rsidR="00F6252A" w14:paraId="366E8C47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E210A1" w14:textId="77777777" w:rsidR="00F6252A" w:rsidRDefault="00FA6821">
            <w:pPr>
              <w:pStyle w:val="TableText"/>
            </w:pPr>
            <w:r>
              <w:rPr>
                <w:sz w:val="17"/>
              </w:rPr>
              <w:t>RNF 08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1A4C11C" w14:textId="77777777" w:rsidR="00F6252A" w:rsidRDefault="00FA6821">
            <w:pPr>
              <w:pStyle w:val="TableText"/>
            </w:pPr>
            <w:r>
              <w:rPr>
                <w:sz w:val="17"/>
              </w:rPr>
              <w:t>Acessibilidade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913A18" w14:textId="77777777" w:rsidR="00F6252A" w:rsidRDefault="00FA6821">
            <w:pPr>
              <w:pStyle w:val="TableText"/>
            </w:pPr>
            <w:r>
              <w:rPr>
                <w:sz w:val="17"/>
              </w:rPr>
              <w:t>Associar rótulos, alertas e elementos semânticos.</w:t>
            </w:r>
          </w:p>
        </w:tc>
      </w:tr>
      <w:tr w:rsidR="00F6252A" w14:paraId="73FAB773" w14:textId="77777777">
        <w:trPr>
          <w:jc w:val="center"/>
        </w:trPr>
        <w:tc>
          <w:tcPr>
            <w:tcW w:w="102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08464D" w14:textId="77777777" w:rsidR="00F6252A" w:rsidRDefault="00FA6821">
            <w:pPr>
              <w:pStyle w:val="TableText"/>
            </w:pPr>
            <w:r>
              <w:rPr>
                <w:sz w:val="17"/>
              </w:rPr>
              <w:t>RNF 09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A7DCEE4" w14:textId="77777777" w:rsidR="00F6252A" w:rsidRDefault="00FA6821">
            <w:pPr>
              <w:pStyle w:val="TableText"/>
            </w:pPr>
            <w:r>
              <w:rPr>
                <w:sz w:val="17"/>
              </w:rPr>
              <w:t>Publicação estática</w:t>
            </w:r>
          </w:p>
        </w:tc>
        <w:tc>
          <w:tcPr>
            <w:tcW w:w="555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776CF48" w14:textId="77777777" w:rsidR="00F6252A" w:rsidRDefault="00FA6821">
            <w:pPr>
              <w:pStyle w:val="TableText"/>
            </w:pPr>
            <w:r>
              <w:rPr>
                <w:sz w:val="17"/>
              </w:rPr>
              <w:t xml:space="preserve">Gerar a </w:t>
            </w:r>
            <w:r>
              <w:rPr>
                <w:sz w:val="17"/>
              </w:rPr>
              <w:t>pasta dist sem servidor de aplicação.</w:t>
            </w:r>
          </w:p>
        </w:tc>
      </w:tr>
      <w:tr w:rsidR="00F6252A" w14:paraId="0BC5894D" w14:textId="77777777">
        <w:trPr>
          <w:jc w:val="center"/>
        </w:trPr>
        <w:tc>
          <w:tcPr>
            <w:tcW w:w="102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45C9CC0" w14:textId="77777777" w:rsidR="00F6252A" w:rsidRDefault="00FA6821">
            <w:pPr>
              <w:pStyle w:val="TableText"/>
            </w:pPr>
            <w:r>
              <w:rPr>
                <w:sz w:val="17"/>
              </w:rPr>
              <w:t>RNF 10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F67A32" w14:textId="77777777" w:rsidR="00F6252A" w:rsidRDefault="00FA6821">
            <w:pPr>
              <w:pStyle w:val="TableText"/>
            </w:pPr>
            <w:r>
              <w:rPr>
                <w:sz w:val="17"/>
              </w:rPr>
              <w:t>Mocks coerentes</w:t>
            </w:r>
          </w:p>
        </w:tc>
        <w:tc>
          <w:tcPr>
            <w:tcW w:w="555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BAA129" w14:textId="77777777" w:rsidR="00F6252A" w:rsidRDefault="00FA6821">
            <w:pPr>
              <w:pStyle w:val="TableText"/>
            </w:pPr>
            <w:r>
              <w:rPr>
                <w:sz w:val="17"/>
              </w:rPr>
              <w:t>Manter alterações apenas na sessão e restaurar os JSON.</w:t>
            </w:r>
          </w:p>
        </w:tc>
      </w:tr>
    </w:tbl>
    <w:p w14:paraId="3430F590" w14:textId="77777777" w:rsidR="00F6252A" w:rsidRDefault="00F6252A"/>
    <w:p w14:paraId="55495DB1" w14:textId="77777777" w:rsidR="00F6252A" w:rsidRDefault="00FA6821">
      <w:pPr>
        <w:pStyle w:val="Ttulo2"/>
        <w:jc w:val="left"/>
      </w:pPr>
      <w:bookmarkStart w:id="5" w:name="_Toc242034326"/>
      <w:r>
        <w:t>2.4 Regras de negócio e restrições</w:t>
      </w:r>
      <w:bookmarkEnd w:id="5"/>
    </w:p>
    <w:p w14:paraId="7A9C3AF8" w14:textId="77777777" w:rsidR="00F6252A" w:rsidRDefault="00FA6821">
      <w:pPr>
        <w:ind w:left="709" w:hanging="312"/>
      </w:pPr>
      <w:r>
        <w:t>•  o cardápio exibido depende da unidade e o carrinho é limpo ao trocar de unidade;</w:t>
      </w:r>
    </w:p>
    <w:p w14:paraId="568F3CF8" w14:textId="77777777" w:rsidR="00F6252A" w:rsidRDefault="00FA6821">
      <w:pPr>
        <w:ind w:left="709" w:hanging="312"/>
      </w:pPr>
      <w:r>
        <w:t xml:space="preserve">•  cada R$ </w:t>
      </w:r>
      <w:r>
        <w:t>1,00 efetivamente pago gera um ponto inteiro;</w:t>
      </w:r>
    </w:p>
    <w:p w14:paraId="5022E01E" w14:textId="77777777" w:rsidR="00F6252A" w:rsidRDefault="00FA6821">
      <w:pPr>
        <w:ind w:left="709" w:hanging="312"/>
      </w:pPr>
      <w:r>
        <w:t>•  cada ponto vale R$ 0,05 de crédito, equivalente a 5% do valor originalmente convertido em pontos;</w:t>
      </w:r>
    </w:p>
    <w:p w14:paraId="64FCB98F" w14:textId="77777777" w:rsidR="00F6252A" w:rsidRDefault="00FA6821">
      <w:pPr>
        <w:ind w:left="709" w:hanging="312"/>
      </w:pPr>
      <w:r>
        <w:t>•  o desconto utiliza o menor valor entre o saldo existente e os pontos necessários para zerar o pedido;</w:t>
      </w:r>
    </w:p>
    <w:p w14:paraId="4E679AE9" w14:textId="77777777" w:rsidR="00F6252A" w:rsidRDefault="00FA6821">
      <w:pPr>
        <w:ind w:left="709" w:hanging="312"/>
      </w:pPr>
      <w:r>
        <w:t>•  pontos são debitados e novos pontos são creditados somente após pagamento aprovado;</w:t>
      </w:r>
    </w:p>
    <w:p w14:paraId="77AEAF10" w14:textId="77777777" w:rsidR="00F6252A" w:rsidRDefault="00FA6821">
      <w:pPr>
        <w:ind w:left="709" w:hanging="312"/>
      </w:pPr>
      <w:r>
        <w:t>•  o consentimento obrigatório é registrado uma única vez por conta durante a sessão;</w:t>
      </w:r>
    </w:p>
    <w:p w14:paraId="037EF187" w14:textId="77777777" w:rsidR="00F6252A" w:rsidRDefault="00FA6821">
      <w:pPr>
        <w:ind w:left="709" w:hanging="312"/>
      </w:pPr>
      <w:r>
        <w:t>•  a recusa de comunicações promocionais não impede a compra;</w:t>
      </w:r>
    </w:p>
    <w:p w14:paraId="38046D22" w14:textId="77777777" w:rsidR="00F6252A" w:rsidRDefault="00FA6821">
      <w:pPr>
        <w:ind w:left="709" w:hanging="312"/>
      </w:pPr>
      <w:r>
        <w:t xml:space="preserve">•  o pagamento, o </w:t>
      </w:r>
      <w:r>
        <w:t>cadastro e o histórico não possuem persistência permanente.</w:t>
      </w:r>
    </w:p>
    <w:p w14:paraId="1CDB87D2" w14:textId="77777777" w:rsidR="00F6252A" w:rsidRDefault="00FA6821">
      <w:pPr>
        <w:pStyle w:val="Ttulo1"/>
        <w:pageBreakBefore/>
        <w:jc w:val="left"/>
      </w:pPr>
      <w:bookmarkStart w:id="6" w:name="_Toc242034327"/>
      <w:r>
        <w:lastRenderedPageBreak/>
        <w:t>3 DIAGRAMAS</w:t>
      </w:r>
      <w:bookmarkEnd w:id="6"/>
    </w:p>
    <w:p w14:paraId="2CF64E4B" w14:textId="77777777" w:rsidR="00F6252A" w:rsidRDefault="00FA6821">
      <w:pPr>
        <w:pStyle w:val="Ttulo2"/>
        <w:jc w:val="left"/>
      </w:pPr>
      <w:bookmarkStart w:id="7" w:name="_Toc242034328"/>
      <w:r>
        <w:t>3.1 Diagrama de casos de uso</w:t>
      </w:r>
      <w:bookmarkEnd w:id="7"/>
    </w:p>
    <w:p w14:paraId="00266645" w14:textId="77777777" w:rsidR="00F6252A" w:rsidRDefault="00FA6821">
      <w:r>
        <w:t>O diagrama relaciona os cinco atores previstos no problema aos serviços da interface. O cliente seleciona unidade, autentica-se, monta e acompanha o pedido. O atendente pode apoiar o acompanhamento e a gestão operacional; a cozinha atualiza o status do preparo; o gerente ou administrador mantém cardápios, unidades e campanhas; e o sistema externo retorna o resultado do pagamento.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1A529054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2E226E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t>Figura 2 – Casos de uso do sistema de pedidos e retirada</w:t>
            </w:r>
          </w:p>
          <w:p w14:paraId="70EBCD19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781DA2C3" wp14:editId="23FA0482">
                  <wp:extent cx="5715000" cy="3571875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asos_de_us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571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2818F7" w14:textId="77777777" w:rsidR="00F6252A" w:rsidRDefault="00FA6821">
            <w:pPr>
              <w:pStyle w:val="SourceABNT"/>
              <w:jc w:val="center"/>
            </w:pPr>
            <w:r>
              <w:t>Fonte: Elaboração própria (2026).</w:t>
            </w:r>
          </w:p>
        </w:tc>
      </w:tr>
    </w:tbl>
    <w:p w14:paraId="6C779CC3" w14:textId="77777777" w:rsidR="00F6252A" w:rsidRDefault="00F6252A">
      <w:pPr>
        <w:spacing w:line="240" w:lineRule="auto"/>
      </w:pPr>
    </w:p>
    <w:p w14:paraId="43C5D229" w14:textId="77777777" w:rsidR="00F6252A" w:rsidRDefault="00FA6821">
      <w:pPr>
        <w:pStyle w:val="Ttulo2"/>
        <w:jc w:val="left"/>
      </w:pPr>
      <w:bookmarkStart w:id="8" w:name="_Toc242034329"/>
      <w:r>
        <w:t>3.2 Descrição detalhada: UC 01 — Realizar pedido</w:t>
      </w:r>
      <w:bookmarkEnd w:id="8"/>
    </w:p>
    <w:p w14:paraId="171C4956" w14:textId="77777777" w:rsidR="00F6252A" w:rsidRDefault="00FA6821">
      <w:pPr>
        <w:pStyle w:val="CaptionABNT"/>
      </w:pPr>
      <w:r>
        <w:rPr>
          <w:b/>
        </w:rPr>
        <w:t>Quadro 3 – Especificação resumida do caso de uso UC 01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F6252A" w14:paraId="3FE408E5" w14:textId="77777777">
        <w:trPr>
          <w:tblHeader/>
          <w:jc w:val="center"/>
        </w:trPr>
        <w:tc>
          <w:tcPr>
            <w:tcW w:w="2268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3624EF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</w:rPr>
              <w:t>Campo</w:t>
            </w:r>
          </w:p>
        </w:tc>
        <w:tc>
          <w:tcPr>
            <w:tcW w:w="6803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33C39C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</w:rPr>
              <w:t>Descrição</w:t>
            </w:r>
          </w:p>
        </w:tc>
      </w:tr>
      <w:tr w:rsidR="00F6252A" w14:paraId="5B00E3D7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360F23" w14:textId="77777777" w:rsidR="00F6252A" w:rsidRDefault="00FA6821">
            <w:pPr>
              <w:pStyle w:val="TableText"/>
            </w:pPr>
            <w:r>
              <w:t>Identificador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6EF724D" w14:textId="77777777" w:rsidR="00F6252A" w:rsidRDefault="00FA6821">
            <w:pPr>
              <w:pStyle w:val="TableText"/>
            </w:pPr>
            <w:r>
              <w:t>UC 01 — Realizar pedido</w:t>
            </w:r>
          </w:p>
        </w:tc>
      </w:tr>
      <w:tr w:rsidR="00F6252A" w14:paraId="5856462A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319049" w14:textId="77777777" w:rsidR="00F6252A" w:rsidRDefault="00FA6821">
            <w:pPr>
              <w:pStyle w:val="TableText"/>
            </w:pPr>
            <w:r>
              <w:t>Ator principal</w:t>
            </w:r>
          </w:p>
        </w:tc>
        <w:tc>
          <w:tcPr>
            <w:tcW w:w="680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7930EA" w14:textId="77777777" w:rsidR="00F6252A" w:rsidRDefault="00FA6821">
            <w:pPr>
              <w:pStyle w:val="TableText"/>
            </w:pPr>
            <w:r>
              <w:t>Cliente</w:t>
            </w:r>
          </w:p>
        </w:tc>
      </w:tr>
      <w:tr w:rsidR="00F6252A" w14:paraId="056B11E1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0CEAC34" w14:textId="77777777" w:rsidR="00F6252A" w:rsidRDefault="00FA6821">
            <w:pPr>
              <w:pStyle w:val="TableText"/>
            </w:pPr>
            <w:r>
              <w:t>Atores secundários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B0EC6F" w14:textId="77777777" w:rsidR="00F6252A" w:rsidRDefault="00FA6821">
            <w:pPr>
              <w:pStyle w:val="TableText"/>
            </w:pPr>
            <w:r>
              <w:t>Atendente, cozinha e sistema de pagamento externo.</w:t>
            </w:r>
          </w:p>
        </w:tc>
      </w:tr>
      <w:tr w:rsidR="00F6252A" w14:paraId="01A88B11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799A283" w14:textId="77777777" w:rsidR="00F6252A" w:rsidRDefault="00FA6821">
            <w:pPr>
              <w:pStyle w:val="TableText"/>
            </w:pPr>
            <w:r>
              <w:t>Objetivo</w:t>
            </w:r>
          </w:p>
        </w:tc>
        <w:tc>
          <w:tcPr>
            <w:tcW w:w="680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FC85DE" w14:textId="77777777" w:rsidR="00F6252A" w:rsidRDefault="00FA6821">
            <w:pPr>
              <w:pStyle w:val="TableText"/>
            </w:pPr>
            <w:r>
              <w:t>Selecionar uma unidade, montar o pedido, efetuar o pagamento e acompanhar a retirada.</w:t>
            </w:r>
          </w:p>
        </w:tc>
      </w:tr>
      <w:tr w:rsidR="00F6252A" w14:paraId="734B671F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9EBB07E" w14:textId="77777777" w:rsidR="00F6252A" w:rsidRDefault="00FA6821">
            <w:pPr>
              <w:pStyle w:val="TableText"/>
            </w:pPr>
            <w:r>
              <w:lastRenderedPageBreak/>
              <w:t>Pré-condições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DE96C9" w14:textId="77777777" w:rsidR="00F6252A" w:rsidRDefault="00FA6821">
            <w:pPr>
              <w:pStyle w:val="TableText"/>
            </w:pPr>
            <w:r>
              <w:t xml:space="preserve">Aplicação carregada; ao menos uma unidade e um produto </w:t>
            </w:r>
            <w:r>
              <w:t>disponíveis nos dados mockados.</w:t>
            </w:r>
          </w:p>
        </w:tc>
      </w:tr>
      <w:tr w:rsidR="00F6252A" w14:paraId="1E3CA352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C002C1" w14:textId="77777777" w:rsidR="00F6252A" w:rsidRDefault="00FA6821">
            <w:pPr>
              <w:pStyle w:val="TableText"/>
            </w:pPr>
            <w:r>
              <w:t>Pós-condições</w:t>
            </w:r>
          </w:p>
        </w:tc>
        <w:tc>
          <w:tcPr>
            <w:tcW w:w="680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366E92" w14:textId="77777777" w:rsidR="00F6252A" w:rsidRDefault="00FA6821">
            <w:pPr>
              <w:pStyle w:val="TableText"/>
            </w:pPr>
            <w:r>
              <w:t>Pedido confirmado, adicionado ao histórico e vinculado à unidade; saldo de pontos atualizado.</w:t>
            </w:r>
          </w:p>
        </w:tc>
      </w:tr>
      <w:tr w:rsidR="00F6252A" w14:paraId="580AC34B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75230D2" w14:textId="77777777" w:rsidR="00F6252A" w:rsidRDefault="00FA6821">
            <w:pPr>
              <w:pStyle w:val="TableText"/>
            </w:pPr>
            <w:r>
              <w:t>Gatilho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727AC53" w14:textId="77777777" w:rsidR="00F6252A" w:rsidRDefault="00FA6821">
            <w:pPr>
              <w:pStyle w:val="TableText"/>
            </w:pPr>
            <w:r>
              <w:t>O cliente escolhe uma unidade ou adiciona uma oferta ao pedido.</w:t>
            </w:r>
          </w:p>
        </w:tc>
      </w:tr>
    </w:tbl>
    <w:p w14:paraId="2FF2F79A" w14:textId="77777777" w:rsidR="00F6252A" w:rsidRDefault="00F6252A"/>
    <w:p w14:paraId="1711A33E" w14:textId="77777777" w:rsidR="00F6252A" w:rsidRDefault="00FA6821">
      <w:r>
        <w:t>Fluxo principal:</w:t>
      </w:r>
    </w:p>
    <w:p w14:paraId="1AB04244" w14:textId="77777777" w:rsidR="00F6252A" w:rsidRDefault="00FA6821">
      <w:pPr>
        <w:ind w:left="709" w:hanging="425"/>
      </w:pPr>
      <w:r>
        <w:t xml:space="preserve">1.  O cliente </w:t>
      </w:r>
      <w:r>
        <w:t>seleciona a unidade de retirada e consulta o cardápio disponível.</w:t>
      </w:r>
    </w:p>
    <w:p w14:paraId="76EADBC7" w14:textId="77777777" w:rsidR="00F6252A" w:rsidRDefault="00FA6821">
      <w:pPr>
        <w:ind w:left="709" w:hanging="425"/>
      </w:pPr>
      <w:r>
        <w:t>2.  A interface permite adicionar produtos ou promoções e revisar quantidades no carrinho.</w:t>
      </w:r>
    </w:p>
    <w:p w14:paraId="2AFE6086" w14:textId="77777777" w:rsidR="00F6252A" w:rsidRDefault="00FA6821">
      <w:pPr>
        <w:ind w:left="709" w:hanging="425"/>
      </w:pPr>
      <w:r>
        <w:t>3.  O cliente continua o pedido, autentica-se ou cria uma conta.</w:t>
      </w:r>
    </w:p>
    <w:p w14:paraId="7BC9B8A3" w14:textId="77777777" w:rsidR="00F6252A" w:rsidRDefault="00FA6821">
      <w:pPr>
        <w:ind w:left="709" w:hanging="425"/>
      </w:pPr>
      <w:r>
        <w:t>4.  A aplicação apresenta a finalidade do uso de dados e solicita o consentimento necessário; o marketing permanece opcional.</w:t>
      </w:r>
    </w:p>
    <w:p w14:paraId="04BD3BC1" w14:textId="77777777" w:rsidR="00F6252A" w:rsidRDefault="00FA6821">
      <w:pPr>
        <w:ind w:left="709" w:hanging="425"/>
      </w:pPr>
      <w:r>
        <w:t>5.  O cliente pode aplicar pontos e informa os dados do pagamento quando houver saldo a pagar.</w:t>
      </w:r>
    </w:p>
    <w:p w14:paraId="6AAA1C60" w14:textId="77777777" w:rsidR="00F6252A" w:rsidRDefault="00FA6821">
      <w:pPr>
        <w:ind w:left="709" w:hanging="425"/>
      </w:pPr>
      <w:r>
        <w:t>6.  O sistema externo devolve a aprovação, a aplicação gera o pedido e registra a unidade, os valores e os pontos.</w:t>
      </w:r>
    </w:p>
    <w:p w14:paraId="1B0F70BC" w14:textId="77777777" w:rsidR="00F6252A" w:rsidRDefault="00FA6821">
      <w:pPr>
        <w:ind w:left="709" w:hanging="425"/>
      </w:pPr>
      <w:r>
        <w:t>7.  A cozinha atualiza o preparo e o cliente acompanha até a retirada.</w:t>
      </w:r>
    </w:p>
    <w:p w14:paraId="3A649851" w14:textId="77777777" w:rsidR="00F6252A" w:rsidRDefault="00FA6821">
      <w:pPr>
        <w:ind w:left="709" w:hanging="425"/>
      </w:pPr>
      <w:r>
        <w:t>8.  O pedido concluído permanece visível no histórico durante a sessão.</w:t>
      </w:r>
    </w:p>
    <w:p w14:paraId="403421DC" w14:textId="77777777" w:rsidR="00F6252A" w:rsidRDefault="00FA6821">
      <w:r>
        <w:t>Fluxos alternativos e exceções:</w:t>
      </w:r>
    </w:p>
    <w:p w14:paraId="2B03C4DF" w14:textId="77777777" w:rsidR="00F6252A" w:rsidRDefault="00FA6821">
      <w:pPr>
        <w:ind w:left="709" w:hanging="312"/>
      </w:pPr>
      <w:r>
        <w:t>•  A1 — credenciais incorretas: o acesso é negado, a mensagem de erro é exibida e o carrinho é preservado;</w:t>
      </w:r>
    </w:p>
    <w:p w14:paraId="4AA47195" w14:textId="77777777" w:rsidR="00F6252A" w:rsidRDefault="00FA6821">
      <w:pPr>
        <w:ind w:left="709" w:hanging="312"/>
      </w:pPr>
      <w:r>
        <w:t>•  A2 — consentimento ausente: o botão de continuidade permanece desabilitado;</w:t>
      </w:r>
    </w:p>
    <w:p w14:paraId="21A6416A" w14:textId="77777777" w:rsidR="00F6252A" w:rsidRDefault="00FA6821">
      <w:pPr>
        <w:ind w:left="709" w:hanging="312"/>
      </w:pPr>
      <w:r>
        <w:t>•  A3 — pagamento recusado: nenhum pedido é criado e a interface oferece nova tentativa;</w:t>
      </w:r>
    </w:p>
    <w:p w14:paraId="022842A6" w14:textId="77777777" w:rsidR="00F6252A" w:rsidRDefault="00FA6821">
      <w:pPr>
        <w:ind w:left="709" w:hanging="312"/>
      </w:pPr>
      <w:r>
        <w:t>•  A4 — desconto integral: somente os pontos necessários são usados e o formulário de cartão deixa de ser exigido;</w:t>
      </w:r>
    </w:p>
    <w:p w14:paraId="5D918430" w14:textId="77777777" w:rsidR="00F6252A" w:rsidRDefault="00FA6821">
      <w:pPr>
        <w:ind w:left="709" w:hanging="312"/>
      </w:pPr>
      <w:r>
        <w:t>•  A5 — troca de unidade: o pedido anterior é limpo para impedir a combinação de cardápios.</w:t>
      </w:r>
    </w:p>
    <w:p w14:paraId="328913E3" w14:textId="77777777" w:rsidR="00F6252A" w:rsidRDefault="00FA6821">
      <w:pPr>
        <w:pStyle w:val="Ttulo2"/>
        <w:jc w:val="left"/>
      </w:pPr>
      <w:bookmarkStart w:id="9" w:name="_Toc242034330"/>
      <w:r>
        <w:t>3.3 Jornada do usuário</w:t>
      </w:r>
      <w:bookmarkEnd w:id="9"/>
    </w:p>
    <w:p w14:paraId="4FCCABE7" w14:textId="77777777" w:rsidR="00F6252A" w:rsidRDefault="00FA6821">
      <w:r>
        <w:t xml:space="preserve">A jornada foi desenhada para explicitar objetivo, ação, resposta da interface e risco em cada etapa. Os retornos imediatos — unidade no cabeçalho, contador do </w:t>
      </w:r>
      <w:r>
        <w:lastRenderedPageBreak/>
        <w:t>carrinho, mensagens de validação, resumo financeiro e linha do tempo — reduzem a incerteza do cliente e permitem retomar o fluxo sem perder o contexto.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03AC5309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EB9ED9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t>Figura 3 – Jornada do usuário do cardápio à retirada</w:t>
            </w:r>
          </w:p>
          <w:p w14:paraId="5F39D42E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98BB7D5" wp14:editId="10184099">
                  <wp:extent cx="5715000" cy="29210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jornada_usuari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2921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88DD189" w14:textId="77777777" w:rsidR="00F6252A" w:rsidRDefault="00FA6821">
            <w:pPr>
              <w:pStyle w:val="SourceABNT"/>
              <w:jc w:val="center"/>
            </w:pPr>
            <w:r>
              <w:t>Fonte: Elaboração própria (2026).</w:t>
            </w:r>
          </w:p>
        </w:tc>
      </w:tr>
    </w:tbl>
    <w:p w14:paraId="04FA20B8" w14:textId="77777777" w:rsidR="00F6252A" w:rsidRDefault="00F6252A">
      <w:pPr>
        <w:spacing w:line="240" w:lineRule="auto"/>
      </w:pPr>
    </w:p>
    <w:p w14:paraId="0AC5D8E9" w14:textId="77777777" w:rsidR="00F6252A" w:rsidRDefault="00FA6821">
      <w:pPr>
        <w:pStyle w:val="Ttulo1"/>
        <w:pageBreakBefore/>
        <w:jc w:val="left"/>
      </w:pPr>
      <w:bookmarkStart w:id="10" w:name="_Toc242034331"/>
      <w:r>
        <w:lastRenderedPageBreak/>
        <w:t>4 WIREFRAMES</w:t>
      </w:r>
      <w:bookmarkEnd w:id="10"/>
    </w:p>
    <w:p w14:paraId="631F209C" w14:textId="77777777" w:rsidR="00F6252A" w:rsidRDefault="00FA6821">
      <w:pPr>
        <w:pStyle w:val="Ttulo2"/>
        <w:jc w:val="left"/>
      </w:pPr>
      <w:bookmarkStart w:id="11" w:name="_Toc242034332"/>
      <w:r>
        <w:t>4.1 Estrutura multicanal</w:t>
      </w:r>
      <w:bookmarkEnd w:id="11"/>
    </w:p>
    <w:p w14:paraId="3C32E2D4" w14:textId="77777777" w:rsidR="00F6252A" w:rsidRDefault="00FA6821">
      <w:r>
        <w:t xml:space="preserve">Os wireframes apresentam a distribuição inicial dos elementos nos três formatos avaliados. No celular, a </w:t>
      </w:r>
      <w:r>
        <w:t>leitura é linear e o acesso ao pedido permanece próximo ao polegar. No desktop, o espaço horizontal permite maior densidade de produtos e um painel lateral. No totem, a composição vertical utiliza áreas de toque amplas e mantém o resumo visível em uma faixa inferior.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7560CA9A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34B6E9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t>Figura 4 – Wireframes para celular, desktop e totem</w:t>
            </w:r>
          </w:p>
          <w:p w14:paraId="0C59BE99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D72D55F" wp14:editId="0970624D">
                  <wp:extent cx="5715000" cy="34925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wireframes_multicanal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0" cy="34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F19EAA" w14:textId="77777777" w:rsidR="00F6252A" w:rsidRDefault="00FA6821">
            <w:pPr>
              <w:pStyle w:val="SourceABNT"/>
              <w:jc w:val="center"/>
            </w:pPr>
            <w:r>
              <w:t>Fonte: Elaboração própria (2026).</w:t>
            </w:r>
          </w:p>
        </w:tc>
      </w:tr>
    </w:tbl>
    <w:p w14:paraId="1D4976E6" w14:textId="77777777" w:rsidR="00F6252A" w:rsidRDefault="00F6252A">
      <w:pPr>
        <w:spacing w:line="240" w:lineRule="auto"/>
      </w:pPr>
    </w:p>
    <w:p w14:paraId="26632043" w14:textId="77777777" w:rsidR="00F6252A" w:rsidRDefault="00FA6821">
      <w:pPr>
        <w:pStyle w:val="Ttulo2"/>
        <w:jc w:val="left"/>
      </w:pPr>
      <w:bookmarkStart w:id="12" w:name="_Toc242034333"/>
      <w:r>
        <w:t>4.2 Decisões de interface</w:t>
      </w:r>
      <w:bookmarkEnd w:id="12"/>
    </w:p>
    <w:p w14:paraId="43D9617D" w14:textId="77777777" w:rsidR="00F6252A" w:rsidRDefault="00FA6821">
      <w:pPr>
        <w:ind w:left="709" w:hanging="312"/>
      </w:pPr>
      <w:r>
        <w:t>•  cabeçalho persistente com unidade, conta, histórico e acesso ao pedido;</w:t>
      </w:r>
    </w:p>
    <w:p w14:paraId="057DC644" w14:textId="77777777" w:rsidR="00F6252A" w:rsidRDefault="00FA6821">
      <w:pPr>
        <w:ind w:left="709" w:hanging="312"/>
      </w:pPr>
      <w:r>
        <w:t>•  etapas numeradas no checkout para comunicar posição e progresso;</w:t>
      </w:r>
    </w:p>
    <w:p w14:paraId="452BC79D" w14:textId="77777777" w:rsidR="00F6252A" w:rsidRDefault="00FA6821">
      <w:pPr>
        <w:ind w:left="709" w:hanging="312"/>
      </w:pPr>
      <w:r>
        <w:t>•  cartões de produto com nome, descrição, preço e ação direta;</w:t>
      </w:r>
    </w:p>
    <w:p w14:paraId="3B95B29E" w14:textId="77777777" w:rsidR="00F6252A" w:rsidRDefault="00FA6821">
      <w:pPr>
        <w:ind w:left="709" w:hanging="312"/>
      </w:pPr>
      <w:r>
        <w:t>•  resumo financeiro separado em subtotal, desconto de pontos e total;</w:t>
      </w:r>
    </w:p>
    <w:p w14:paraId="78F23668" w14:textId="77777777" w:rsidR="00F6252A" w:rsidRDefault="00FA6821">
      <w:pPr>
        <w:ind w:left="709" w:hanging="312"/>
      </w:pPr>
      <w:r>
        <w:t>•  mensagens próximas à ação que as originou, com cores e texto;</w:t>
      </w:r>
    </w:p>
    <w:p w14:paraId="7F1E19E8" w14:textId="77777777" w:rsidR="00F6252A" w:rsidRDefault="00FA6821">
      <w:pPr>
        <w:ind w:left="709" w:hanging="312"/>
      </w:pPr>
      <w:r>
        <w:t xml:space="preserve">•  linha do tempo para </w:t>
      </w:r>
      <w:r>
        <w:t>representar preparo e retirada.</w:t>
      </w:r>
    </w:p>
    <w:p w14:paraId="40D4C94D" w14:textId="77777777" w:rsidR="00F6252A" w:rsidRDefault="00FA6821">
      <w:pPr>
        <w:pStyle w:val="Ttulo1"/>
        <w:pageBreakBefore/>
        <w:jc w:val="left"/>
      </w:pPr>
      <w:bookmarkStart w:id="13" w:name="_Toc242034334"/>
      <w:r>
        <w:lastRenderedPageBreak/>
        <w:t>5 LGPD E PRIVACIDADE</w:t>
      </w:r>
      <w:bookmarkEnd w:id="13"/>
    </w:p>
    <w:p w14:paraId="3E3B57BA" w14:textId="77777777" w:rsidR="00F6252A" w:rsidRDefault="00FA6821">
      <w:pPr>
        <w:pStyle w:val="Ttulo2"/>
        <w:jc w:val="left"/>
      </w:pPr>
      <w:bookmarkStart w:id="14" w:name="_Toc242034335"/>
      <w:r>
        <w:t>5.1 Princípios aplicados</w:t>
      </w:r>
      <w:bookmarkEnd w:id="14"/>
    </w:p>
    <w:p w14:paraId="05A162B9" w14:textId="77777777" w:rsidR="00F6252A" w:rsidRDefault="00FA6821">
      <w:r>
        <w:t>A interface considera os princípios de finalidade, adequação, necessidade, transparência e segurança previstos na Lei Geral de Proteção de Dados Pessoais. Nome e e-mail são usados para identificar a conta, confirmar o pedido, acompanhar a retirada e creditar benefícios. A senha participa apenas da autenticação local. O protótipo não envia essas informações a servidores nem as conserva depois do recarregamento.</w:t>
      </w:r>
    </w:p>
    <w:p w14:paraId="1B55191E" w14:textId="77777777" w:rsidR="00F6252A" w:rsidRDefault="00FA6821">
      <w:r>
        <w:t>O aviso aparece antes do pagamento e descreve a finalidade do tratamento. O aceite necessário para realizar o pedido é separado da autorização opcional para promoções. A recusa de marketing não prejudica a compra. Depois que a pessoa confirma o aviso pelo botão de continuidade, a decisão fica associada à conta enquanto a sessão permanecer aberta, evitando solicitações repetitivas sem eliminar a possibilidade de escolha inicial.</w:t>
      </w:r>
    </w:p>
    <w:p w14:paraId="2AB1596F" w14:textId="77777777" w:rsidR="00F6252A" w:rsidRDefault="00FA6821">
      <w:pPr>
        <w:pStyle w:val="CaptionABNT"/>
      </w:pPr>
      <w:r>
        <w:rPr>
          <w:b/>
        </w:rPr>
        <w:t>Quadro 4 – Verificação dos requisitos de privacidade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94"/>
        <w:gridCol w:w="4876"/>
      </w:tblGrid>
      <w:tr w:rsidR="00F6252A" w14:paraId="2837B3BE" w14:textId="77777777">
        <w:trPr>
          <w:tblHeader/>
          <w:jc w:val="center"/>
        </w:trPr>
        <w:tc>
          <w:tcPr>
            <w:tcW w:w="1701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0C0C060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Aspecto</w:t>
            </w:r>
          </w:p>
        </w:tc>
        <w:tc>
          <w:tcPr>
            <w:tcW w:w="2494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DA126E6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Tratamento</w:t>
            </w:r>
          </w:p>
        </w:tc>
        <w:tc>
          <w:tcPr>
            <w:tcW w:w="4876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A5E217F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7"/>
              </w:rPr>
              <w:t>Evidência</w:t>
            </w:r>
          </w:p>
        </w:tc>
      </w:tr>
      <w:tr w:rsidR="00F6252A" w14:paraId="4C6282E3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F7591C" w14:textId="77777777" w:rsidR="00F6252A" w:rsidRDefault="00FA6821">
            <w:pPr>
              <w:pStyle w:val="TableText"/>
            </w:pPr>
            <w:r>
              <w:rPr>
                <w:sz w:val="17"/>
              </w:rPr>
              <w:t>Finalidade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228640" w14:textId="77777777" w:rsidR="00F6252A" w:rsidRDefault="00FA6821">
            <w:pPr>
              <w:pStyle w:val="TableText"/>
            </w:pPr>
            <w:r>
              <w:rPr>
                <w:sz w:val="17"/>
              </w:rPr>
              <w:t>Explicada antes do aceite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85217C" w14:textId="77777777" w:rsidR="00F6252A" w:rsidRDefault="00FA6821">
            <w:pPr>
              <w:pStyle w:val="TableText"/>
            </w:pPr>
            <w:r>
              <w:rPr>
                <w:sz w:val="17"/>
              </w:rPr>
              <w:t>Identificação, confirmação, retirada e fidelidade.</w:t>
            </w:r>
          </w:p>
        </w:tc>
      </w:tr>
      <w:tr w:rsidR="00F6252A" w14:paraId="3ED8FE4E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442D6E" w14:textId="77777777" w:rsidR="00F6252A" w:rsidRDefault="00FA6821">
            <w:pPr>
              <w:pStyle w:val="TableText"/>
            </w:pPr>
            <w:r>
              <w:rPr>
                <w:sz w:val="17"/>
              </w:rPr>
              <w:t>Necessidade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48FD58A" w14:textId="77777777" w:rsidR="00F6252A" w:rsidRDefault="00FA6821">
            <w:pPr>
              <w:pStyle w:val="TableText"/>
            </w:pPr>
            <w:r>
              <w:rPr>
                <w:sz w:val="17"/>
              </w:rPr>
              <w:t>Atendida no escopo</w:t>
            </w:r>
          </w:p>
        </w:tc>
        <w:tc>
          <w:tcPr>
            <w:tcW w:w="48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FFDD49" w14:textId="77777777" w:rsidR="00F6252A" w:rsidRDefault="00FA6821">
            <w:pPr>
              <w:pStyle w:val="TableText"/>
            </w:pPr>
            <w:r>
              <w:rPr>
                <w:sz w:val="17"/>
              </w:rPr>
              <w:t>Cadastro limitado a nome, e-mail e senha.</w:t>
            </w:r>
          </w:p>
        </w:tc>
      </w:tr>
      <w:tr w:rsidR="00F6252A" w14:paraId="394ABA1F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5A0C670" w14:textId="77777777" w:rsidR="00F6252A" w:rsidRDefault="00FA6821">
            <w:pPr>
              <w:pStyle w:val="TableText"/>
            </w:pPr>
            <w:r>
              <w:rPr>
                <w:sz w:val="17"/>
              </w:rPr>
              <w:t>Consentimento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E970D5" w14:textId="77777777" w:rsidR="00F6252A" w:rsidRDefault="00FA6821">
            <w:pPr>
              <w:pStyle w:val="TableText"/>
            </w:pPr>
            <w:r>
              <w:rPr>
                <w:sz w:val="17"/>
              </w:rPr>
              <w:t>Explícito e obrigatório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D9A736B" w14:textId="77777777" w:rsidR="00F6252A" w:rsidRDefault="00FA6821">
            <w:pPr>
              <w:pStyle w:val="TableText"/>
            </w:pPr>
            <w:r>
              <w:rPr>
                <w:sz w:val="17"/>
              </w:rPr>
              <w:t>Botão bloqueado até a confirmação do aviso.</w:t>
            </w:r>
          </w:p>
        </w:tc>
      </w:tr>
      <w:tr w:rsidR="00F6252A" w14:paraId="3DE96B19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2D30079" w14:textId="77777777" w:rsidR="00F6252A" w:rsidRDefault="00FA6821">
            <w:pPr>
              <w:pStyle w:val="TableText"/>
            </w:pPr>
            <w:r>
              <w:rPr>
                <w:sz w:val="17"/>
              </w:rPr>
              <w:t>Marketing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C5C0D3" w14:textId="77777777" w:rsidR="00F6252A" w:rsidRDefault="00FA6821">
            <w:pPr>
              <w:pStyle w:val="TableText"/>
            </w:pPr>
            <w:r>
              <w:rPr>
                <w:sz w:val="17"/>
              </w:rPr>
              <w:t>Opcional</w:t>
            </w:r>
          </w:p>
        </w:tc>
        <w:tc>
          <w:tcPr>
            <w:tcW w:w="48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835891" w14:textId="77777777" w:rsidR="00F6252A" w:rsidRDefault="00FA6821">
            <w:pPr>
              <w:pStyle w:val="TableText"/>
            </w:pPr>
            <w:r>
              <w:rPr>
                <w:sz w:val="17"/>
              </w:rPr>
              <w:t>Recusa não impede a realização do pedido.</w:t>
            </w:r>
          </w:p>
        </w:tc>
      </w:tr>
      <w:tr w:rsidR="00F6252A" w14:paraId="49D1EBE4" w14:textId="77777777">
        <w:trPr>
          <w:jc w:val="center"/>
        </w:trPr>
        <w:tc>
          <w:tcPr>
            <w:tcW w:w="1701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BE6F4E" w14:textId="77777777" w:rsidR="00F6252A" w:rsidRDefault="00FA6821">
            <w:pPr>
              <w:pStyle w:val="TableText"/>
            </w:pPr>
            <w:r>
              <w:rPr>
                <w:sz w:val="17"/>
              </w:rPr>
              <w:t>Retenção</w:t>
            </w:r>
          </w:p>
        </w:tc>
        <w:tc>
          <w:tcPr>
            <w:tcW w:w="2494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C0D948" w14:textId="77777777" w:rsidR="00F6252A" w:rsidRDefault="00FA6821">
            <w:pPr>
              <w:pStyle w:val="TableText"/>
            </w:pPr>
            <w:r>
              <w:rPr>
                <w:sz w:val="17"/>
              </w:rPr>
              <w:t>Temporária</w:t>
            </w:r>
          </w:p>
        </w:tc>
        <w:tc>
          <w:tcPr>
            <w:tcW w:w="4876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C5FBF" w14:textId="77777777" w:rsidR="00F6252A" w:rsidRDefault="00FA6821">
            <w:pPr>
              <w:pStyle w:val="TableText"/>
            </w:pPr>
            <w:r>
              <w:rPr>
                <w:sz w:val="17"/>
              </w:rPr>
              <w:t>Dados alterados permanecem somente durante a sessão.</w:t>
            </w:r>
          </w:p>
        </w:tc>
      </w:tr>
      <w:tr w:rsidR="00F6252A" w14:paraId="5087299C" w14:textId="77777777">
        <w:trPr>
          <w:jc w:val="center"/>
        </w:trPr>
        <w:tc>
          <w:tcPr>
            <w:tcW w:w="1701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5536AF0" w14:textId="77777777" w:rsidR="00F6252A" w:rsidRDefault="00FA6821">
            <w:pPr>
              <w:pStyle w:val="TableText"/>
            </w:pPr>
            <w:r>
              <w:rPr>
                <w:sz w:val="17"/>
              </w:rPr>
              <w:t>Transmissão</w:t>
            </w:r>
          </w:p>
        </w:tc>
        <w:tc>
          <w:tcPr>
            <w:tcW w:w="2494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C3A3C40" w14:textId="77777777" w:rsidR="00F6252A" w:rsidRDefault="00FA6821">
            <w:pPr>
              <w:pStyle w:val="TableText"/>
            </w:pPr>
            <w:r>
              <w:rPr>
                <w:sz w:val="17"/>
              </w:rPr>
              <w:t>Não realizada</w:t>
            </w:r>
          </w:p>
        </w:tc>
        <w:tc>
          <w:tcPr>
            <w:tcW w:w="4876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1262C88" w14:textId="77777777" w:rsidR="00F6252A" w:rsidRDefault="00FA6821">
            <w:pPr>
              <w:pStyle w:val="TableText"/>
            </w:pPr>
            <w:r>
              <w:rPr>
                <w:sz w:val="17"/>
              </w:rPr>
              <w:t>Não existe API, banco ou processador de pagamento real.</w:t>
            </w:r>
          </w:p>
        </w:tc>
      </w:tr>
    </w:tbl>
    <w:p w14:paraId="6C541518" w14:textId="77777777" w:rsidR="00F6252A" w:rsidRDefault="00F6252A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3884171E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A283C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 xml:space="preserve">Figura 5 – Aviso de privacidade e escolhas de </w:t>
            </w:r>
            <w:r>
              <w:rPr>
                <w:b/>
              </w:rPr>
              <w:t>consentimento</w:t>
            </w:r>
          </w:p>
          <w:p w14:paraId="30A68301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777CDB5" wp14:editId="0A1B7944">
                  <wp:extent cx="5166360" cy="309981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privacidade_lgpd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0998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FC84EB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3E77BB88" w14:textId="77777777" w:rsidR="00F6252A" w:rsidRDefault="00F6252A">
      <w:pPr>
        <w:spacing w:line="240" w:lineRule="auto"/>
      </w:pPr>
    </w:p>
    <w:p w14:paraId="12621DE3" w14:textId="77777777" w:rsidR="00F6252A" w:rsidRDefault="00FA6821">
      <w:pPr>
        <w:pStyle w:val="Ttulo1"/>
        <w:pageBreakBefore/>
        <w:jc w:val="left"/>
      </w:pPr>
      <w:bookmarkStart w:id="15" w:name="_Toc242034336"/>
      <w:r>
        <w:lastRenderedPageBreak/>
        <w:t>6 ENTREGA TÉCNICA</w:t>
      </w:r>
      <w:bookmarkEnd w:id="15"/>
    </w:p>
    <w:p w14:paraId="592139E5" w14:textId="77777777" w:rsidR="00F6252A" w:rsidRDefault="00FA6821">
      <w:pPr>
        <w:pStyle w:val="Ttulo2"/>
        <w:jc w:val="left"/>
      </w:pPr>
      <w:bookmarkStart w:id="16" w:name="_Toc242034337"/>
      <w:r>
        <w:t>6.1 Alternativa de desenvolvimento</w:t>
      </w:r>
      <w:bookmarkEnd w:id="16"/>
    </w:p>
    <w:p w14:paraId="6AB6FB61" w14:textId="77777777" w:rsidR="00F6252A" w:rsidRDefault="00FA6821">
      <w:r>
        <w:t xml:space="preserve">Adotou-se a Opção B — Codificação. A interface foi construída com Vue 3, JavaScript, HTML semântico, CSS e Bootstrap 5, </w:t>
      </w:r>
      <w:r>
        <w:t>empacotados pelo Vite. O conteúdo de unidades, cardápios, promoções e contas é carregado de arquivos JSON locais. A SPA pode ser publicada como site estático, pois não depende de back-end para executar os fluxos apresentados.</w:t>
      </w:r>
    </w:p>
    <w:p w14:paraId="08D69561" w14:textId="77777777" w:rsidR="00F6252A" w:rsidRDefault="00FA6821">
      <w:pPr>
        <w:pStyle w:val="CaptionABNT"/>
      </w:pPr>
      <w:r>
        <w:rPr>
          <w:b/>
        </w:rPr>
        <w:t xml:space="preserve">Quadro 5 – </w:t>
      </w:r>
      <w:r>
        <w:rPr>
          <w:b/>
        </w:rPr>
        <w:t>Tecnologias utilizadas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6803"/>
      </w:tblGrid>
      <w:tr w:rsidR="00F6252A" w14:paraId="0C177EEA" w14:textId="77777777">
        <w:trPr>
          <w:tblHeader/>
          <w:jc w:val="center"/>
        </w:trPr>
        <w:tc>
          <w:tcPr>
            <w:tcW w:w="2268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B2D5540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</w:rPr>
              <w:t>Tecnologia</w:t>
            </w:r>
          </w:p>
        </w:tc>
        <w:tc>
          <w:tcPr>
            <w:tcW w:w="6803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52C35C5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</w:rPr>
              <w:t>Aplicação</w:t>
            </w:r>
          </w:p>
        </w:tc>
      </w:tr>
      <w:tr w:rsidR="00F6252A" w14:paraId="5B6C9325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C6CA142" w14:textId="77777777" w:rsidR="00F6252A" w:rsidRDefault="00FA6821">
            <w:pPr>
              <w:pStyle w:val="TableText"/>
            </w:pPr>
            <w:r>
              <w:t>Vue 3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E736167" w14:textId="77777777" w:rsidR="00F6252A" w:rsidRDefault="00FA6821">
            <w:pPr>
              <w:pStyle w:val="TableText"/>
            </w:pPr>
            <w:r>
              <w:t>Componentes e estado reativo da SPA.</w:t>
            </w:r>
          </w:p>
        </w:tc>
      </w:tr>
      <w:tr w:rsidR="00F6252A" w14:paraId="4E21B7CE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55CD7A" w14:textId="77777777" w:rsidR="00F6252A" w:rsidRDefault="00FA6821">
            <w:pPr>
              <w:pStyle w:val="TableText"/>
            </w:pPr>
            <w:r>
              <w:t>Vue Router</w:t>
            </w:r>
          </w:p>
        </w:tc>
        <w:tc>
          <w:tcPr>
            <w:tcW w:w="680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9B8B5C2" w14:textId="77777777" w:rsidR="00F6252A" w:rsidRDefault="00FA6821">
            <w:pPr>
              <w:pStyle w:val="TableText"/>
            </w:pPr>
            <w:r>
              <w:t>Navegação por hash compatível com hospedagem estática.</w:t>
            </w:r>
          </w:p>
        </w:tc>
      </w:tr>
      <w:tr w:rsidR="00F6252A" w14:paraId="1FBBC2A6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953BFD" w14:textId="77777777" w:rsidR="00F6252A" w:rsidRDefault="00FA6821">
            <w:pPr>
              <w:pStyle w:val="TableText"/>
            </w:pPr>
            <w:r>
              <w:t>Bootstrap 5.3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2B572A" w14:textId="77777777" w:rsidR="00F6252A" w:rsidRDefault="00FA6821">
            <w:pPr>
              <w:pStyle w:val="TableText"/>
            </w:pPr>
            <w:r>
              <w:t>Grade, controles e utilitários responsivos.</w:t>
            </w:r>
          </w:p>
        </w:tc>
      </w:tr>
      <w:tr w:rsidR="00F6252A" w14:paraId="13A92AFD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1270C5C" w14:textId="77777777" w:rsidR="00F6252A" w:rsidRDefault="00FA6821">
            <w:pPr>
              <w:pStyle w:val="TableText"/>
            </w:pPr>
            <w:r>
              <w:t>CSS próprio</w:t>
            </w:r>
          </w:p>
        </w:tc>
        <w:tc>
          <w:tcPr>
            <w:tcW w:w="680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211E5C9" w14:textId="77777777" w:rsidR="00F6252A" w:rsidRDefault="00FA6821">
            <w:pPr>
              <w:pStyle w:val="TableText"/>
            </w:pPr>
            <w:r>
              <w:t xml:space="preserve">Identidade visual, </w:t>
            </w:r>
            <w:r>
              <w:t>estados, mobile e totem.</w:t>
            </w:r>
          </w:p>
        </w:tc>
      </w:tr>
      <w:tr w:rsidR="00F6252A" w14:paraId="4B10E936" w14:textId="77777777">
        <w:trPr>
          <w:jc w:val="center"/>
        </w:trPr>
        <w:tc>
          <w:tcPr>
            <w:tcW w:w="2268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E2D81E" w14:textId="77777777" w:rsidR="00F6252A" w:rsidRDefault="00FA6821">
            <w:pPr>
              <w:pStyle w:val="TableText"/>
            </w:pPr>
            <w:r>
              <w:t>Vite</w:t>
            </w:r>
          </w:p>
        </w:tc>
        <w:tc>
          <w:tcPr>
            <w:tcW w:w="6803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889D72F" w14:textId="77777777" w:rsidR="00F6252A" w:rsidRDefault="00FA6821">
            <w:pPr>
              <w:pStyle w:val="TableText"/>
            </w:pPr>
            <w:r>
              <w:t>Servidor de desenvolvimento e build de produção.</w:t>
            </w:r>
          </w:p>
        </w:tc>
      </w:tr>
      <w:tr w:rsidR="00F6252A" w14:paraId="13FC1DBC" w14:textId="77777777">
        <w:trPr>
          <w:jc w:val="center"/>
        </w:trPr>
        <w:tc>
          <w:tcPr>
            <w:tcW w:w="2268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CF8CDD" w14:textId="77777777" w:rsidR="00F6252A" w:rsidRDefault="00FA6821">
            <w:pPr>
              <w:pStyle w:val="TableText"/>
            </w:pPr>
            <w:r>
              <w:t>JSON</w:t>
            </w:r>
          </w:p>
        </w:tc>
        <w:tc>
          <w:tcPr>
            <w:tcW w:w="6803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5BE8BB" w14:textId="77777777" w:rsidR="00F6252A" w:rsidRDefault="00FA6821">
            <w:pPr>
              <w:pStyle w:val="TableText"/>
            </w:pPr>
            <w:r>
              <w:t>Unidades, produtos, promoções e clientes mockados.</w:t>
            </w:r>
          </w:p>
        </w:tc>
      </w:tr>
    </w:tbl>
    <w:p w14:paraId="4A0D79EE" w14:textId="77777777" w:rsidR="00F6252A" w:rsidRDefault="00F6252A"/>
    <w:p w14:paraId="020B87FD" w14:textId="77777777" w:rsidR="00F6252A" w:rsidRDefault="00FA6821">
      <w:pPr>
        <w:pStyle w:val="Ttulo2"/>
        <w:jc w:val="left"/>
      </w:pPr>
      <w:bookmarkStart w:id="17" w:name="_Toc242034338"/>
      <w:r>
        <w:t>6.2 Repositório e publicação</w:t>
      </w:r>
      <w:bookmarkEnd w:id="17"/>
    </w:p>
    <w:p w14:paraId="0F6CB74D" w14:textId="77777777" w:rsidR="00F6252A" w:rsidRDefault="00FA6821">
      <w:pPr>
        <w:ind w:firstLine="0"/>
        <w:jc w:val="left"/>
      </w:pPr>
      <w:r>
        <w:rPr>
          <w:b/>
          <w:color w:val="8F2C20"/>
          <w:highlight w:val="yellow"/>
        </w:rPr>
        <w:t>Repositório Git público: [INSERIR URL PÚBLICA DO REPOSITÓRIO]</w:t>
      </w:r>
    </w:p>
    <w:p w14:paraId="58C0B5E7" w14:textId="77777777" w:rsidR="00F6252A" w:rsidRDefault="00FA6821">
      <w:pPr>
        <w:ind w:firstLine="0"/>
        <w:jc w:val="left"/>
      </w:pPr>
      <w:r>
        <w:rPr>
          <w:b/>
          <w:color w:val="8F2C20"/>
          <w:highlight w:val="yellow"/>
        </w:rPr>
        <w:t xml:space="preserve">Aplicação </w:t>
      </w:r>
      <w:r>
        <w:rPr>
          <w:b/>
          <w:color w:val="8F2C20"/>
          <w:highlight w:val="yellow"/>
        </w:rPr>
        <w:t>publicada: [INSERIR URL PÚBLICA DA APLICAÇÃO]</w:t>
      </w:r>
    </w:p>
    <w:p w14:paraId="740F40D9" w14:textId="77777777" w:rsidR="00F6252A" w:rsidRDefault="00FA6821">
      <w:r>
        <w:t>Os endereços acima deverão ser inseridos depois da publicação e testados em uma janela anônima. O repositório deve conter os arquivos-fonte, os dados JSON e orientações de execução; a URL da aplicação deve abrir diretamente a versão construída para produção.</w:t>
      </w:r>
    </w:p>
    <w:p w14:paraId="0837AE2F" w14:textId="77777777" w:rsidR="00F6252A" w:rsidRDefault="00FA6821">
      <w:pPr>
        <w:pStyle w:val="Ttulo2"/>
        <w:jc w:val="left"/>
      </w:pPr>
      <w:bookmarkStart w:id="18" w:name="_Toc242034339"/>
      <w:r>
        <w:t>6.3 Execução local</w:t>
      </w:r>
      <w:bookmarkEnd w:id="18"/>
    </w:p>
    <w:p w14:paraId="5B220389" w14:textId="77777777" w:rsidR="00F6252A" w:rsidRDefault="00FA6821">
      <w:pPr>
        <w:ind w:left="709" w:hanging="425"/>
      </w:pPr>
      <w:r>
        <w:t>1.  Abrir o terminal na pasta raizes-do-nordeste.</w:t>
      </w:r>
    </w:p>
    <w:p w14:paraId="42EE7D08" w14:textId="77777777" w:rsidR="00F6252A" w:rsidRDefault="00FA6821">
      <w:pPr>
        <w:ind w:left="709" w:hanging="425"/>
      </w:pPr>
      <w:r>
        <w:t>2.  Executar npm install para instalar as dependências.</w:t>
      </w:r>
    </w:p>
    <w:p w14:paraId="523F62B6" w14:textId="77777777" w:rsidR="00F6252A" w:rsidRDefault="00FA6821">
      <w:pPr>
        <w:ind w:left="709" w:hanging="425"/>
      </w:pPr>
      <w:r>
        <w:t>3.  Executar npm run dev e abrir o endereço informado pelo Vite.</w:t>
      </w:r>
    </w:p>
    <w:p w14:paraId="64BAD2E8" w14:textId="77777777" w:rsidR="00F6252A" w:rsidRDefault="00FA6821">
      <w:pPr>
        <w:ind w:left="709" w:hanging="425"/>
      </w:pPr>
      <w:r>
        <w:t>4.  Para validar a versão final, executar npm run build; os arquivos serão gerados na pasta dist.</w:t>
      </w:r>
    </w:p>
    <w:p w14:paraId="6E39F29C" w14:textId="77777777" w:rsidR="00F6252A" w:rsidRDefault="00FA6821">
      <w:pPr>
        <w:pStyle w:val="Ttulo2"/>
        <w:jc w:val="left"/>
      </w:pPr>
      <w:bookmarkStart w:id="19" w:name="_Toc242034340"/>
      <w:r>
        <w:lastRenderedPageBreak/>
        <w:t>6.4 Evidências da aplicação</w:t>
      </w:r>
      <w:bookmarkEnd w:id="19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61E1E472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D2CD4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t>Figura 6 – Tela inicial da aplicação em desktop</w:t>
            </w:r>
          </w:p>
          <w:p w14:paraId="3A4D990F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5B07D761" wp14:editId="56DE8E7C">
                  <wp:extent cx="5623560" cy="241734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inicio_desktop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3560" cy="24173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F59855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3205D503" w14:textId="77777777" w:rsidR="00F6252A" w:rsidRDefault="00F6252A">
      <w:pPr>
        <w:spacing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0C1F4038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C9A7A3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 xml:space="preserve">Figura 7 – Cardápio da unidade </w:t>
            </w:r>
            <w:r>
              <w:rPr>
                <w:b/>
              </w:rPr>
              <w:t>selecionada</w:t>
            </w:r>
          </w:p>
          <w:p w14:paraId="6730DFFE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30D1A9E" wp14:editId="18C2E4A3">
                  <wp:extent cx="3703320" cy="6226207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cardapio_desktop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3320" cy="62262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0E13ED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25EF6502" w14:textId="77777777" w:rsidR="00F6252A" w:rsidRDefault="00F6252A">
      <w:pPr>
        <w:spacing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06E76FF6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02CE32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>Figura 8 – Carrinho com oferta promocional funcional</w:t>
            </w:r>
          </w:p>
          <w:p w14:paraId="42AD5783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07C9EE66" wp14:editId="68CB86D5">
                  <wp:extent cx="3246120" cy="6639791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carrinho_promocao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663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032678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77BEE3D7" w14:textId="77777777" w:rsidR="00F6252A" w:rsidRDefault="00F6252A">
      <w:pPr>
        <w:spacing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3467EDC5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37A723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>Figura 9 – Pagamento com crédito do programa de pontos</w:t>
            </w:r>
          </w:p>
          <w:p w14:paraId="7F13E99D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63009A07" wp14:editId="2921FA07">
                  <wp:extent cx="5166360" cy="4677802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pagamento_pontos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4677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F62EA3" w14:textId="77777777" w:rsidR="00F6252A" w:rsidRDefault="00FA6821">
            <w:pPr>
              <w:pStyle w:val="SourceABNT"/>
              <w:jc w:val="center"/>
            </w:pPr>
            <w:r>
              <w:t xml:space="preserve">Fonte: </w:t>
            </w:r>
            <w:r>
              <w:t>Captura da aplicação Raízes do Nordeste (2026).</w:t>
            </w:r>
          </w:p>
        </w:tc>
      </w:tr>
    </w:tbl>
    <w:p w14:paraId="12196E25" w14:textId="77777777" w:rsidR="00F6252A" w:rsidRDefault="00F6252A">
      <w:pPr>
        <w:spacing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1B7E320E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A3312B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>Figura 10 – Acompanhamento do pedido confirmado</w:t>
            </w:r>
          </w:p>
          <w:p w14:paraId="33A23383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7819F35" wp14:editId="62C584BA">
                  <wp:extent cx="5166360" cy="3908464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acompanhamento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39084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09EE9DA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5352FF41" w14:textId="77777777" w:rsidR="00F6252A" w:rsidRDefault="00F6252A">
      <w:pPr>
        <w:spacing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23252111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1734FC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>Figura 11 – Histórico com unidade, valores, pontos e status</w:t>
            </w:r>
          </w:p>
          <w:p w14:paraId="3F586F41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4E81B08E" wp14:editId="605F2162">
                  <wp:extent cx="3246120" cy="663979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9_historico_pedidos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6120" cy="6639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B0E3EF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62724976" w14:textId="77777777" w:rsidR="00F6252A" w:rsidRDefault="00F6252A">
      <w:pPr>
        <w:spacing w:line="240" w:lineRule="auto"/>
      </w:pPr>
    </w:p>
    <w:p w14:paraId="55792E39" w14:textId="77777777" w:rsidR="00F6252A" w:rsidRDefault="00FA6821">
      <w:pPr>
        <w:pStyle w:val="Ttulo1"/>
        <w:pageBreakBefore/>
        <w:jc w:val="left"/>
      </w:pPr>
      <w:bookmarkStart w:id="20" w:name="_Toc242034341"/>
      <w:r>
        <w:lastRenderedPageBreak/>
        <w:t>7 PLANO DE TESTES</w:t>
      </w:r>
      <w:bookmarkEnd w:id="20"/>
    </w:p>
    <w:p w14:paraId="24EF324D" w14:textId="77777777" w:rsidR="00F6252A" w:rsidRDefault="00FA6821">
      <w:pPr>
        <w:pStyle w:val="Ttulo2"/>
        <w:jc w:val="left"/>
      </w:pPr>
      <w:bookmarkStart w:id="21" w:name="_Toc242034342"/>
      <w:r>
        <w:t>7.1 Estratégia</w:t>
      </w:r>
      <w:bookmarkEnd w:id="21"/>
    </w:p>
    <w:p w14:paraId="0769758A" w14:textId="77777777" w:rsidR="00F6252A" w:rsidRDefault="00FA6821">
      <w:r>
        <w:t xml:space="preserve">A validação combina testes funcionais manuais, cenários negativos, verificações de usabilidade, responsividade e privacidade, além da compilação de produção. Cada caso parte de um estado </w:t>
      </w:r>
      <w:r>
        <w:t>conhecido e compara o resultado observado ao comportamento esperado. Foram usados o navegador Google Chrome, a execução local pelo Vite e as resoluções de 390 × 844 px, 1366 × 768 px e 1080 × 1920 px.</w:t>
      </w:r>
    </w:p>
    <w:p w14:paraId="73CEE022" w14:textId="77777777" w:rsidR="00F6252A" w:rsidRDefault="00FA6821">
      <w:r>
        <w:t>A conta principal de teste foi Marina Oliveira (cliente@raizes.com.br), com saldo inicial de 68 pontos. O cartão 4111 1111 1111 1111 representa aprovação; números terminados em 0000 representam recusa. Os testes não enviam dados financeiros e nenhum número informado é persistido.</w:t>
      </w:r>
    </w:p>
    <w:p w14:paraId="6279709C" w14:textId="77777777" w:rsidR="00F6252A" w:rsidRDefault="00FA6821">
      <w:r>
        <w:t>Critérios de aceitação:</w:t>
      </w:r>
    </w:p>
    <w:p w14:paraId="67E1FF0A" w14:textId="77777777" w:rsidR="00F6252A" w:rsidRDefault="00FA6821">
      <w:pPr>
        <w:ind w:left="709" w:hanging="312"/>
      </w:pPr>
      <w:r>
        <w:t>•  funções essenciais concluídas sem erro de execução;</w:t>
      </w:r>
    </w:p>
    <w:p w14:paraId="640211D3" w14:textId="77777777" w:rsidR="00F6252A" w:rsidRDefault="00FA6821">
      <w:pPr>
        <w:ind w:left="709" w:hanging="312"/>
      </w:pPr>
      <w:r>
        <w:t>•  mensagens de erro claras e associadas à ação correspondente;</w:t>
      </w:r>
    </w:p>
    <w:p w14:paraId="3E72BAC5" w14:textId="77777777" w:rsidR="00F6252A" w:rsidRDefault="00FA6821">
      <w:pPr>
        <w:ind w:left="709" w:hanging="312"/>
      </w:pPr>
      <w:r>
        <w:t>•  etapas obrigatórias não ignoradas;</w:t>
      </w:r>
    </w:p>
    <w:p w14:paraId="5273FFB7" w14:textId="77777777" w:rsidR="00F6252A" w:rsidRDefault="00FA6821">
      <w:pPr>
        <w:ind w:left="709" w:hanging="312"/>
      </w:pPr>
      <w:r>
        <w:t>•  totais, descontos, pontos e histórico coerentes;</w:t>
      </w:r>
    </w:p>
    <w:p w14:paraId="4725FBC0" w14:textId="77777777" w:rsidR="00F6252A" w:rsidRDefault="00FA6821">
      <w:pPr>
        <w:ind w:left="709" w:hanging="312"/>
      </w:pPr>
      <w:r>
        <w:t>•  conteúdo legível e operável nas três resoluções;</w:t>
      </w:r>
    </w:p>
    <w:p w14:paraId="1737E0A6" w14:textId="77777777" w:rsidR="00F6252A" w:rsidRDefault="00FA6821">
      <w:pPr>
        <w:ind w:left="709" w:hanging="312"/>
      </w:pPr>
      <w:r>
        <w:t>•  consentimento necessário separado do marketing opcional;</w:t>
      </w:r>
    </w:p>
    <w:p w14:paraId="55B2095C" w14:textId="77777777" w:rsidR="00F6252A" w:rsidRDefault="00FA6821">
      <w:pPr>
        <w:ind w:left="709" w:hanging="312"/>
      </w:pPr>
      <w:r>
        <w:t>•  build de produção concluído sem erros.</w:t>
      </w:r>
    </w:p>
    <w:p w14:paraId="2A1DEC15" w14:textId="77777777" w:rsidR="00F6252A" w:rsidRDefault="00FA6821">
      <w:pPr>
        <w:pStyle w:val="Ttulo2"/>
        <w:jc w:val="left"/>
      </w:pPr>
      <w:bookmarkStart w:id="22" w:name="_Toc242034343"/>
      <w:r>
        <w:t>7.2 Cenários e resultados</w:t>
      </w:r>
      <w:bookmarkEnd w:id="22"/>
    </w:p>
    <w:p w14:paraId="58F6BD6A" w14:textId="77777777" w:rsidR="00F6252A" w:rsidRDefault="00FA6821">
      <w:pPr>
        <w:pStyle w:val="CaptionABNT"/>
      </w:pPr>
      <w:r>
        <w:rPr>
          <w:b/>
        </w:rPr>
        <w:t>Quadro 6 – Registro da execução dos testes em 04/10/2026</w:t>
      </w:r>
    </w:p>
    <w:tbl>
      <w:tblPr>
        <w:tblStyle w:val="Tabelacomgrade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850"/>
        <w:gridCol w:w="3402"/>
        <w:gridCol w:w="1417"/>
        <w:gridCol w:w="3402"/>
      </w:tblGrid>
      <w:tr w:rsidR="00F6252A" w14:paraId="29666EAB" w14:textId="77777777">
        <w:trPr>
          <w:tblHeader/>
          <w:jc w:val="center"/>
        </w:trPr>
        <w:tc>
          <w:tcPr>
            <w:tcW w:w="850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CD78E8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3402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41740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Cenário</w:t>
            </w:r>
          </w:p>
        </w:tc>
        <w:tc>
          <w:tcPr>
            <w:tcW w:w="1417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F1CCA37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w="3402" w:type="dxa"/>
            <w:shd w:val="clear" w:color="auto" w:fill="8F2C20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E868343" w14:textId="77777777" w:rsidR="00F6252A" w:rsidRDefault="00FA6821">
            <w:pPr>
              <w:pStyle w:val="TableText"/>
              <w:jc w:val="center"/>
            </w:pPr>
            <w:r>
              <w:rPr>
                <w:b/>
                <w:color w:val="FFFFFF"/>
                <w:sz w:val="15"/>
              </w:rPr>
              <w:t>Observação</w:t>
            </w:r>
          </w:p>
        </w:tc>
      </w:tr>
      <w:tr w:rsidR="00F6252A" w14:paraId="20402138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B05AFB" w14:textId="77777777" w:rsidR="00F6252A" w:rsidRDefault="00FA6821">
            <w:pPr>
              <w:pStyle w:val="TableText"/>
            </w:pPr>
            <w:r>
              <w:rPr>
                <w:sz w:val="15"/>
              </w:rPr>
              <w:t>CT 01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9F2640" w14:textId="77777777" w:rsidR="00F6252A" w:rsidRDefault="00FA6821">
            <w:pPr>
              <w:pStyle w:val="TableText"/>
            </w:pPr>
            <w:r>
              <w:rPr>
                <w:sz w:val="15"/>
              </w:rPr>
              <w:t xml:space="preserve">Selecionar unidade e </w:t>
            </w:r>
            <w:r>
              <w:rPr>
                <w:sz w:val="15"/>
              </w:rPr>
              <w:t>carregar cardápio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8B41A3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261E2A2" w14:textId="77777777" w:rsidR="00F6252A" w:rsidRDefault="00FA6821">
            <w:pPr>
              <w:pStyle w:val="TableText"/>
            </w:pPr>
            <w:r>
              <w:rPr>
                <w:sz w:val="15"/>
              </w:rPr>
              <w:t>Centro exibiu 13 produtos.</w:t>
            </w:r>
          </w:p>
        </w:tc>
      </w:tr>
      <w:tr w:rsidR="00F6252A" w14:paraId="11696AC2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74715F1" w14:textId="77777777" w:rsidR="00F6252A" w:rsidRDefault="00FA6821">
            <w:pPr>
              <w:pStyle w:val="TableText"/>
            </w:pPr>
            <w:r>
              <w:rPr>
                <w:sz w:val="15"/>
              </w:rPr>
              <w:t>CT 02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21AC05" w14:textId="77777777" w:rsidR="00F6252A" w:rsidRDefault="00FA6821">
            <w:pPr>
              <w:pStyle w:val="TableText"/>
            </w:pPr>
            <w:r>
              <w:rPr>
                <w:sz w:val="15"/>
              </w:rPr>
              <w:t>Trocar unidade com item no carrinho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FD1241D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56366BE" w14:textId="77777777" w:rsidR="00F6252A" w:rsidRDefault="00FA6821">
            <w:pPr>
              <w:pStyle w:val="TableText"/>
            </w:pPr>
            <w:r>
              <w:rPr>
                <w:sz w:val="15"/>
              </w:rPr>
              <w:t>Carrinho limpo; Shopping exibiu 12 produtos.</w:t>
            </w:r>
          </w:p>
        </w:tc>
      </w:tr>
      <w:tr w:rsidR="00F6252A" w14:paraId="26FD6D41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4313EE4" w14:textId="77777777" w:rsidR="00F6252A" w:rsidRDefault="00FA6821">
            <w:pPr>
              <w:pStyle w:val="TableText"/>
            </w:pPr>
            <w:r>
              <w:rPr>
                <w:sz w:val="15"/>
              </w:rPr>
              <w:t>CT 03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0465CF6" w14:textId="77777777" w:rsidR="00F6252A" w:rsidRDefault="00FA6821">
            <w:pPr>
              <w:pStyle w:val="TableText"/>
            </w:pPr>
            <w:r>
              <w:rPr>
                <w:sz w:val="15"/>
              </w:rPr>
              <w:t>Incluir, alterar e remover itens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66922AE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A645AD4" w14:textId="77777777" w:rsidR="00F6252A" w:rsidRDefault="00FA6821">
            <w:pPr>
              <w:pStyle w:val="TableText"/>
            </w:pPr>
            <w:r>
              <w:rPr>
                <w:sz w:val="15"/>
              </w:rPr>
              <w:t>Quantidade e subtotal recalculados.</w:t>
            </w:r>
          </w:p>
        </w:tc>
      </w:tr>
      <w:tr w:rsidR="00F6252A" w14:paraId="3C7FB14B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552237" w14:textId="77777777" w:rsidR="00F6252A" w:rsidRDefault="00FA6821">
            <w:pPr>
              <w:pStyle w:val="TableText"/>
            </w:pPr>
            <w:r>
              <w:rPr>
                <w:sz w:val="15"/>
              </w:rPr>
              <w:t>CT 04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0E7C62" w14:textId="77777777" w:rsidR="00F6252A" w:rsidRDefault="00FA6821">
            <w:pPr>
              <w:pStyle w:val="TableText"/>
            </w:pPr>
            <w:r>
              <w:rPr>
                <w:sz w:val="15"/>
              </w:rPr>
              <w:t>Adicionar promoção funcional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C6A4BA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AA4757" w14:textId="77777777" w:rsidR="00F6252A" w:rsidRDefault="00FA6821">
            <w:pPr>
              <w:pStyle w:val="TableText"/>
            </w:pPr>
            <w:r>
              <w:rPr>
                <w:sz w:val="15"/>
              </w:rPr>
              <w:t>Combo incluído por R$ 46,90.</w:t>
            </w:r>
          </w:p>
        </w:tc>
      </w:tr>
      <w:tr w:rsidR="00F6252A" w14:paraId="66561AFD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9C1582D" w14:textId="77777777" w:rsidR="00F6252A" w:rsidRDefault="00FA6821">
            <w:pPr>
              <w:pStyle w:val="TableText"/>
            </w:pPr>
            <w:r>
              <w:rPr>
                <w:sz w:val="15"/>
              </w:rPr>
              <w:t>CT 05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960663A" w14:textId="77777777" w:rsidR="00F6252A" w:rsidRDefault="00FA6821">
            <w:pPr>
              <w:pStyle w:val="TableText"/>
            </w:pPr>
            <w:r>
              <w:rPr>
                <w:sz w:val="15"/>
              </w:rPr>
              <w:t>Login válido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3E9B88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6E18FCB" w14:textId="77777777" w:rsidR="00F6252A" w:rsidRDefault="00FA6821">
            <w:pPr>
              <w:pStyle w:val="TableText"/>
            </w:pPr>
            <w:r>
              <w:rPr>
                <w:sz w:val="15"/>
              </w:rPr>
              <w:t>Conta e saldo carregados.</w:t>
            </w:r>
          </w:p>
        </w:tc>
      </w:tr>
      <w:tr w:rsidR="00F6252A" w14:paraId="42E743D4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0563740" w14:textId="77777777" w:rsidR="00F6252A" w:rsidRDefault="00FA6821">
            <w:pPr>
              <w:pStyle w:val="TableText"/>
            </w:pPr>
            <w:r>
              <w:rPr>
                <w:sz w:val="15"/>
              </w:rPr>
              <w:t>CT 06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69255D6" w14:textId="77777777" w:rsidR="00F6252A" w:rsidRDefault="00FA6821">
            <w:pPr>
              <w:pStyle w:val="TableText"/>
            </w:pPr>
            <w:r>
              <w:rPr>
                <w:sz w:val="15"/>
              </w:rPr>
              <w:t>Login inválido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F3C670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1108C69" w14:textId="77777777" w:rsidR="00F6252A" w:rsidRDefault="00FA6821">
            <w:pPr>
              <w:pStyle w:val="TableText"/>
            </w:pPr>
            <w:r>
              <w:rPr>
                <w:sz w:val="15"/>
              </w:rPr>
              <w:t>Erro exibido e carrinho preservado.</w:t>
            </w:r>
          </w:p>
        </w:tc>
      </w:tr>
      <w:tr w:rsidR="00F6252A" w14:paraId="048C8CF0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D21F1E2" w14:textId="77777777" w:rsidR="00F6252A" w:rsidRDefault="00FA6821">
            <w:pPr>
              <w:pStyle w:val="TableText"/>
            </w:pPr>
            <w:r>
              <w:rPr>
                <w:sz w:val="15"/>
              </w:rPr>
              <w:t>CT 07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A494B15" w14:textId="77777777" w:rsidR="00F6252A" w:rsidRDefault="00FA6821">
            <w:pPr>
              <w:pStyle w:val="TableText"/>
            </w:pPr>
            <w:r>
              <w:rPr>
                <w:sz w:val="15"/>
              </w:rPr>
              <w:t>Cadastro inconsistente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D2589E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89E8621" w14:textId="77777777" w:rsidR="00F6252A" w:rsidRDefault="00FA6821">
            <w:pPr>
              <w:pStyle w:val="TableText"/>
            </w:pPr>
            <w:r>
              <w:rPr>
                <w:sz w:val="15"/>
              </w:rPr>
              <w:t xml:space="preserve">Duplicidade, senha </w:t>
            </w:r>
            <w:r>
              <w:rPr>
                <w:sz w:val="15"/>
              </w:rPr>
              <w:t>curta e divergência bloqueadas.</w:t>
            </w:r>
          </w:p>
        </w:tc>
      </w:tr>
      <w:tr w:rsidR="00F6252A" w14:paraId="7CD7F348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F078AB6" w14:textId="77777777" w:rsidR="00F6252A" w:rsidRDefault="00FA6821">
            <w:pPr>
              <w:pStyle w:val="TableText"/>
            </w:pPr>
            <w:r>
              <w:rPr>
                <w:sz w:val="15"/>
              </w:rPr>
              <w:t>CT 08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613271" w14:textId="77777777" w:rsidR="00F6252A" w:rsidRDefault="00FA6821">
            <w:pPr>
              <w:pStyle w:val="TableText"/>
            </w:pPr>
            <w:r>
              <w:rPr>
                <w:sz w:val="15"/>
              </w:rPr>
              <w:t>Cadastro válido e reutilização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ED92072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ABE97F1" w14:textId="77777777" w:rsidR="00F6252A" w:rsidRDefault="00FA6821">
            <w:pPr>
              <w:pStyle w:val="TableText"/>
            </w:pPr>
            <w:r>
              <w:rPr>
                <w:sz w:val="15"/>
              </w:rPr>
              <w:t>Conta reutilizada durante a mesma sessão.</w:t>
            </w:r>
          </w:p>
        </w:tc>
      </w:tr>
      <w:tr w:rsidR="00F6252A" w14:paraId="0B8DE688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9CFF61" w14:textId="77777777" w:rsidR="00F6252A" w:rsidRDefault="00FA6821">
            <w:pPr>
              <w:pStyle w:val="TableText"/>
            </w:pPr>
            <w:r>
              <w:rPr>
                <w:sz w:val="15"/>
              </w:rPr>
              <w:lastRenderedPageBreak/>
              <w:t>CT 09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8FDE735" w14:textId="77777777" w:rsidR="00F6252A" w:rsidRDefault="00FA6821">
            <w:pPr>
              <w:pStyle w:val="TableText"/>
            </w:pPr>
            <w:r>
              <w:rPr>
                <w:sz w:val="15"/>
              </w:rPr>
              <w:t>Bloqueio sem consentimento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F9BB437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35DABA0" w14:textId="77777777" w:rsidR="00F6252A" w:rsidRDefault="00FA6821">
            <w:pPr>
              <w:pStyle w:val="TableText"/>
            </w:pPr>
            <w:r>
              <w:rPr>
                <w:sz w:val="15"/>
              </w:rPr>
              <w:t>Botão permaneceu desabilitado.</w:t>
            </w:r>
          </w:p>
        </w:tc>
      </w:tr>
      <w:tr w:rsidR="00F6252A" w14:paraId="36C5E534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DD194DE" w14:textId="77777777" w:rsidR="00F6252A" w:rsidRDefault="00FA6821">
            <w:pPr>
              <w:pStyle w:val="TableText"/>
            </w:pPr>
            <w:r>
              <w:rPr>
                <w:sz w:val="15"/>
              </w:rPr>
              <w:t>CT 10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4901F5" w14:textId="77777777" w:rsidR="00F6252A" w:rsidRDefault="00FA6821">
            <w:pPr>
              <w:pStyle w:val="TableText"/>
            </w:pPr>
            <w:r>
              <w:rPr>
                <w:sz w:val="15"/>
              </w:rPr>
              <w:t>Consentimento único por conta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7DCF0C4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0D6418" w14:textId="77777777" w:rsidR="00F6252A" w:rsidRDefault="00FA6821">
            <w:pPr>
              <w:pStyle w:val="TableText"/>
            </w:pPr>
            <w:r>
              <w:rPr>
                <w:sz w:val="15"/>
              </w:rPr>
              <w:t xml:space="preserve">Segundo </w:t>
            </w:r>
            <w:r>
              <w:rPr>
                <w:sz w:val="15"/>
              </w:rPr>
              <w:t>pedido seguiu ao pagamento.</w:t>
            </w:r>
          </w:p>
        </w:tc>
      </w:tr>
      <w:tr w:rsidR="00F6252A" w14:paraId="3FDB8FFF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F6D8BA" w14:textId="77777777" w:rsidR="00F6252A" w:rsidRDefault="00FA6821">
            <w:pPr>
              <w:pStyle w:val="TableText"/>
            </w:pPr>
            <w:r>
              <w:rPr>
                <w:sz w:val="15"/>
              </w:rPr>
              <w:t>CT 11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8E5336E" w14:textId="77777777" w:rsidR="00F6252A" w:rsidRDefault="00FA6821">
            <w:pPr>
              <w:pStyle w:val="TableText"/>
            </w:pPr>
            <w:r>
              <w:rPr>
                <w:sz w:val="15"/>
              </w:rPr>
              <w:t>Recusar marketing opcional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F2F754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070871" w14:textId="77777777" w:rsidR="00F6252A" w:rsidRDefault="00FA6821">
            <w:pPr>
              <w:pStyle w:val="TableText"/>
            </w:pPr>
            <w:r>
              <w:rPr>
                <w:sz w:val="15"/>
              </w:rPr>
              <w:t>Compra não foi bloqueada.</w:t>
            </w:r>
          </w:p>
        </w:tc>
      </w:tr>
      <w:tr w:rsidR="00F6252A" w14:paraId="3DC59A68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5300546" w14:textId="77777777" w:rsidR="00F6252A" w:rsidRDefault="00FA6821">
            <w:pPr>
              <w:pStyle w:val="TableText"/>
            </w:pPr>
            <w:r>
              <w:rPr>
                <w:sz w:val="15"/>
              </w:rPr>
              <w:t>CT 12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E4744E3" w14:textId="77777777" w:rsidR="00F6252A" w:rsidRDefault="00FA6821">
            <w:pPr>
              <w:pStyle w:val="TableText"/>
            </w:pPr>
            <w:r>
              <w:rPr>
                <w:sz w:val="15"/>
              </w:rPr>
              <w:t>Aplicar pontos como crédito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2ABF57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5FB1E48" w14:textId="77777777" w:rsidR="00F6252A" w:rsidRDefault="00FA6821">
            <w:pPr>
              <w:pStyle w:val="TableText"/>
            </w:pPr>
            <w:r>
              <w:rPr>
                <w:sz w:val="15"/>
              </w:rPr>
              <w:t>68 pontos geraram R$ 3,40.</w:t>
            </w:r>
          </w:p>
        </w:tc>
      </w:tr>
      <w:tr w:rsidR="00F6252A" w14:paraId="25A5C533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0C15122" w14:textId="77777777" w:rsidR="00F6252A" w:rsidRDefault="00FA6821">
            <w:pPr>
              <w:pStyle w:val="TableText"/>
            </w:pPr>
            <w:r>
              <w:rPr>
                <w:sz w:val="15"/>
              </w:rPr>
              <w:t>CT 13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3527EE2" w14:textId="77777777" w:rsidR="00F6252A" w:rsidRDefault="00FA6821">
            <w:pPr>
              <w:pStyle w:val="TableText"/>
            </w:pPr>
            <w:r>
              <w:rPr>
                <w:sz w:val="15"/>
              </w:rPr>
              <w:t>Limitar desconto ao total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EDA95C5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2B06F2C" w14:textId="77777777" w:rsidR="00F6252A" w:rsidRDefault="00FA6821">
            <w:pPr>
              <w:pStyle w:val="TableText"/>
            </w:pPr>
            <w:r>
              <w:rPr>
                <w:sz w:val="15"/>
              </w:rPr>
              <w:t xml:space="preserve">158 pontos zeraram R$ 7,90; 4 </w:t>
            </w:r>
            <w:r>
              <w:rPr>
                <w:sz w:val="15"/>
              </w:rPr>
              <w:t>permaneceram.</w:t>
            </w:r>
          </w:p>
        </w:tc>
      </w:tr>
      <w:tr w:rsidR="00F6252A" w14:paraId="38C76EE1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38B03AD" w14:textId="77777777" w:rsidR="00F6252A" w:rsidRDefault="00FA6821">
            <w:pPr>
              <w:pStyle w:val="TableText"/>
            </w:pPr>
            <w:r>
              <w:rPr>
                <w:sz w:val="15"/>
              </w:rPr>
              <w:t>CT 14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18EEFE" w14:textId="77777777" w:rsidR="00F6252A" w:rsidRDefault="00FA6821">
            <w:pPr>
              <w:pStyle w:val="TableText"/>
            </w:pPr>
            <w:r>
              <w:rPr>
                <w:sz w:val="15"/>
              </w:rPr>
              <w:t>Pagamento aprovado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2957CBC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DF18CD" w14:textId="77777777" w:rsidR="00F6252A" w:rsidRDefault="00FA6821">
            <w:pPr>
              <w:pStyle w:val="TableText"/>
            </w:pPr>
            <w:r>
              <w:rPr>
                <w:sz w:val="15"/>
              </w:rPr>
              <w:t>Pedido e histórico gerados.</w:t>
            </w:r>
          </w:p>
        </w:tc>
      </w:tr>
      <w:tr w:rsidR="00F6252A" w14:paraId="245EE2C8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5F571B2" w14:textId="77777777" w:rsidR="00F6252A" w:rsidRDefault="00FA6821">
            <w:pPr>
              <w:pStyle w:val="TableText"/>
            </w:pPr>
            <w:r>
              <w:rPr>
                <w:sz w:val="15"/>
              </w:rPr>
              <w:t>CT 15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417B033" w14:textId="77777777" w:rsidR="00F6252A" w:rsidRDefault="00FA6821">
            <w:pPr>
              <w:pStyle w:val="TableText"/>
            </w:pPr>
            <w:r>
              <w:rPr>
                <w:sz w:val="15"/>
              </w:rPr>
              <w:t>Pagamento recusado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BCF7C00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1D50648" w14:textId="77777777" w:rsidR="00F6252A" w:rsidRDefault="00FA6821">
            <w:pPr>
              <w:pStyle w:val="TableText"/>
            </w:pPr>
            <w:r>
              <w:rPr>
                <w:sz w:val="15"/>
              </w:rPr>
              <w:t>Nova tentativa liberada sem pedido.</w:t>
            </w:r>
          </w:p>
        </w:tc>
      </w:tr>
      <w:tr w:rsidR="00F6252A" w14:paraId="7F282D1E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72ED856" w14:textId="77777777" w:rsidR="00F6252A" w:rsidRDefault="00FA6821">
            <w:pPr>
              <w:pStyle w:val="TableText"/>
            </w:pPr>
            <w:r>
              <w:rPr>
                <w:sz w:val="15"/>
              </w:rPr>
              <w:t>CT 16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B2E589A" w14:textId="77777777" w:rsidR="00F6252A" w:rsidRDefault="00FA6821">
            <w:pPr>
              <w:pStyle w:val="TableText"/>
            </w:pPr>
            <w:r>
              <w:rPr>
                <w:sz w:val="15"/>
              </w:rPr>
              <w:t>Continuar na etapa atual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C09BB01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C57CB89" w14:textId="77777777" w:rsidR="00F6252A" w:rsidRDefault="00FA6821">
            <w:pPr>
              <w:pStyle w:val="TableText"/>
            </w:pPr>
            <w:r>
              <w:rPr>
                <w:sz w:val="15"/>
              </w:rPr>
              <w:t>Retorno ao pagamento validado após correção.</w:t>
            </w:r>
          </w:p>
        </w:tc>
      </w:tr>
      <w:tr w:rsidR="00F6252A" w14:paraId="1EC059BF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357DCE5" w14:textId="77777777" w:rsidR="00F6252A" w:rsidRDefault="00FA6821">
            <w:pPr>
              <w:pStyle w:val="TableText"/>
            </w:pPr>
            <w:r>
              <w:rPr>
                <w:sz w:val="15"/>
              </w:rPr>
              <w:t>CT 17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1CC226EB" w14:textId="77777777" w:rsidR="00F6252A" w:rsidRDefault="00FA6821">
            <w:pPr>
              <w:pStyle w:val="TableText"/>
            </w:pPr>
            <w:r>
              <w:rPr>
                <w:sz w:val="15"/>
              </w:rPr>
              <w:t>Atualizar status e histórico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F5BC429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E813AF9" w14:textId="77777777" w:rsidR="00F6252A" w:rsidRDefault="00FA6821">
            <w:pPr>
              <w:pStyle w:val="TableText"/>
            </w:pPr>
            <w:r>
              <w:rPr>
                <w:sz w:val="15"/>
              </w:rPr>
              <w:t>Ciclo concluído até retirado.</w:t>
            </w:r>
          </w:p>
        </w:tc>
      </w:tr>
      <w:tr w:rsidR="00F6252A" w14:paraId="6E404D98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3FAE75" w14:textId="77777777" w:rsidR="00F6252A" w:rsidRDefault="00FA6821">
            <w:pPr>
              <w:pStyle w:val="TableText"/>
            </w:pPr>
            <w:r>
              <w:rPr>
                <w:sz w:val="15"/>
              </w:rPr>
              <w:t>CT 18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A148F94" w14:textId="77777777" w:rsidR="00F6252A" w:rsidRDefault="00FA6821">
            <w:pPr>
              <w:pStyle w:val="TableText"/>
            </w:pPr>
            <w:r>
              <w:rPr>
                <w:sz w:val="15"/>
              </w:rPr>
              <w:t>Novo pedido preservando conta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1D4E8C5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FF2BCC3" w14:textId="77777777" w:rsidR="00F6252A" w:rsidRDefault="00FA6821">
            <w:pPr>
              <w:pStyle w:val="TableText"/>
            </w:pPr>
            <w:r>
              <w:rPr>
                <w:sz w:val="15"/>
              </w:rPr>
              <w:t>Conta, saldo e aceite preservados.</w:t>
            </w:r>
          </w:p>
        </w:tc>
      </w:tr>
      <w:tr w:rsidR="00F6252A" w14:paraId="48446DD4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3EDA85F" w14:textId="77777777" w:rsidR="00F6252A" w:rsidRDefault="00FA6821">
            <w:pPr>
              <w:pStyle w:val="TableText"/>
            </w:pPr>
            <w:r>
              <w:rPr>
                <w:sz w:val="15"/>
              </w:rPr>
              <w:t>CT 19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F610A92" w14:textId="77777777" w:rsidR="00F6252A" w:rsidRDefault="00FA6821">
            <w:pPr>
              <w:pStyle w:val="TableText"/>
            </w:pPr>
            <w:r>
              <w:rPr>
                <w:sz w:val="15"/>
              </w:rPr>
              <w:t>Responsividade em celular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8DF5683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B06A066" w14:textId="77777777" w:rsidR="00F6252A" w:rsidRDefault="00FA6821">
            <w:pPr>
              <w:pStyle w:val="TableText"/>
            </w:pPr>
            <w:r>
              <w:rPr>
                <w:sz w:val="15"/>
              </w:rPr>
              <w:t>Sem rolagem horizontal em 390 × 844.</w:t>
            </w:r>
          </w:p>
        </w:tc>
      </w:tr>
      <w:tr w:rsidR="00F6252A" w14:paraId="0F37D067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43632C3" w14:textId="77777777" w:rsidR="00F6252A" w:rsidRDefault="00FA6821">
            <w:pPr>
              <w:pStyle w:val="TableText"/>
            </w:pPr>
            <w:r>
              <w:rPr>
                <w:sz w:val="15"/>
              </w:rPr>
              <w:t>CT 20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E462707" w14:textId="77777777" w:rsidR="00F6252A" w:rsidRDefault="00FA6821">
            <w:pPr>
              <w:pStyle w:val="TableText"/>
            </w:pPr>
            <w:r>
              <w:rPr>
                <w:sz w:val="15"/>
              </w:rPr>
              <w:t>Desktop e totem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5453F642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341B1D17" w14:textId="77777777" w:rsidR="00F6252A" w:rsidRDefault="00FA6821">
            <w:pPr>
              <w:pStyle w:val="TableText"/>
            </w:pPr>
            <w:r>
              <w:rPr>
                <w:sz w:val="15"/>
              </w:rPr>
              <w:t>Sem cortes em desktop e 1080 × 1920.</w:t>
            </w:r>
          </w:p>
        </w:tc>
      </w:tr>
      <w:tr w:rsidR="00F6252A" w14:paraId="63519C1E" w14:textId="77777777">
        <w:trPr>
          <w:jc w:val="center"/>
        </w:trPr>
        <w:tc>
          <w:tcPr>
            <w:tcW w:w="850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6B42B91C" w14:textId="77777777" w:rsidR="00F6252A" w:rsidRDefault="00FA6821">
            <w:pPr>
              <w:pStyle w:val="TableText"/>
            </w:pPr>
            <w:r>
              <w:rPr>
                <w:sz w:val="15"/>
              </w:rPr>
              <w:t>CT 21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9C46220" w14:textId="77777777" w:rsidR="00F6252A" w:rsidRDefault="00FA6821">
            <w:pPr>
              <w:pStyle w:val="TableText"/>
            </w:pPr>
            <w:r>
              <w:rPr>
                <w:sz w:val="15"/>
              </w:rPr>
              <w:t>Restaurar mocks após F5</w:t>
            </w:r>
          </w:p>
        </w:tc>
        <w:tc>
          <w:tcPr>
            <w:tcW w:w="1417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7DF568AC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ABD82D9" w14:textId="77777777" w:rsidR="00F6252A" w:rsidRDefault="00FA6821">
            <w:pPr>
              <w:pStyle w:val="TableText"/>
            </w:pPr>
            <w:r>
              <w:rPr>
                <w:sz w:val="15"/>
              </w:rPr>
              <w:t>Estado retornou aos arquivos JSON.</w:t>
            </w:r>
          </w:p>
        </w:tc>
      </w:tr>
      <w:tr w:rsidR="00F6252A" w14:paraId="2F4CA1F0" w14:textId="77777777">
        <w:trPr>
          <w:jc w:val="center"/>
        </w:trPr>
        <w:tc>
          <w:tcPr>
            <w:tcW w:w="850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CDF0A35" w14:textId="77777777" w:rsidR="00F6252A" w:rsidRDefault="00FA6821">
            <w:pPr>
              <w:pStyle w:val="TableText"/>
            </w:pPr>
            <w:r>
              <w:rPr>
                <w:sz w:val="15"/>
              </w:rPr>
              <w:t>CT 22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23976EE5" w14:textId="77777777" w:rsidR="00F6252A" w:rsidRDefault="00FA6821">
            <w:pPr>
              <w:pStyle w:val="TableText"/>
            </w:pPr>
            <w:r>
              <w:rPr>
                <w:sz w:val="15"/>
              </w:rPr>
              <w:t>Build de produção</w:t>
            </w:r>
          </w:p>
        </w:tc>
        <w:tc>
          <w:tcPr>
            <w:tcW w:w="1417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0386004A" w14:textId="77777777" w:rsidR="00F6252A" w:rsidRDefault="00FA6821">
            <w:pPr>
              <w:pStyle w:val="TableText"/>
            </w:pPr>
            <w:r>
              <w:rPr>
                <w:sz w:val="15"/>
              </w:rPr>
              <w:t>Aprovado</w:t>
            </w:r>
          </w:p>
        </w:tc>
        <w:tc>
          <w:tcPr>
            <w:tcW w:w="3402" w:type="dxa"/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center"/>
          </w:tcPr>
          <w:p w14:paraId="46C5DA18" w14:textId="77777777" w:rsidR="00F6252A" w:rsidRDefault="00FA6821">
            <w:pPr>
              <w:pStyle w:val="TableText"/>
            </w:pPr>
            <w:r>
              <w:rPr>
                <w:sz w:val="15"/>
              </w:rPr>
              <w:t>Vite gerou dist sem erros.</w:t>
            </w:r>
          </w:p>
        </w:tc>
      </w:tr>
    </w:tbl>
    <w:p w14:paraId="29ED3826" w14:textId="77777777" w:rsidR="00F6252A" w:rsidRDefault="00F6252A"/>
    <w:p w14:paraId="0C8FD9FB" w14:textId="77777777" w:rsidR="00F6252A" w:rsidRDefault="00FA6821">
      <w:r>
        <w:t xml:space="preserve">Os 22 cenários foram executados e aprovados. Durante o CT 16, </w:t>
      </w:r>
      <w:r>
        <w:t>identificou-se uma condição de temporização: em determinadas situações, o painel do carrinho fechava antes do registro do evento responsável por rolar a página até a etapa atual. Foi acrescentado um fallback após a animação do painel, o cenário passou na repetição e o build de produção foi concluído novamente sem erros.</w:t>
      </w:r>
    </w:p>
    <w:p w14:paraId="05AA334D" w14:textId="77777777" w:rsidR="00F6252A" w:rsidRDefault="00FA6821">
      <w:pPr>
        <w:pStyle w:val="Ttulo2"/>
        <w:jc w:val="left"/>
      </w:pPr>
      <w:bookmarkStart w:id="23" w:name="_Toc242034344"/>
      <w:r>
        <w:t>7.3 Evidências de erros e responsividade</w:t>
      </w:r>
      <w:bookmarkEnd w:id="23"/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4D6009B3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7EBE87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t>Figura 12 – Tratamento de credenciais inválidas</w:t>
            </w:r>
          </w:p>
          <w:p w14:paraId="32602BAB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C9098B9" wp14:editId="123FCF2C">
                  <wp:extent cx="5166360" cy="2465252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login_invalido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24652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7804E1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7860E952" w14:textId="77777777" w:rsidR="00F6252A" w:rsidRDefault="00F6252A">
      <w:pPr>
        <w:spacing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6FEA2EDF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3F210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 xml:space="preserve">Figura 13 – Tratamento de </w:t>
            </w:r>
            <w:r>
              <w:rPr>
                <w:b/>
              </w:rPr>
              <w:t>pagamento recusado</w:t>
            </w:r>
          </w:p>
          <w:p w14:paraId="1BCA32A5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4FB75EB" wp14:editId="2DE79549">
                  <wp:extent cx="5166360" cy="5587531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pagamento_recusado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55875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05ADD2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06151C33" w14:textId="77777777" w:rsidR="00F6252A" w:rsidRDefault="00F6252A">
      <w:pPr>
        <w:spacing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463EEF9E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E77550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>Figura 14 – Desconto limitado ao valor total do pedido</w:t>
            </w:r>
          </w:p>
          <w:p w14:paraId="348C8562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2856CDFD" wp14:editId="25292CCB">
                  <wp:extent cx="5166360" cy="2734801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4_pontos_zerando_pedido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6360" cy="2734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E5DC3E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777B69F8" w14:textId="77777777" w:rsidR="00F6252A" w:rsidRDefault="00F6252A">
      <w:pPr>
        <w:spacing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5B6830FD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9D4CAC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>Figura 15 – Aplicação em celular com 390 × 844 px</w:t>
            </w:r>
          </w:p>
          <w:p w14:paraId="31934CCF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37A81EF8" wp14:editId="47B8E4EA">
                  <wp:extent cx="2834640" cy="6134452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0_mobile_390x844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61344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F6715F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472C2DE8" w14:textId="77777777" w:rsidR="00F6252A" w:rsidRDefault="00F6252A">
      <w:pPr>
        <w:spacing w:line="240" w:lineRule="auto"/>
      </w:pP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9071"/>
      </w:tblGrid>
      <w:tr w:rsidR="00F6252A" w14:paraId="573B2FAA" w14:textId="77777777">
        <w:trPr>
          <w:cantSplit/>
          <w:jc w:val="center"/>
        </w:trPr>
        <w:tc>
          <w:tcPr>
            <w:tcW w:w="9071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9E883" w14:textId="77777777" w:rsidR="00F6252A" w:rsidRDefault="00FA6821">
            <w:pPr>
              <w:pStyle w:val="CaptionABNT"/>
              <w:jc w:val="center"/>
            </w:pPr>
            <w:r>
              <w:rPr>
                <w:b/>
              </w:rPr>
              <w:lastRenderedPageBreak/>
              <w:t>Figura 16 – Aplicação em totem vertical com 1080 × 1920 px</w:t>
            </w:r>
          </w:p>
          <w:p w14:paraId="1C89AB28" w14:textId="77777777" w:rsidR="00F6252A" w:rsidRDefault="00FA6821">
            <w:pPr>
              <w:keepNext/>
              <w:spacing w:after="40"/>
              <w:ind w:firstLine="0"/>
              <w:jc w:val="center"/>
            </w:pPr>
            <w:r>
              <w:rPr>
                <w:noProof/>
              </w:rPr>
              <w:drawing>
                <wp:inline distT="0" distB="0" distL="0" distR="0" wp14:anchorId="1B32B02A" wp14:editId="029CF5DB">
                  <wp:extent cx="3474720" cy="617728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11_totem_1080x1920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177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77CE88" w14:textId="77777777" w:rsidR="00F6252A" w:rsidRDefault="00FA6821">
            <w:pPr>
              <w:pStyle w:val="SourceABNT"/>
              <w:jc w:val="center"/>
            </w:pPr>
            <w:r>
              <w:t>Fonte: Captura da aplicação Raízes do Nordeste (2026).</w:t>
            </w:r>
          </w:p>
        </w:tc>
      </w:tr>
    </w:tbl>
    <w:p w14:paraId="14A07B0E" w14:textId="77777777" w:rsidR="00F6252A" w:rsidRDefault="00F6252A">
      <w:pPr>
        <w:spacing w:line="240" w:lineRule="auto"/>
      </w:pPr>
    </w:p>
    <w:p w14:paraId="6B9D89F2" w14:textId="77777777" w:rsidR="00F6252A" w:rsidRDefault="00FA6821">
      <w:pPr>
        <w:pStyle w:val="Ttulo1"/>
        <w:pageBreakBefore/>
        <w:jc w:val="left"/>
      </w:pPr>
      <w:bookmarkStart w:id="24" w:name="_Toc242034345"/>
      <w:r>
        <w:lastRenderedPageBreak/>
        <w:t>8 CONCLUSÃO</w:t>
      </w:r>
      <w:bookmarkEnd w:id="24"/>
    </w:p>
    <w:p w14:paraId="15C1FC28" w14:textId="77777777" w:rsidR="00F6252A" w:rsidRDefault="00FA6821">
      <w:r>
        <w:t xml:space="preserve">O projeto demonstra que uma aplicação exclusivamente front-end pode </w:t>
      </w:r>
      <w:r>
        <w:t>representar de forma consistente o ciclo operacional de uma rede de alimentação quando os estados, regras de negócio e retornos da interface são tratados com clareza. A solução desenvolvida contempla seleção de unidade, cardápio variável, carrinho, promoção, identificação, consentimento, fidelização, pagamento, acompanhamento e histórico, mantendo coerência entre as informações exibidas.</w:t>
      </w:r>
    </w:p>
    <w:p w14:paraId="4DF34C18" w14:textId="77777777" w:rsidR="00F6252A" w:rsidRDefault="00FA6821">
      <w:r>
        <w:t>A abordagem responsiva atende aos contextos Web, celular e totem por meio de uma base única de componentes. Os testes aprovados comprovam a continuidade dos fluxos principais, o tratamento de erros, a separação das escolhas de privacidade e a ausência de rolagem horizontal nas resoluções de referência. A arquitetura com JSON também facilita a substituição futura dos dados mockados por serviços reais, sem exigir a reconstrução da experiência visual.</w:t>
      </w:r>
    </w:p>
    <w:p w14:paraId="09BB0C17" w14:textId="77777777" w:rsidR="00F6252A" w:rsidRDefault="00FA6821">
      <w:r>
        <w:t>Para a entrega definitiva, restam ações externas à construção principal: substituir o campo destacado da cidade, inserir os dois links públicos, publicar o repositório e a aplicação e validar ambos em acesso anônimo. Depois dessas etapas, o documento poderá ser exportado como um único PDF nomeado 4390921_Projeto_Front_End.pdf.</w:t>
      </w:r>
    </w:p>
    <w:p w14:paraId="67CB79E3" w14:textId="77777777" w:rsidR="00F6252A" w:rsidRDefault="00FA6821">
      <w:pPr>
        <w:pStyle w:val="Ttulo1"/>
        <w:pageBreakBefore/>
        <w:jc w:val="left"/>
      </w:pPr>
      <w:bookmarkStart w:id="25" w:name="_Toc242034346"/>
      <w:r>
        <w:lastRenderedPageBreak/>
        <w:t>9 REFERÊNCIAS</w:t>
      </w:r>
      <w:bookmarkEnd w:id="25"/>
    </w:p>
    <w:p w14:paraId="040FE7C3" w14:textId="77777777" w:rsidR="00F6252A" w:rsidRDefault="00FA6821">
      <w:pPr>
        <w:spacing w:after="240" w:line="240" w:lineRule="auto"/>
        <w:ind w:firstLine="0"/>
      </w:pPr>
      <w:r>
        <w:t>BOOTSTRAP. Bootstrap 5.3 documentation. Disponível em: https://getbootstrap.com/docs/5.3/. Acesso em: 4 out. 2026.</w:t>
      </w:r>
    </w:p>
    <w:p w14:paraId="713AE5B3" w14:textId="77777777" w:rsidR="00F6252A" w:rsidRDefault="00FA6821">
      <w:pPr>
        <w:spacing w:after="240" w:line="240" w:lineRule="auto"/>
        <w:ind w:firstLine="0"/>
      </w:pPr>
      <w:r>
        <w:t xml:space="preserve">BRASIL. Lei nº 13.709, de 14 de agosto de 2018. Lei Geral de Proteção de Dados Pessoais (LGPD). Brasília, DF: Presidência da República, 2018. Disponível em: </w:t>
      </w:r>
      <w:r>
        <w:t>https://www.planalto.gov.br/ccivil_03/_ato2015-2018/2018/lei/l13709.htm. Acesso em: 4 out. 2026.</w:t>
      </w:r>
    </w:p>
    <w:p w14:paraId="7B8AF744" w14:textId="77777777" w:rsidR="00F6252A" w:rsidRDefault="00FA6821">
      <w:pPr>
        <w:spacing w:after="240" w:line="240" w:lineRule="auto"/>
        <w:ind w:firstLine="0"/>
      </w:pPr>
      <w:r>
        <w:t>CENTRO UNIVERSITÁRIO INTERNACIONAL UNINTER. Roteiro de Atividade Prática 2026: Projeto Front End. Revisão 0.6. Curitiba: UNINTER, 2026.</w:t>
      </w:r>
    </w:p>
    <w:p w14:paraId="1D3CD3A2" w14:textId="77777777" w:rsidR="00F6252A" w:rsidRDefault="00FA6821">
      <w:pPr>
        <w:spacing w:after="240" w:line="240" w:lineRule="auto"/>
        <w:ind w:firstLine="0"/>
      </w:pPr>
      <w:r>
        <w:t>VITE. Getting Started. Disponível em: https://vite.dev/guide/. Acesso em: 4 out. 2026.</w:t>
      </w:r>
    </w:p>
    <w:p w14:paraId="418F9EEE" w14:textId="77777777" w:rsidR="00F6252A" w:rsidRDefault="00FA6821">
      <w:pPr>
        <w:spacing w:after="240" w:line="240" w:lineRule="auto"/>
        <w:ind w:firstLine="0"/>
      </w:pPr>
      <w:r>
        <w:t>VUE.JS. Vue.js Guide. Disponível em: https://vuejs.org/guide/. Acesso em: 4 out. 2026.</w:t>
      </w:r>
    </w:p>
    <w:p w14:paraId="3DD0E954" w14:textId="77777777" w:rsidR="00F6252A" w:rsidRDefault="00FA6821">
      <w:pPr>
        <w:pStyle w:val="Ttulo1"/>
        <w:pageBreakBefore/>
        <w:jc w:val="left"/>
      </w:pPr>
      <w:bookmarkStart w:id="26" w:name="_Toc242034347"/>
      <w:r>
        <w:lastRenderedPageBreak/>
        <w:t>10 DECLARAÇÃO DE USO DE INTELIGÊNCIA ARTIFICIAL</w:t>
      </w:r>
      <w:bookmarkEnd w:id="26"/>
    </w:p>
    <w:p w14:paraId="1293FF54" w14:textId="77777777" w:rsidR="00F6252A" w:rsidRDefault="00FA6821">
      <w:r>
        <w:t>Declara-se que recursos de inteligência artificial generativa foram utilizados como apoio ao processo de desenvolvimento e documentação deste trabalho, incluindo revisão de código, organização de cenários de teste, elaboração inicial de diagramas e auxílio editorial. Todas as funcionalidades, evidências, resultados, textos e referências foram revisados e validados pelo autor, que assume integral responsabilidade pelo conteúdo entregue.</w:t>
      </w:r>
    </w:p>
    <w:sectPr w:rsidR="00F6252A" w:rsidSect="00034616">
      <w:footerReference w:type="default" r:id="rId24"/>
      <w:pgSz w:w="11906" w:h="16838"/>
      <w:pgMar w:top="1701" w:right="1134" w:bottom="1134" w:left="1701" w:header="850" w:footer="680" w:gutter="0"/>
      <w:pgNumType w:start="4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8F694F" w14:textId="77777777" w:rsidR="00FA6821" w:rsidRDefault="00FA6821">
      <w:pPr>
        <w:spacing w:line="240" w:lineRule="auto"/>
      </w:pPr>
      <w:r>
        <w:separator/>
      </w:r>
    </w:p>
  </w:endnote>
  <w:endnote w:type="continuationSeparator" w:id="0">
    <w:p w14:paraId="29E4BA78" w14:textId="77777777" w:rsidR="00FA6821" w:rsidRDefault="00FA68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41913C" w14:textId="77777777" w:rsidR="00F6252A" w:rsidRDefault="00FA6821">
    <w:pPr>
      <w:pStyle w:val="Rodap"/>
      <w:jc w:val="right"/>
    </w:pPr>
    <w:r>
      <w:fldChar w:fldCharType="begin"/>
    </w:r>
    <w:r>
      <w:instrText xml:space="preserve"> PAGE </w:instrText>
    </w:r>
    <w:r>
      <w:fldChar w:fldCharType="separate"/>
    </w:r>
    <w: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B21618" w14:textId="77777777" w:rsidR="00FA6821" w:rsidRDefault="00FA6821">
      <w:pPr>
        <w:spacing w:line="240" w:lineRule="auto"/>
      </w:pPr>
      <w:r>
        <w:separator/>
      </w:r>
    </w:p>
  </w:footnote>
  <w:footnote w:type="continuationSeparator" w:id="0">
    <w:p w14:paraId="35233EAF" w14:textId="77777777" w:rsidR="00FA6821" w:rsidRDefault="00FA682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1186282">
    <w:abstractNumId w:val="8"/>
  </w:num>
  <w:num w:numId="2" w16cid:durableId="1972056813">
    <w:abstractNumId w:val="6"/>
  </w:num>
  <w:num w:numId="3" w16cid:durableId="878706869">
    <w:abstractNumId w:val="5"/>
  </w:num>
  <w:num w:numId="4" w16cid:durableId="1172525388">
    <w:abstractNumId w:val="4"/>
  </w:num>
  <w:num w:numId="5" w16cid:durableId="1554737288">
    <w:abstractNumId w:val="7"/>
  </w:num>
  <w:num w:numId="6" w16cid:durableId="898053438">
    <w:abstractNumId w:val="3"/>
  </w:num>
  <w:num w:numId="7" w16cid:durableId="975136118">
    <w:abstractNumId w:val="2"/>
  </w:num>
  <w:num w:numId="8" w16cid:durableId="359816538">
    <w:abstractNumId w:val="1"/>
  </w:num>
  <w:num w:numId="9" w16cid:durableId="5516220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47D4"/>
    <w:rsid w:val="00AA1D8D"/>
    <w:rsid w:val="00B47730"/>
    <w:rsid w:val="00CB0664"/>
    <w:rsid w:val="00F6252A"/>
    <w:rsid w:val="00FA682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E3A60F6"/>
  <w14:defaultImageDpi w14:val="300"/>
  <w15:docId w15:val="{E23C79CF-D2BB-4563-900D-F5594B8B1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ind w:firstLine="709"/>
      <w:jc w:val="both"/>
    </w:pPr>
    <w:rPr>
      <w:rFonts w:ascii="Arial" w:eastAsia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60" w:after="240"/>
      <w:ind w:firstLine="0"/>
      <w:outlineLvl w:val="0"/>
    </w:pPr>
    <w:rPr>
      <w:rFonts w:asciiTheme="majorHAnsi" w:eastAsiaTheme="majorEastAsia" w:hAnsiTheme="majorHAnsi" w:cstheme="majorBidi"/>
      <w:b/>
      <w:bCs/>
      <w:caps/>
      <w:color w:val="00000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80" w:after="160"/>
      <w:ind w:firstLine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4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line="240" w:lineRule="auto"/>
      <w:ind w:firstLine="0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2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ptionABNT">
    <w:name w:val="Caption ABNT"/>
    <w:pPr>
      <w:keepNext/>
      <w:spacing w:after="60" w:line="240" w:lineRule="auto"/>
    </w:pPr>
    <w:rPr>
      <w:rFonts w:ascii="Arial" w:eastAsia="Arial" w:hAnsi="Arial"/>
      <w:sz w:val="20"/>
    </w:rPr>
  </w:style>
  <w:style w:type="paragraph" w:customStyle="1" w:styleId="SourceABNT">
    <w:name w:val="Source ABNT"/>
    <w:pPr>
      <w:spacing w:after="180" w:line="240" w:lineRule="auto"/>
    </w:pPr>
    <w:rPr>
      <w:rFonts w:ascii="Arial" w:eastAsia="Arial" w:hAnsi="Arial"/>
      <w:sz w:val="20"/>
    </w:rPr>
  </w:style>
  <w:style w:type="paragraph" w:customStyle="1" w:styleId="TableText">
    <w:name w:val="Table Text"/>
    <w:pPr>
      <w:spacing w:after="0" w:line="240" w:lineRule="auto"/>
    </w:pPr>
    <w:rPr>
      <w:rFonts w:ascii="Arial" w:eastAsia="Arial" w:hAnsi="Arial"/>
      <w:sz w:val="18"/>
    </w:rPr>
  </w:style>
  <w:style w:type="paragraph" w:styleId="Sumrio1">
    <w:name w:val="toc 1"/>
    <w:basedOn w:val="Normal"/>
    <w:next w:val="Normal"/>
    <w:autoRedefine/>
    <w:uiPriority w:val="39"/>
    <w:unhideWhenUsed/>
    <w:rsid w:val="00FA6821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FA6821"/>
    <w:pPr>
      <w:spacing w:after="100"/>
      <w:ind w:left="240"/>
    </w:pPr>
  </w:style>
  <w:style w:type="character" w:styleId="Hyperlink">
    <w:name w:val="Hyperlink"/>
    <w:basedOn w:val="Fontepargpadro"/>
    <w:uiPriority w:val="99"/>
    <w:unhideWhenUsed/>
    <w:rsid w:val="00FA682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3602</Words>
  <Characters>19454</Characters>
  <Application>Microsoft Office Word</Application>
  <DocSecurity>0</DocSecurity>
  <Lines>162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PROJETO DE INTERFACE RESPONSIVA PARA A REDE RAÍZES DO NORDESTE</dc:title>
  <dc:subject>Projeto Multidisciplinar — Trilha Front End</dc:subject>
  <dc:creator>Henrique da Silva Carnevali</dc:creator>
  <cp:keywords>front end, Vue, responsividade, LGPD, testes, Raízes do Nordeste</cp:keywords>
  <dc:description>Relatório acadêmico do projeto de interface responsiva.</dc:description>
  <cp:lastModifiedBy>Henrique Silva</cp:lastModifiedBy>
  <cp:revision>2</cp:revision>
  <dcterms:created xsi:type="dcterms:W3CDTF">2013-12-23T23:15:00Z</dcterms:created>
  <dcterms:modified xsi:type="dcterms:W3CDTF">2026-10-04T22:24:00Z</dcterms:modified>
  <cp:category/>
</cp:coreProperties>
</file>