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0cpachjetdm" w:id="0"/>
      <w:bookmarkEnd w:id="0"/>
      <w:r w:rsidDel="00000000" w:rsidR="00000000" w:rsidRPr="00000000">
        <w:rPr>
          <w:rtl w:val="0"/>
        </w:rPr>
        <w:t xml:space="preserve">4Is — Intenção, Instrução, Informação, Interação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3czdbs8ia5z" w:id="1"/>
      <w:bookmarkEnd w:id="1"/>
      <w:r w:rsidDel="00000000" w:rsidR="00000000" w:rsidRPr="00000000">
        <w:rPr>
          <w:rtl w:val="0"/>
        </w:rPr>
        <w:t xml:space="preserve">O que é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framework </w:t>
      </w:r>
      <w:r w:rsidDel="00000000" w:rsidR="00000000" w:rsidRPr="00000000">
        <w:rPr>
          <w:b w:val="1"/>
          <w:bCs w:val="1"/>
          <w:rtl w:val="0"/>
        </w:rPr>
        <w:t xml:space="preserve">4Is</w:t>
      </w:r>
      <w:r w:rsidDel="00000000" w:rsidR="00000000" w:rsidRPr="00000000">
        <w:rPr>
          <w:rtl w:val="0"/>
        </w:rPr>
        <w:t xml:space="preserve"> estrutura um prompt em quatro camadas básicas, garantindo que a IA entenda não apenas </w:t>
      </w:r>
      <w:r w:rsidDel="00000000" w:rsidR="00000000" w:rsidRPr="00000000">
        <w:rPr>
          <w:i w:val="1"/>
          <w:iCs w:val="1"/>
          <w:rtl w:val="0"/>
        </w:rPr>
        <w:t xml:space="preserve">o que fazer</w:t>
      </w:r>
      <w:r w:rsidDel="00000000" w:rsidR="00000000" w:rsidRPr="00000000">
        <w:rPr>
          <w:rtl w:val="0"/>
        </w:rPr>
        <w:t xml:space="preserve">, mas </w:t>
      </w:r>
      <w:r w:rsidDel="00000000" w:rsidR="00000000" w:rsidRPr="00000000">
        <w:rPr>
          <w:i w:val="1"/>
          <w:iCs w:val="1"/>
          <w:rtl w:val="0"/>
        </w:rPr>
        <w:t xml:space="preserve">por que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com o quê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o que fazer depois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 que responde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🎯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 é o objetivo do pedido?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Instrução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que exatamente a IA deve fazer?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📂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Quais dados, contexto ou referências ela precisa?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que deve acontecer depois da resposta?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l6yrgkqvq4k1" w:id="2"/>
      <w:bookmarkEnd w:id="2"/>
      <w:r w:rsidDel="00000000" w:rsidR="00000000" w:rsidRPr="00000000">
        <w:rPr>
          <w:rtl w:val="0"/>
        </w:rPr>
        <w:t xml:space="preserve">Quando usar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Tarefas com objetivo claro mas que exigem contexto específico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Quando você quer controlar o próximo passo após a resposta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Ponto de entrada recomendado antes de migrar para frameworks mais complexos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s7hir8vaekec" w:id="3"/>
      <w:bookmarkEnd w:id="3"/>
      <w:r w:rsidDel="00000000" w:rsidR="00000000" w:rsidRPr="00000000">
        <w:rPr>
          <w:rtl w:val="0"/>
        </w:rPr>
        <w:t xml:space="preserve">Exemplos Ayesa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gad5llc550tl" w:id="4"/>
      <w:bookmarkEnd w:id="4"/>
      <w:r w:rsidDel="00000000" w:rsidR="00000000" w:rsidRPr="00000000">
        <w:rPr>
          <w:rtl w:val="0"/>
        </w:rPr>
        <w:t xml:space="preserve">📄 Análise de Edital de Licitação</w:t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rtl w:val="0"/>
        </w:rPr>
        <w:t xml:space="preserve">Contexto: Grupo 5 — Elaboração de proposta técnica e comercial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🎯 Intenção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Avaliar se a Ayesa deve concorrer a um edital de licitação para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implementação SAP, identificando riscos, oportunidades e requisitos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obrigatórios antes de qualquer decisão.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📋 Instrução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Leia o edital abaixo e entregue: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 Resumo executivo: escopo, prazo e valor estimado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Requisitos técnicos obrigatórios (eliminatórios)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Riscos e pontos de atenção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 Recomendação final: concorrer ou não, com justificativa objetiva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📂 Informação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[Cole aqui o texto completo do edital]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🔄 Interação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recomendar concorrer → gere já um índice sugerido para a proposta técnica.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recomendar não concorrer → aponte o critério decisivo e sugira o que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monitorar para editais futuros semelhantes.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fdy0c6d9q9l" w:id="5"/>
      <w:bookmarkEnd w:id="5"/>
      <w:r w:rsidDel="00000000" w:rsidR="00000000" w:rsidRPr="00000000">
        <w:rPr>
          <w:rtl w:val="0"/>
        </w:rPr>
        <w:t xml:space="preserve">Contribuindo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Adicione novos exemplos seguindo o padrão acima: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Indique o </w:t>
      </w:r>
      <w:r w:rsidDel="00000000" w:rsidR="00000000" w:rsidRPr="00000000">
        <w:rPr>
          <w:b w:val="1"/>
          <w:b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 (Grupo + tema)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Mantenha as 4 camadas separadas e visíveis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Prefira casos reais ou próximos do dia a dia da Ayesa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