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8E9D3" w14:textId="77777777" w:rsidR="00142C4A" w:rsidRDefault="00F2765E">
      <w:pPr>
        <w:pStyle w:val="Ttulo1"/>
        <w:spacing w:before="400" w:after="200"/>
      </w:pPr>
      <w:r>
        <w:rPr>
          <w:b/>
          <w:bCs/>
          <w:color w:val="1F3864"/>
        </w:rPr>
        <w:t>FS-MM-005 — Workflow de Aprovação de Pedido de Compra por Faixas de Valor</w:t>
      </w:r>
      <w:proofErr w:type="gramStart"/>
      <w:r>
        <w:rPr>
          <w:b/>
          <w:bCs/>
          <w:color w:val="1F3864"/>
        </w:rPr>
      </w:r>
      <w:proofErr w:type="gramEnd"/>
      <w:r>
        <w:rPr>
          <w:b/>
          <w:bCs/>
          <w:color w:val="1F3864"/>
        </w:rPr>
      </w:r>
    </w:p>
    <w:p w14:paraId="40AF0C09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1. Identificação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42C4A" w14:paraId="1F083F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166D7A95" w14:textId="77777777" w:rsidR="00142C4A" w:rsidRDefault="00F2765E">
            <w:r>
              <w:rPr>
                <w:b/>
                <w:bCs/>
              </w:rPr>
              <w:t>Código</w:t>
            </w:r>
          </w:p>
        </w:tc>
        <w:tc>
          <w:tcPr>
            <w:tcW w:w="6560" w:type="dxa"/>
          </w:tcPr>
          <w:p>
            <w:r>
              <w:t>FS-MM-005</w:t>
            </w:r>
          </w:p>
        </w:tc>
      </w:tr>
      <w:tr w:rsidR="00142C4A" w14:paraId="7B2FA1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1A850F98" w14:textId="77777777" w:rsidR="00142C4A" w:rsidRDefault="00F2765E">
            <w:r>
              <w:rPr>
                <w:b/>
                <w:bCs/>
              </w:rPr>
              <w:t>Versão</w:t>
            </w:r>
          </w:p>
        </w:tc>
        <w:tc>
          <w:tcPr>
            <w:tcW w:w="6560" w:type="dxa"/>
          </w:tcPr>
          <w:p>
            <w:r>
              <w:t>0.1 — Rascunho</w:t>
            </w:r>
          </w:p>
        </w:tc>
      </w:tr>
      <w:tr w:rsidR="00142C4A" w14:paraId="3B96A8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6D5B95E9" w14:textId="77777777" w:rsidR="00142C4A" w:rsidRDefault="00F2765E">
            <w:r>
              <w:rPr>
                <w:b/>
                <w:bCs/>
              </w:rPr>
              <w:t>Autor</w:t>
            </w:r>
          </w:p>
        </w:tc>
        <w:tc>
          <w:tcPr>
            <w:tcW w:w="6560" w:type="dxa"/>
          </w:tcPr>
          <w:p>
            <w:r>
              <w:t>Equipe Ayesa – Consultoria SAP MM</w:t>
            </w:r>
          </w:p>
        </w:tc>
      </w:tr>
      <w:tr w:rsidR="00142C4A" w14:paraId="289D30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1DC98B2A" w14:textId="77777777" w:rsidR="00142C4A" w:rsidRDefault="00F2765E">
            <w:r>
              <w:rPr>
                <w:b/>
                <w:bCs/>
              </w:rPr>
              <w:t>Data</w:t>
            </w:r>
          </w:p>
        </w:tc>
        <w:tc>
          <w:tcPr>
            <w:tcW w:w="6560" w:type="dxa"/>
          </w:tcPr>
          <w:p>
            <w:r>
              <w:t>02/07/2026</w:t>
            </w:r>
          </w:p>
        </w:tc>
      </w:tr>
      <w:tr w:rsidR="00142C4A" w14:paraId="59B281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314A4822" w14:textId="77777777" w:rsidR="00142C4A" w:rsidRDefault="00F2765E">
            <w:r>
              <w:rPr>
                <w:b/>
                <w:bCs/>
              </w:rPr>
              <w:t>Status</w:t>
            </w:r>
          </w:p>
        </w:tc>
        <w:tc>
          <w:tcPr>
            <w:tcW w:w="6560" w:type="dxa"/>
          </w:tcPr>
          <w:p>
            <w:r>
              <w:t>Em elaboração</w:t>
            </w:r>
          </w:p>
        </w:tc>
      </w:tr>
      <w:tr w:rsidR="00142C4A" w14:paraId="6AFA11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301EAE7E" w14:textId="77777777" w:rsidR="00142C4A" w:rsidRDefault="00F2765E">
            <w:r>
              <w:rPr>
                <w:b/>
                <w:bCs/>
              </w:rPr>
              <w:t>REQ de origem</w:t>
            </w:r>
          </w:p>
        </w:tc>
        <w:tc>
          <w:tcPr>
            <w:tcW w:w="6560" w:type="dxa"/>
          </w:tcPr>
          <w:p>
            <w:r>
              <w:t>REQ-MM-005</w:t>
            </w:r>
          </w:p>
        </w:tc>
      </w:tr>
      <w:tr w:rsidR="00142C4A" w14:paraId="0E1CDB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167359E1" w14:textId="77777777" w:rsidR="00142C4A" w:rsidRDefault="00F2765E">
            <w:r>
              <w:rPr>
                <w:b/>
                <w:bCs/>
              </w:rPr>
              <w:t>Projeto</w:t>
            </w:r>
          </w:p>
        </w:tc>
        <w:tc>
          <w:tcPr>
            <w:tcW w:w="6560" w:type="dxa"/>
          </w:tcPr>
          <w:p>
            <w:r>
              <w:t>Projeto Indústria Alfa</w:t>
            </w:r>
          </w:p>
        </w:tc>
      </w:tr>
      <w:tr w:rsidR="00142C4A" w14:paraId="5D9854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040BACAF" w14:textId="77777777" w:rsidR="00142C4A" w:rsidRDefault="00F2765E">
            <w:r>
              <w:rPr>
                <w:b/>
                <w:bCs/>
              </w:rPr>
              <w:t>Cliente</w:t>
            </w:r>
          </w:p>
        </w:tc>
        <w:tc>
          <w:tcPr>
            <w:tcW w:w="6560" w:type="dxa"/>
          </w:tcPr>
          <w:p>
            <w:r>
              <w:t>[VERIFICAR COM CLIENTE]</w:t>
            </w:r>
          </w:p>
        </w:tc>
      </w:tr>
    </w:tbl>
    <w:p w14:paraId="37E04C28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2. Objetivo</w:t>
      </w:r>
    </w:p>
    <w:p w14:paraId="32D67007" w14:textId="77777777" w:rsidR="00142C4A" w:rsidRDefault="00F2765E">
      <w:pPr>
        <w:spacing w:before="80" w:after="80"/>
      </w:pPr>
      <w:r>
        <w:rPr>
          <w:i/>
          <w:iCs/>
          <w:color w:val="7F6000"/>
        </w:rPr>
        <w:t>Garantir que todo Pedido de Compra seja aprovado pelo nível hierárquico correto conforme seu valor, por meio de estratégia de liberação automática no SAP, evitando aprovações fora de alçada.</w:t>
      </w:r>
    </w:p>
    <w:p w14:paraId="679479AF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3. Módulo e Transações SAP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42C4A" w14:paraId="0D2ABD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460D10CE" w14:textId="77777777" w:rsidR="00142C4A" w:rsidRDefault="00F2765E">
            <w:r>
              <w:rPr>
                <w:b/>
                <w:bCs/>
              </w:rPr>
              <w:t>Módulos</w:t>
            </w:r>
          </w:p>
        </w:tc>
        <w:tc>
          <w:tcPr>
            <w:tcW w:w="6560" w:type="dxa"/>
          </w:tcPr>
          <w:p>
            <w:r>
              <w:t>MM</w:t>
            </w:r>
          </w:p>
        </w:tc>
      </w:tr>
      <w:tr w:rsidR="00142C4A" w14:paraId="06AA46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3BC24C75" w14:textId="77777777" w:rsidR="00142C4A" w:rsidRDefault="00F2765E">
            <w:r>
              <w:rPr>
                <w:b/>
                <w:bCs/>
              </w:rPr>
              <w:t>Transações envolvidas</w:t>
            </w:r>
          </w:p>
        </w:tc>
        <w:tc>
          <w:tcPr>
            <w:tcW w:w="6560" w:type="dxa"/>
          </w:tcPr>
          <w:p>
            <w:r>
              <w:t>[VERIFICAR COM CLIENTE]</w:t>
            </w:r>
          </w:p>
        </w:tc>
      </w:tr>
      <w:tr w:rsidR="00142C4A" w14:paraId="2F3B4B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F2F2F2" w:fill="F2F2F2"/>
          </w:tcPr>
          <w:p w14:paraId="4D615C19" w14:textId="77777777" w:rsidR="00142C4A" w:rsidRDefault="00F2765E">
            <w:r>
              <w:rPr>
                <w:b/>
                <w:bCs/>
              </w:rPr>
              <w:t>Versão SAP</w:t>
            </w:r>
          </w:p>
        </w:tc>
        <w:tc>
          <w:tcPr>
            <w:tcW w:w="6560" w:type="dxa"/>
          </w:tcPr>
          <w:p>
            <w:r>
              <w:t>[VERIFICAR COM CLIENTE]</w:t>
            </w:r>
          </w:p>
        </w:tc>
      </w:tr>
    </w:tbl>
    <w:p w14:paraId="10C695D6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4. Escopo</w:t>
      </w:r>
    </w:p>
    <w:p w14:paraId="2D6EF9ED" w14:textId="77777777" w:rsidR="00142C4A" w:rsidRDefault="00F2765E">
      <w:pPr>
        <w:spacing w:before="100" w:after="60"/>
      </w:pPr>
      <w:r>
        <w:rPr>
          <w:b/>
          <w:bCs/>
        </w:rPr>
        <w:t>Dentro do escopo:</w:t>
      </w:r>
    </w:p>
    <w:p w14:paraId="1576C201" w14:textId="77777777" w:rsidR="00142C4A" w:rsidRDefault="00F2765E">
      <w:pPr>
        <w:spacing w:before="80" w:after="80"/>
      </w:pPr>
      <w:r>
        <w:rPr>
          <w:i/>
          <w:iCs/>
          <w:color w:val="7F6000"/>
        </w:rPr>
        <w:t>Roteamento automático de PO para aprovação conforme faixas de valor: até R$ 50.000 (Supervisor de Compras), R$ 50.001–200.000 (Gerente), acima de R$ 200.000 (Diretor de Compras).</w:t>
      </w:r>
    </w:p>
    <w:p w14:paraId="1576C201" w14:textId="77777777" w:rsidR="00142C4A" w:rsidRDefault="00F2765E">
      <w:pPr>
        <w:spacing w:before="80" w:after="80"/>
      </w:pPr>
      <w:r>
        <w:rPr>
          <w:i/>
          <w:iCs/>
          <w:color w:val="7F6000"/>
        </w:rPr>
        <w:t>Bloqueio de liberação da PO ao fornecedor até aprovação completa.</w:t>
      </w:r>
    </w:p>
    <w:p w14:paraId="1576C201" w14:textId="77777777" w:rsidR="00142C4A" w:rsidRDefault="00F2765E">
      <w:pPr>
        <w:spacing w:before="80" w:after="80"/>
      </w:pPr>
      <w:r>
        <w:rPr>
          <w:i/>
          <w:iCs/>
          <w:color w:val="7F6000"/>
        </w:rPr>
        <w:t>Notificação automática ao aprovador.</w:t>
      </w:r>
    </w:p>
    <w:p w14:paraId="07FD7017" w14:textId="77777777" w:rsidR="00142C4A" w:rsidRDefault="00F2765E">
      <w:pPr>
        <w:spacing w:before="100" w:after="60"/>
      </w:pPr>
      <w:r>
        <w:rPr>
          <w:b/>
          <w:bCs/>
        </w:rPr>
        <w:t>Fora do escopo:</w:t>
      </w:r>
    </w:p>
    <w:p w14:paraId="20C1E006" w14:textId="77777777" w:rsidR="00142C4A" w:rsidRDefault="00F2765E">
      <w:pPr>
        <w:spacing w:before="80" w:after="80"/>
      </w:pPr>
      <w:r>
        <w:rPr>
          <w:i/>
          <w:iCs/>
          <w:color w:val="7F6000"/>
        </w:rPr>
        <w:t>Delegação de aprovação em caso de ausência do aprovador [VERIFICAR COM CLIENTE].</w:t>
      </w:r>
    </w:p>
    <w:p w14:paraId="20C1E006" w14:textId="77777777" w:rsidR="00142C4A" w:rsidRDefault="00F2765E">
      <w:pPr>
        <w:spacing w:before="80" w:after="80"/>
      </w:pPr>
      <w:r>
        <w:rPr>
          <w:i/>
          <w:iCs/>
          <w:color w:val="7F6000"/>
        </w:rPr>
        <w:t>Revisão periódica das faixas de valor (processo de governança, fora do escopo técnico desta FS).</w:t>
      </w:r>
    </w:p>
    <w:p w14:paraId="48BC0C76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5. Fluxo Principal (caminho feliz)</w:t>
      </w:r>
    </w:p>
    <w:p w14:paraId="7136F33D" w14:textId="77777777" w:rsidR="00142C4A" w:rsidRDefault="00F2765E">
      <w:pPr>
        <w:spacing w:before="60" w:after="60"/>
        <w:ind w:left="360"/>
      </w:pPr>
      <w:r>
        <w:rPr>
          <w:b/>
          <w:bCs/>
        </w:rPr>
        <w:t>1. Usuário cria ou altera um Pedido de Compra (PO) no SAP.</w:t>
      </w:r>
      <w:r>
        <w:rPr>
          <w:i/>
          <w:iCs/>
          <w:color w:val="7F6000"/>
        </w:rPr>
      </w:r>
    </w:p>
    <w:p w14:paraId="641E6C56" w14:textId="77777777" w:rsidR="00142C4A" w:rsidRDefault="00F2765E">
      <w:pPr>
        <w:spacing w:before="60" w:after="60"/>
        <w:ind w:left="360"/>
      </w:pPr>
      <w:r>
        <w:rPr>
          <w:b/>
          <w:bCs/>
        </w:rPr>
        <w:t>2. Sistema calcula o valor total da PO e identifica a faixa de aprovação aplicável.</w:t>
      </w:r>
      <w:r>
        <w:rPr>
          <w:i/>
          <w:iCs/>
          <w:color w:val="7F6000"/>
        </w:rPr>
      </w:r>
    </w:p>
    <w:p w14:paraId="7E2EFEC6" w14:textId="77777777" w:rsidR="00142C4A" w:rsidRDefault="00F2765E">
      <w:pPr>
        <w:spacing w:before="60" w:after="60"/>
        <w:ind w:left="360"/>
      </w:pPr>
      <w:r>
        <w:rPr>
          <w:b/>
          <w:bCs/>
        </w:rPr>
        <w:t>3. Sistema bloqueia a liberação da PO para o fornecedor até aprovação.</w:t>
      </w:r>
      <w:r>
        <w:rPr>
          <w:i/>
          <w:iCs/>
          <w:color w:val="7F6000"/>
        </w:rPr>
      </w:r>
    </w:p>
    <w:p w14:paraId="6BF0E278" w14:textId="77777777" w:rsidR="00142C4A" w:rsidRDefault="00F2765E">
      <w:pPr>
        <w:spacing w:before="60" w:after="60"/>
        <w:ind w:left="360"/>
      </w:pPr>
      <w:r>
        <w:rPr>
          <w:b/>
          <w:bCs/>
        </w:rPr>
        <w:t>4. Sistema notifica automaticamente o aprovador correspondente à faixa de valor.</w:t>
      </w:r>
      <w:r>
        <w:rPr>
          <w:i/>
          <w:iCs/>
          <w:color w:val="7F6000"/>
        </w:rPr>
      </w:r>
    </w:p>
    <w:p w14:paraId="132D0F35" w14:textId="77777777" w:rsidR="00142C4A" w:rsidRDefault="00F2765E">
      <w:pPr>
        <w:spacing w:before="60" w:after="60"/>
        <w:ind w:left="360"/>
      </w:pPr>
      <w:r>
        <w:rPr>
          <w:b/>
          <w:bCs/>
        </w:rPr>
        <w:t>5. Aprovador aprova a PO no nível exigido.</w:t>
      </w:r>
      <w:r>
        <w:rPr>
          <w:i/>
          <w:iCs/>
          <w:color w:val="7F6000"/>
        </w:rPr>
      </w:r>
    </w:p>
    <w:p w14:paraId="132D0F35" w14:textId="77777777" w:rsidR="00142C4A" w:rsidRDefault="00F2765E">
      <w:pPr>
        <w:spacing w:before="60" w:after="60"/>
        <w:ind w:left="360"/>
      </w:pPr>
      <w:r>
        <w:rPr>
          <w:b/>
          <w:bCs/>
        </w:rPr>
        <w:t>6. Sistema libera a PO para envio ao fornecedor após aprovação completa.</w:t>
      </w:r>
      <w:r>
        <w:rPr>
          <w:i/>
          <w:iCs/>
          <w:color w:val="7F6000"/>
        </w:rPr>
      </w:r>
    </w:p>
    <w:p w14:paraId="42AD103D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6. Fluxos Alternativos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42C4A" w14:paraId="676A75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1F3864" w:fill="1F3864"/>
          </w:tcPr>
          <w:p w14:paraId="0454BF8B" w14:textId="77777777" w:rsidR="00142C4A" w:rsidRDefault="00F2765E">
            <w:r>
              <w:rPr>
                <w:b/>
                <w:bCs/>
                <w:color w:val="FFFFFF"/>
              </w:rPr>
              <w:t>Cenário</w:t>
            </w:r>
          </w:p>
        </w:tc>
        <w:tc>
          <w:tcPr>
            <w:tcW w:w="5860" w:type="dxa"/>
            <w:shd w:val="clear" w:color="1F3864" w:fill="1F3864"/>
          </w:tcPr>
          <w:p w14:paraId="4244E0A2" w14:textId="77777777" w:rsidR="00142C4A" w:rsidRDefault="00F2765E">
            <w:r>
              <w:rPr>
                <w:b/>
                <w:bCs/>
                <w:color w:val="FFFFFF"/>
              </w:rPr>
              <w:t>Tratamento esperado</w:t>
            </w:r>
          </w:p>
        </w:tc>
      </w:tr>
      <w:tr w:rsidR="00142C4A" w14:paraId="160E3A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>
            <w:r>
              <w:t>Aprovador ausente (férias/afastamento) sem substituto definido [HERDADO DO URS]</w:t>
            </w:r>
          </w:p>
        </w:tc>
        <w:tc>
          <w:tcPr>
            <w:tcW w:w="5860" w:type="dxa"/>
            <w:shd w:val="clear" w:color="FFF2CC" w:fill="FFF2CC"/>
          </w:tcPr>
          <w:p>
            <w:r>
              <w:t>[VERIFICAR COM CLIENTE]</w:t>
            </w:r>
          </w:p>
        </w:tc>
      </w:tr>
      <w:tr w:rsidR="00142C4A" w14:paraId="7BBFB3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>
            <w:r>
              <w:t>PO reprovada pelo aprovador</w:t>
            </w:r>
          </w:p>
        </w:tc>
        <w:tc>
          <w:tcPr>
            <w:tcW w:w="5860" w:type="dxa"/>
            <w:shd w:val="clear" w:color="FFF2CC" w:fill="FFF2CC"/>
          </w:tcPr>
          <w:p>
            <w:r>
              <w:t>[VERIFICAR COM CLIENTE]</w:t>
            </w:r>
          </w:p>
        </w:tc>
      </w:tr>
      <w:tr w:rsidR="00142C4A" w14:paraId="4D486B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>
            <w:r>
              <w:t>Itens adicionados a uma PO após criação elevam o valor para faixa superior [HERDADO DO URS]</w:t>
            </w:r>
          </w:p>
        </w:tc>
        <w:tc>
          <w:tcPr>
            <w:tcW w:w="5860" w:type="dxa"/>
            <w:shd w:val="clear" w:color="FFF2CC" w:fill="FFF2CC"/>
          </w:tcPr>
          <w:p>
            <w:r>
              <w:t>[VERIFICAR COM CLIENTE]</w:t>
            </w:r>
          </w:p>
        </w:tc>
      </w:tr>
      <w:tr w:rsidR="00142C4A" w14:paraId="560AE1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>
            <w:r>
              <w:t>Prazo de aprovação expira sem decisão do aprovador [HERDADO DO URS]</w:t>
            </w:r>
          </w:p>
        </w:tc>
        <w:tc>
          <w:tcPr>
            <w:tcW w:w="5860" w:type="dxa"/>
            <w:shd w:val="clear" w:color="FFF2CC" w:fill="FFF2CC"/>
          </w:tcPr>
          <w:p>
            <w:r>
              <w:t>[VERIFICAR COM CLIENTE]</w:t>
            </w:r>
          </w:p>
        </w:tc>
      </w:tr>
    </w:tbl>
    <w:p w14:paraId="7A7C71CE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7. Regras de Negócio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142C4A" w14:paraId="4793DA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1F3864" w:fill="1F3864"/>
          </w:tcPr>
          <w:p w14:paraId="1326EEE3" w14:textId="77777777" w:rsidR="00142C4A" w:rsidRDefault="00F2765E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8160" w:type="dxa"/>
            <w:shd w:val="clear" w:color="1F3864" w:fill="1F3864"/>
          </w:tcPr>
          <w:p w14:paraId="57A74877" w14:textId="77777777" w:rsidR="00142C4A" w:rsidRDefault="00F2765E">
            <w:r>
              <w:rPr>
                <w:b/>
                <w:bCs/>
                <w:color w:val="FFFFFF"/>
              </w:rPr>
              <w:t>Regra</w:t>
            </w:r>
          </w:p>
        </w:tc>
      </w:tr>
      <w:tr w:rsidR="00142C4A" w14:paraId="6C5698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RN01</w:t>
            </w:r>
          </w:p>
        </w:tc>
        <w:tc>
          <w:tcPr>
            <w:tcW w:w="8160" w:type="dxa"/>
          </w:tcPr>
          <w:p>
            <w:r>
              <w:t>PO com valor total até R$ 50.000,00 deve ser aprovada pelo Supervisor de Compras.</w:t>
            </w:r>
          </w:p>
        </w:tc>
      </w:tr>
      <w:tr w:rsidR="00142C4A" w14:paraId="7F016F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RN02</w:t>
            </w:r>
          </w:p>
        </w:tc>
        <w:tc>
          <w:tcPr>
            <w:tcW w:w="8160" w:type="dxa"/>
          </w:tcPr>
          <w:p>
            <w:r>
              <w:t>PO com valor total entre R$ 50.001,00 e R$ 200.000,00 deve ser aprovada pelo Gerente.</w:t>
            </w:r>
          </w:p>
        </w:tc>
      </w:tr>
      <w:tr w:rsidR="00142C4A" w14:paraId="43ECD9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RN03</w:t>
            </w:r>
          </w:p>
        </w:tc>
        <w:tc>
          <w:tcPr>
            <w:tcW w:w="8160" w:type="dxa"/>
            <w:shd w:val="clear" w:color="FFF2CC" w:fill="FFF2CC"/>
          </w:tcPr>
          <w:p>
            <w:r>
              <w:t>PO com valor total acima de R$ 200.000,00 deve ser aprovada pelo Diretor de Compras.</w:t>
            </w:r>
          </w:p>
        </w:tc>
      </w:tr>
      <w:tr>
        <w:tc>
          <w:tcPr>
            <w:tcW w:type="dxa" w:w="1200"/>
          </w:tcPr>
          <w:p>
            <w:r>
              <w:t>RN04</w:t>
            </w:r>
          </w:p>
        </w:tc>
        <w:tc>
          <w:tcPr>
            <w:tcW w:type="dxa" w:w="8160"/>
          </w:tcPr>
          <w:p>
            <w:r>
              <w:t>[VERIFICAR COM CLIENTE] — se as faixas de valor se aplicam ao valor total da PO ou por item (impacta configuração da estratégia de liberação).</w:t>
            </w:r>
          </w:p>
        </w:tc>
      </w:tr>
      <w:tr>
        <w:tc>
          <w:tcPr>
            <w:tcW w:type="dxa" w:w="1200"/>
          </w:tcPr>
          <w:p>
            <w:r>
              <w:t>RN05 [HERDADO DO URS]</w:t>
            </w:r>
          </w:p>
        </w:tc>
        <w:tc>
          <w:tcPr>
            <w:tcW w:type="dxa" w:w="8160"/>
          </w:tcPr>
          <w:p>
            <w:r>
              <w:t>Regra de reentrada no workflow quando PO ultrapassa faixa após alteração ainda não definida.</w:t>
            </w:r>
          </w:p>
        </w:tc>
      </w:tr>
    </w:tbl>
    <w:p w14:paraId="706C8654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8. Integrações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142C4A" w14:paraId="508221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1F3864" w:fill="1F3864"/>
          </w:tcPr>
          <w:p w14:paraId="0E6A4432" w14:textId="77777777" w:rsidR="00142C4A" w:rsidRDefault="00F2765E">
            <w:r>
              <w:rPr>
                <w:b/>
                <w:bCs/>
                <w:color w:val="FFFFFF"/>
              </w:rPr>
              <w:lastRenderedPageBreak/>
              <w:t>De</w:t>
            </w:r>
          </w:p>
        </w:tc>
        <w:tc>
          <w:tcPr>
            <w:tcW w:w="2500" w:type="dxa"/>
            <w:shd w:val="clear" w:color="1F3864" w:fill="1F3864"/>
          </w:tcPr>
          <w:p w14:paraId="1DC6F96C" w14:textId="77777777" w:rsidR="00142C4A" w:rsidRDefault="00F2765E">
            <w:r>
              <w:rPr>
                <w:b/>
                <w:bCs/>
                <w:color w:val="FFFFFF"/>
              </w:rPr>
              <w:t>Para</w:t>
            </w:r>
          </w:p>
        </w:tc>
        <w:tc>
          <w:tcPr>
            <w:tcW w:w="4360" w:type="dxa"/>
            <w:shd w:val="clear" w:color="1F3864" w:fill="1F3864"/>
          </w:tcPr>
          <w:p w14:paraId="755B741B" w14:textId="77777777" w:rsidR="00142C4A" w:rsidRDefault="00F2765E">
            <w:r>
              <w:rPr>
                <w:b/>
                <w:bCs/>
                <w:color w:val="FFFFFF"/>
              </w:rPr>
              <w:t>Comportamento em falha</w:t>
            </w:r>
          </w:p>
        </w:tc>
      </w:tr>
      <w:tr w:rsidR="00142C4A" w14:paraId="1DBB2E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>
            <w:r>
              <w:t>MM</w:t>
            </w:r>
          </w:p>
        </w:tc>
        <w:tc>
          <w:tcPr>
            <w:tcW w:w="2500" w:type="dxa"/>
          </w:tcPr>
          <w:p>
            <w:r>
              <w:t>SAP Business Workflow (notificação ao aprovador) [HERDADO DO URS]</w:t>
            </w:r>
          </w:p>
        </w:tc>
        <w:tc>
          <w:tcPr>
            <w:tcW w:w="4360" w:type="dxa"/>
            <w:shd w:val="clear" w:color="FFF2CC" w:fill="FFF2CC"/>
          </w:tcPr>
          <w:p>
            <w:r>
              <w:t>[VERIFICAR COM CLIENTE]</w:t>
            </w:r>
          </w:p>
        </w:tc>
      </w:tr>
      <w:tr>
        <w:tc>
          <w:tcPr>
            <w:tcW w:type="dxa" w:w="2500"/>
          </w:tcPr>
          <w:p>
            <w:r>
              <w:t>MM</w:t>
            </w:r>
          </w:p>
        </w:tc>
        <w:tc>
          <w:tcPr>
            <w:tcW w:type="dxa" w:w="2500"/>
          </w:tcPr>
          <w:p>
            <w:r>
              <w:t>E-mail/Fiori (canal de notificação e aprovação mobile) [HERDADO DO URS]</w:t>
            </w:r>
          </w:p>
        </w:tc>
        <w:tc>
          <w:tcPr>
            <w:tcW w:type="dxa" w:w="4360"/>
          </w:tcPr>
          <w:p>
            <w:r>
              <w:t>[VERIFICAR COM CLIENTE]</w:t>
            </w:r>
          </w:p>
        </w:tc>
      </w:tr>
    </w:tbl>
    <w:p w14:paraId="30E9CAEE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9. Critérios de Aceite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000"/>
        <w:gridCol w:w="3160"/>
      </w:tblGrid>
      <w:tr w:rsidR="00142C4A" w14:paraId="02CDB1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1F3864" w:fill="1F3864"/>
          </w:tcPr>
          <w:p w14:paraId="141ACE1A" w14:textId="77777777" w:rsidR="00142C4A" w:rsidRDefault="00F2765E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000" w:type="dxa"/>
            <w:shd w:val="clear" w:color="1F3864" w:fill="1F3864"/>
          </w:tcPr>
          <w:p w14:paraId="6361736A" w14:textId="77777777" w:rsidR="00142C4A" w:rsidRDefault="00F2765E">
            <w:r>
              <w:rPr>
                <w:b/>
                <w:bCs/>
                <w:color w:val="FFFFFF"/>
              </w:rPr>
              <w:t>Critério mensurável</w:t>
            </w:r>
          </w:p>
        </w:tc>
        <w:tc>
          <w:tcPr>
            <w:tcW w:w="3160" w:type="dxa"/>
            <w:shd w:val="clear" w:color="1F3864" w:fill="1F3864"/>
          </w:tcPr>
          <w:p w14:paraId="2C959DA6" w14:textId="77777777" w:rsidR="00142C4A" w:rsidRDefault="00F2765E">
            <w:r>
              <w:rPr>
                <w:b/>
                <w:bCs/>
                <w:color w:val="FFFFFF"/>
              </w:rPr>
              <w:t>Método de verificação</w:t>
            </w:r>
          </w:p>
        </w:tc>
      </w:tr>
      <w:tr w:rsidR="00142C4A" w14:paraId="17621E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CA01</w:t>
            </w:r>
          </w:p>
        </w:tc>
        <w:tc>
          <w:tcPr>
            <w:tcW w:w="5000" w:type="dxa"/>
          </w:tcPr>
          <w:p>
            <w:r>
              <w:t>100% das POs roteadas para o aprovador correto conforme faixa de valor, nos primeiros 30 dias após go-live, ambiente de produção.</w:t>
            </w:r>
          </w:p>
        </w:tc>
        <w:tc>
          <w:tcPr>
            <w:tcW w:w="3160" w:type="dxa"/>
          </w:tcPr>
          <w:p>
            <w:r>
              <w:t>Relatório de estratégia de liberação.</w:t>
            </w:r>
          </w:p>
        </w:tc>
      </w:tr>
      <w:tr w:rsidR="00142C4A" w14:paraId="354FBD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CA02</w:t>
            </w:r>
          </w:p>
        </w:tc>
        <w:tc>
          <w:tcPr>
            <w:tcW w:w="5000" w:type="dxa"/>
          </w:tcPr>
          <w:p>
            <w:r>
              <w:t>Zero POs aprovadas por nível abaixo do exigido, nos primeiros 30 dias após go-live, ambiente de produção.</w:t>
            </w:r>
          </w:p>
        </w:tc>
        <w:tc>
          <w:tcPr>
            <w:tcW w:w="3160" w:type="dxa"/>
          </w:tcPr>
          <w:p>
            <w:r>
              <w:t>Auditoria de log de aprovação.</w:t>
            </w:r>
          </w:p>
        </w:tc>
      </w:tr>
      <w:tr w:rsidR="00142C4A" w14:paraId="5808AD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CA03</w:t>
            </w:r>
          </w:p>
        </w:tc>
        <w:tc>
          <w:tcPr>
            <w:tcW w:w="5000" w:type="dxa"/>
            <w:shd w:val="clear" w:color="FFF2CC" w:fill="FFF2CC"/>
          </w:tcPr>
          <w:p>
            <w:r>
              <w:t>Tempo de notificação ao aprovador inferior a 5 minutos após criação da PO, ambiente de produção.</w:t>
            </w:r>
          </w:p>
        </w:tc>
        <w:tc>
          <w:tcPr>
            <w:tcW w:w="3160" w:type="dxa"/>
            <w:shd w:val="clear" w:color="FFF2CC" w:fill="FFF2CC"/>
          </w:tcPr>
          <w:p>
            <w:r>
              <w:t>Comparação de timestamp de criação da PO x timestamp de envio da notificação.</w:t>
            </w:r>
          </w:p>
        </w:tc>
      </w:tr>
    </w:tbl>
    <w:p w14:paraId="5FEAE5D5" w14:textId="77777777" w:rsidR="00142C4A" w:rsidRDefault="00F2765E">
      <w:pPr>
        <w:pStyle w:val="Ttulo2"/>
        <w:spacing w:before="300" w:after="100"/>
      </w:pPr>
      <w:r>
        <w:rPr>
          <w:b/>
          <w:bCs/>
          <w:color w:val="1F3864"/>
          <w:sz w:val="24"/>
          <w:szCs w:val="24"/>
        </w:rPr>
        <w:t>10. Pontos em Aberto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000"/>
        <w:gridCol w:w="2000"/>
        <w:gridCol w:w="1160"/>
      </w:tblGrid>
      <w:tr w:rsidR="00142C4A" w14:paraId="40C0BF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1F3864" w:fill="1F3864"/>
          </w:tcPr>
          <w:p w14:paraId="51801311" w14:textId="77777777" w:rsidR="00142C4A" w:rsidRDefault="00F2765E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000" w:type="dxa"/>
            <w:shd w:val="clear" w:color="1F3864" w:fill="1F3864"/>
          </w:tcPr>
          <w:p w14:paraId="3968423A" w14:textId="77777777" w:rsidR="00142C4A" w:rsidRDefault="00F2765E">
            <w:r>
              <w:rPr>
                <w:b/>
                <w:bCs/>
                <w:color w:val="FFFFFF"/>
              </w:rPr>
              <w:t>Dúvida / Pendência</w:t>
            </w:r>
          </w:p>
        </w:tc>
        <w:tc>
          <w:tcPr>
            <w:tcW w:w="2000" w:type="dxa"/>
            <w:shd w:val="clear" w:color="1F3864" w:fill="1F3864"/>
          </w:tcPr>
          <w:p w14:paraId="6FC176BF" w14:textId="77777777" w:rsidR="00142C4A" w:rsidRDefault="00F2765E">
            <w:r>
              <w:rPr>
                <w:b/>
                <w:bCs/>
                <w:color w:val="FFFFFF"/>
              </w:rPr>
              <w:t>Responsável</w:t>
            </w:r>
          </w:p>
        </w:tc>
        <w:tc>
          <w:tcPr>
            <w:tcW w:w="1160" w:type="dxa"/>
            <w:shd w:val="clear" w:color="1F3864" w:fill="1F3864"/>
          </w:tcPr>
          <w:p w14:paraId="6BF568C2" w14:textId="77777777" w:rsidR="00142C4A" w:rsidRDefault="00F2765E">
            <w:r>
              <w:rPr>
                <w:b/>
                <w:bCs/>
                <w:color w:val="FFFFFF"/>
              </w:rPr>
              <w:t>Prazo</w:t>
            </w:r>
          </w:p>
        </w:tc>
      </w:tr>
      <w:tr w:rsidR="00142C4A" w14:paraId="66C86B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P01 [HERDADO DO URS]</w:t>
            </w:r>
          </w:p>
        </w:tc>
        <w:tc>
          <w:tcPr>
            <w:tcW w:w="5000" w:type="dxa"/>
          </w:tcPr>
          <w:p>
            <w:r>
              <w:t>O que acontece se o aprovador estiver ausente (férias, afastamento)? Existe aprovador substituto?</w:t>
            </w:r>
          </w:p>
        </w:tc>
        <w:tc>
          <w:tcPr>
            <w:tcW w:w="2000" w:type="dxa"/>
          </w:tcPr>
          <w:p>
            <w:r>
              <w:t>Cliente</w:t>
            </w:r>
          </w:p>
        </w:tc>
        <w:tc>
          <w:tcPr>
            <w:tcW w:w="1160" w:type="dxa"/>
          </w:tcPr>
          <w:p>
            <w:r>
              <w:t>[VERIFICAR COM CLIENTE]</w:t>
            </w:r>
          </w:p>
        </w:tc>
      </w:tr>
      <w:tr w:rsidR="00142C4A" w14:paraId="7AAC9C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P02 [HERDADO DO URS]</w:t>
            </w:r>
          </w:p>
        </w:tc>
        <w:tc>
          <w:tcPr>
            <w:tcW w:w="5000" w:type="dxa"/>
          </w:tcPr>
          <w:p>
            <w:r>
              <w:t>As faixas de valor se aplicam ao valor total do PO ou ao valor por item?</w:t>
            </w:r>
          </w:p>
        </w:tc>
        <w:tc>
          <w:tcPr>
            <w:tcW w:w="2000" w:type="dxa"/>
          </w:tcPr>
          <w:p>
            <w:r>
              <w:t>Cliente</w:t>
            </w:r>
          </w:p>
        </w:tc>
        <w:tc>
          <w:tcPr>
            <w:tcW w:w="1160" w:type="dxa"/>
          </w:tcPr>
          <w:p>
            <w:r>
              <w:t>[VERIFICAR COM CLIENTE]</w:t>
            </w:r>
          </w:p>
        </w:tc>
      </w:tr>
      <w:tr w:rsidR="00142C4A" w14:paraId="050023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>
            <w:r>
              <w:t>P03 [HERDADO DO URS]</w:t>
            </w:r>
          </w:p>
        </w:tc>
        <w:tc>
          <w:tcPr>
            <w:tcW w:w="5000" w:type="dxa"/>
          </w:tcPr>
          <w:p>
            <w:r>
              <w:t>PO que inicia abaixo de R$ 50.000 e recebe itens que ultrapassam o limite deve reentrar no workflow?</w:t>
            </w:r>
          </w:p>
        </w:tc>
        <w:tc>
          <w:tcPr>
            <w:tcW w:w="2000" w:type="dxa"/>
          </w:tcPr>
          <w:p>
            <w:r>
              <w:t>Cliente</w:t>
            </w:r>
          </w:p>
        </w:tc>
        <w:tc>
          <w:tcPr>
            <w:tcW w:w="1160" w:type="dxa"/>
          </w:tcPr>
          <w:p>
            <w:r>
              <w:t>[VERIFICAR COM CLIENTE]</w:t>
            </w:r>
          </w:p>
        </w:tc>
      </w:tr>
      <w:tr>
        <w:tc>
          <w:tcPr>
            <w:tcW w:type="dxa" w:w="1200"/>
          </w:tcPr>
          <w:p>
            <w:r>
              <w:t>P04 [HERDADO DO URS]</w:t>
            </w:r>
          </w:p>
        </w:tc>
        <w:tc>
          <w:tcPr>
            <w:tcW w:type="dxa" w:w="5000"/>
          </w:tcPr>
          <w:p>
            <w:r>
              <w:t>Existe prazo máximo para aprovação? O que ocorre se o prazo vencer sem aprovação?</w:t>
            </w:r>
          </w:p>
        </w:tc>
        <w:tc>
          <w:tcPr>
            <w:tcW w:type="dxa" w:w="2000"/>
          </w:tcPr>
          <w:p>
            <w:r>
              <w:t>Cliente</w:t>
            </w:r>
          </w:p>
        </w:tc>
        <w:tc>
          <w:tcPr>
            <w:tcW w:type="dxa" w:w="1160"/>
          </w:tcPr>
          <w:p>
            <w:r>
              <w:t>[VERIFICAR COM CLIENTE]</w:t>
            </w:r>
          </w:p>
        </w:tc>
      </w:tr>
      <w:tr>
        <w:tc>
          <w:tcPr>
            <w:tcW w:type="dxa" w:w="1200"/>
          </w:tcPr>
          <w:p>
            <w:r>
              <w:t>P05 [HERDADO DO URS]</w:t>
            </w:r>
          </w:p>
        </w:tc>
        <w:tc>
          <w:tcPr>
            <w:tcW w:type="dxa" w:w="5000"/>
          </w:tcPr>
          <w:p>
            <w:r>
              <w:t>As faixas de valor são fixas ou revisadas periodicamente?</w:t>
            </w:r>
          </w:p>
        </w:tc>
        <w:tc>
          <w:tcPr>
            <w:tcW w:type="dxa" w:w="2000"/>
          </w:tcPr>
          <w:p>
            <w:r>
              <w:t>Cliente</w:t>
            </w:r>
          </w:p>
        </w:tc>
        <w:tc>
          <w:tcPr>
            <w:tcW w:type="dxa" w:w="1160"/>
          </w:tcPr>
          <w:p>
            <w:r>
              <w:t>[VERIFICAR COM CLIENTE]</w:t>
            </w:r>
          </w:p>
        </w:tc>
      </w:tr>
    </w:tbl>
    <w:p w14:paraId="7152FB12" w14:textId="77777777" w:rsidR="00142C4A" w:rsidRDefault="00F2765E">
      <w:pPr>
        <w:spacing w:before="600"/>
      </w:pPr>
      <w:r>
        <w:rPr>
          <w:b/>
          <w:bCs/>
          <w:color w:val="1F3864"/>
          <w:sz w:val="24"/>
          <w:szCs w:val="24"/>
        </w:rPr>
        <w:t>Aprovações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42C4A" w14:paraId="25AD2D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1F3864" w:fill="1F3864"/>
          </w:tcPr>
          <w:p w14:paraId="1776CD70" w14:textId="77777777" w:rsidR="00142C4A" w:rsidRDefault="00F2765E">
            <w:r>
              <w:rPr>
                <w:b/>
                <w:bCs/>
                <w:color w:val="FFFFFF"/>
              </w:rPr>
              <w:t>Analista Funcional</w:t>
            </w:r>
          </w:p>
        </w:tc>
        <w:tc>
          <w:tcPr>
            <w:tcW w:w="3120" w:type="dxa"/>
            <w:shd w:val="clear" w:color="1F3864" w:fill="1F3864"/>
          </w:tcPr>
          <w:p w14:paraId="43B40ABE" w14:textId="77777777" w:rsidR="00142C4A" w:rsidRDefault="00F2765E">
            <w:r>
              <w:rPr>
                <w:b/>
                <w:bCs/>
                <w:color w:val="FFFFFF"/>
              </w:rPr>
              <w:t>Líder de Projeto</w:t>
            </w:r>
          </w:p>
        </w:tc>
        <w:tc>
          <w:tcPr>
            <w:tcW w:w="3120" w:type="dxa"/>
            <w:shd w:val="clear" w:color="1F3864" w:fill="1F3864"/>
          </w:tcPr>
          <w:p w14:paraId="6D0CF8AE" w14:textId="77777777" w:rsidR="00142C4A" w:rsidRDefault="00F2765E">
            <w:r>
              <w:rPr>
                <w:b/>
                <w:bCs/>
                <w:color w:val="FFFFFF"/>
              </w:rPr>
              <w:t>Cliente</w:t>
            </w:r>
          </w:p>
        </w:tc>
      </w:tr>
      <w:tr w:rsidR="00142C4A" w14:paraId="510E96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FB20FE3" w14:textId="77777777" w:rsidR="00142C4A" w:rsidRDefault="00F2765E">
            <w:r>
              <w:rPr>
                <w:color w:val="000000"/>
              </w:rPr>
              <w:t xml:space="preserve"> </w:t>
            </w:r>
          </w:p>
        </w:tc>
        <w:tc>
          <w:tcPr>
            <w:tcW w:w="3120" w:type="dxa"/>
          </w:tcPr>
          <w:p w14:paraId="6D188620" w14:textId="77777777" w:rsidR="00142C4A" w:rsidRDefault="00F2765E">
            <w:r>
              <w:rPr>
                <w:color w:val="000000"/>
              </w:rPr>
              <w:t xml:space="preserve"> </w:t>
            </w:r>
          </w:p>
        </w:tc>
        <w:tc>
          <w:tcPr>
            <w:tcW w:w="3120" w:type="dxa"/>
          </w:tcPr>
          <w:p w14:paraId="60DE73D5" w14:textId="77777777" w:rsidR="00142C4A" w:rsidRDefault="00F2765E">
            <w:r>
              <w:rPr>
                <w:color w:val="000000"/>
              </w:rPr>
              <w:t xml:space="preserve"> </w:t>
            </w:r>
          </w:p>
        </w:tc>
      </w:tr>
      <w:tr w:rsidR="00142C4A" w14:paraId="758E5D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7A180F2" w14:textId="77777777" w:rsidR="00142C4A" w:rsidRDefault="00F2765E">
            <w:r>
              <w:rPr>
                <w:color w:val="000000"/>
              </w:rPr>
              <w:t>[Nome / Data]</w:t>
            </w:r>
          </w:p>
        </w:tc>
        <w:tc>
          <w:tcPr>
            <w:tcW w:w="3120" w:type="dxa"/>
          </w:tcPr>
          <w:p w14:paraId="49DC9669" w14:textId="77777777" w:rsidR="00142C4A" w:rsidRDefault="00F2765E">
            <w:r>
              <w:rPr>
                <w:color w:val="000000"/>
              </w:rPr>
              <w:t>[Nome / Data]</w:t>
            </w:r>
          </w:p>
        </w:tc>
        <w:tc>
          <w:tcPr>
            <w:tcW w:w="3120" w:type="dxa"/>
          </w:tcPr>
          <w:p w14:paraId="2E831376" w14:textId="77777777" w:rsidR="00142C4A" w:rsidRDefault="00F2765E">
            <w:r>
              <w:rPr>
                <w:color w:val="000000"/>
              </w:rPr>
              <w:t>[Nome / Data]</w:t>
            </w:r>
          </w:p>
        </w:tc>
      </w:tr>
    </w:tbl>
    <w:p w14:paraId="7197647F" w14:textId="77777777" w:rsidR="00F2765E" w:rsidRDefault="00F2765E"/>
    <w:sectPr w:rsidR="0000000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60A82" w14:textId="77777777" w:rsidR="00F2765E" w:rsidRDefault="00F2765E">
      <w:r>
        <w:separator/>
      </w:r>
    </w:p>
  </w:endnote>
  <w:endnote w:type="continuationSeparator" w:id="0">
    <w:p w14:paraId="5ED9647C" w14:textId="77777777" w:rsidR="00F2765E" w:rsidRDefault="00F27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0E5B8" w14:textId="77777777" w:rsidR="00142C4A" w:rsidRDefault="00F2765E">
    <w:pPr>
      <w:jc w:val="center"/>
    </w:pPr>
    <w:r>
      <w:rPr>
        <w:color w:val="666666"/>
        <w:sz w:val="16"/>
        <w:szCs w:val="16"/>
      </w:rPr>
      <w:t xml:space="preserve">Confidencial — </w:t>
    </w:r>
    <w:proofErr w:type="spellStart"/>
    <w:r>
      <w:rPr>
        <w:color w:val="666666"/>
        <w:sz w:val="16"/>
        <w:szCs w:val="16"/>
      </w:rPr>
      <w:t>Ayesa</w:t>
    </w:r>
    <w:proofErr w:type="spellEnd"/>
    <w:r>
      <w:rPr>
        <w:color w:val="666666"/>
        <w:sz w:val="16"/>
        <w:szCs w:val="16"/>
      </w:rPr>
      <w:t xml:space="preserve"> Brasil | 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1DFAA" w14:textId="77777777" w:rsidR="00F2765E" w:rsidRDefault="00F2765E">
      <w:r>
        <w:separator/>
      </w:r>
    </w:p>
  </w:footnote>
  <w:footnote w:type="continuationSeparator" w:id="0">
    <w:p w14:paraId="00168513" w14:textId="77777777" w:rsidR="00F2765E" w:rsidRDefault="00F276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00"/>
      <w:gridCol w:w="2360"/>
    </w:tblGrid>
    <w:tr w:rsidR="00142C4A" w14:paraId="3064A62A" w14:textId="77777777">
      <w:tblPrEx>
        <w:tblCellMar>
          <w:top w:w="0" w:type="dxa"/>
          <w:bottom w:w="0" w:type="dxa"/>
        </w:tblCellMar>
      </w:tblPrEx>
      <w:tc>
        <w:tcPr>
          <w:tcW w:w="7000" w:type="dxa"/>
          <w:shd w:val="clear" w:color="1F3864" w:fill="1F3864"/>
        </w:tcPr>
        <w:p w14:paraId="373724AF" w14:textId="77777777" w:rsidR="00142C4A" w:rsidRDefault="00F2765E">
          <w:r>
            <w:rPr>
              <w:b/>
              <w:bCs/>
              <w:color w:val="FFFFFF"/>
            </w:rPr>
            <w:t>ESPECIFICAÇÃO FUNCIONAL — AYESA BRASIL</w:t>
          </w:r>
        </w:p>
      </w:tc>
      <w:tc>
        <w:tcPr>
          <w:tcW w:w="2360" w:type="dxa"/>
          <w:shd w:val="clear" w:color="D6E4F0" w:fill="D6E4F0"/>
        </w:tcPr>
        <w:p w14:paraId="5987235E" w14:textId="77777777" w:rsidR="00142C4A" w:rsidRDefault="00F2765E">
          <w:pPr>
            <w:jc w:val="right"/>
          </w:pPr>
          <w:r>
            <w:rPr>
              <w:color w:val="1F3864"/>
              <w:sz w:val="18"/>
              <w:szCs w:val="18"/>
            </w:rPr>
            <w:t>[PROJETO] | [CLIENTE]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831D4"/>
    <w:multiLevelType w:val="hybridMultilevel"/>
    <w:tmpl w:val="369A398C"/>
    <w:lvl w:ilvl="0" w:tplc="02F25A94">
      <w:start w:val="1"/>
      <w:numFmt w:val="bullet"/>
      <w:lvlText w:val="●"/>
      <w:lvlJc w:val="left"/>
      <w:pPr>
        <w:ind w:left="720" w:hanging="360"/>
      </w:pPr>
    </w:lvl>
    <w:lvl w:ilvl="1" w:tplc="4044F522">
      <w:start w:val="1"/>
      <w:numFmt w:val="bullet"/>
      <w:lvlText w:val="○"/>
      <w:lvlJc w:val="left"/>
      <w:pPr>
        <w:ind w:left="1440" w:hanging="360"/>
      </w:pPr>
    </w:lvl>
    <w:lvl w:ilvl="2" w:tplc="E2AC82B6">
      <w:start w:val="1"/>
      <w:numFmt w:val="bullet"/>
      <w:lvlText w:val="■"/>
      <w:lvlJc w:val="left"/>
      <w:pPr>
        <w:ind w:left="2160" w:hanging="360"/>
      </w:pPr>
    </w:lvl>
    <w:lvl w:ilvl="3" w:tplc="1CD6C2D2">
      <w:start w:val="1"/>
      <w:numFmt w:val="bullet"/>
      <w:lvlText w:val="●"/>
      <w:lvlJc w:val="left"/>
      <w:pPr>
        <w:ind w:left="2880" w:hanging="360"/>
      </w:pPr>
    </w:lvl>
    <w:lvl w:ilvl="4" w:tplc="6C7E8360">
      <w:start w:val="1"/>
      <w:numFmt w:val="bullet"/>
      <w:lvlText w:val="○"/>
      <w:lvlJc w:val="left"/>
      <w:pPr>
        <w:ind w:left="3600" w:hanging="360"/>
      </w:pPr>
    </w:lvl>
    <w:lvl w:ilvl="5" w:tplc="6CD215EE">
      <w:start w:val="1"/>
      <w:numFmt w:val="bullet"/>
      <w:lvlText w:val="■"/>
      <w:lvlJc w:val="left"/>
      <w:pPr>
        <w:ind w:left="4320" w:hanging="360"/>
      </w:pPr>
    </w:lvl>
    <w:lvl w:ilvl="6" w:tplc="D48EC6A6">
      <w:start w:val="1"/>
      <w:numFmt w:val="bullet"/>
      <w:lvlText w:val="●"/>
      <w:lvlJc w:val="left"/>
      <w:pPr>
        <w:ind w:left="5040" w:hanging="360"/>
      </w:pPr>
    </w:lvl>
    <w:lvl w:ilvl="7" w:tplc="55F8A456">
      <w:start w:val="1"/>
      <w:numFmt w:val="bullet"/>
      <w:lvlText w:val="●"/>
      <w:lvlJc w:val="left"/>
      <w:pPr>
        <w:ind w:left="5760" w:hanging="360"/>
      </w:pPr>
    </w:lvl>
    <w:lvl w:ilvl="8" w:tplc="F9667274">
      <w:start w:val="1"/>
      <w:numFmt w:val="bullet"/>
      <w:lvlText w:val="●"/>
      <w:lvlJc w:val="left"/>
      <w:pPr>
        <w:ind w:left="6480" w:hanging="360"/>
      </w:pPr>
    </w:lvl>
  </w:abstractNum>
  <w:num w:numId="1" w16cid:durableId="7446476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C4A"/>
    <w:rsid w:val="00142C4A"/>
    <w:rsid w:val="003E24DB"/>
    <w:rsid w:val="00F2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80F25"/>
  <w15:docId w15:val="{80670167-DFAC-4773-B8B0-5F0CD3ED1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Eduardo Pereira</cp:lastModifiedBy>
  <cp:revision>2</cp:revision>
  <dcterms:created xsi:type="dcterms:W3CDTF">2026-07-02T17:04:00Z</dcterms:created>
  <dcterms:modified xsi:type="dcterms:W3CDTF">2026-07-02T17:04:00Z</dcterms:modified>
</cp:coreProperties>
</file>