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3E92" w:rsidRDefault="00D43E92" w:rsidP="00D43E92">
      <w:pPr>
        <w:rPr>
          <w:b/>
          <w:bCs/>
        </w:rPr>
      </w:pPr>
      <w:r w:rsidRPr="00D43E92">
        <w:rPr>
          <w:b/>
          <w:bCs/>
        </w:rPr>
        <w:t>Föld Napja a MOM Parkban – az ECA szemlélet bemutatása</w:t>
      </w:r>
      <w:r>
        <w:rPr>
          <w:b/>
          <w:bCs/>
        </w:rPr>
        <w:t xml:space="preserve"> – 2026. 04.26.</w:t>
      </w:r>
    </w:p>
    <w:p w:rsidR="00D43E92" w:rsidRPr="00D43E92" w:rsidRDefault="00D43E92" w:rsidP="00D43E92">
      <w:pPr>
        <w:rPr>
          <w:b/>
          <w:bCs/>
        </w:rPr>
      </w:pPr>
    </w:p>
    <w:p w:rsidR="00D43E92" w:rsidRDefault="00D43E92" w:rsidP="00D43E92">
      <w:r w:rsidRPr="00D43E92">
        <w:t xml:space="preserve">A Föld Napja alkalmából a Meseliget Alapítvány egész napos kitelepüléssel vett részt a MOM Park rendezvényén. Célunk az volt, hogy a nyüzsgő szabadtéri programok mellett egy olyan csendes, befogadó teret hozzunk létre, ahol a látogatók megpihenhetnek, elidőzhetnek és saját élményen keresztül találkozhatnak az ECA szemlélettel. A stand kialakításakor tudatosan törekedtünk arra, hogy a látvány, az interaktív tevékenységek és a személyes beszélgetések egyaránt helyet kapjanak. </w:t>
      </w:r>
    </w:p>
    <w:p w:rsidR="00D43E92" w:rsidRPr="00D43E92" w:rsidRDefault="00D43E92" w:rsidP="00D43E92"/>
    <w:p w:rsidR="00D43E92" w:rsidRDefault="00D43E92" w:rsidP="00D43E92">
      <w:r w:rsidRPr="00D43E92">
        <w:t xml:space="preserve">A </w:t>
      </w:r>
      <w:r>
        <w:t xml:space="preserve">kis indián </w:t>
      </w:r>
      <w:r w:rsidRPr="00D43E92">
        <w:t xml:space="preserve">sátorban egyszerű, természetes anyagokra épülő programok várták </w:t>
      </w:r>
      <w:r>
        <w:t>a gyerekeket</w:t>
      </w:r>
      <w:r w:rsidRPr="00D43E92">
        <w:t xml:space="preserve">. Nagy népszerűségnek örvendett a kavicsokkal játszható </w:t>
      </w:r>
      <w:proofErr w:type="spellStart"/>
      <w:r w:rsidRPr="00D43E92">
        <w:t>mankala</w:t>
      </w:r>
      <w:proofErr w:type="spellEnd"/>
      <w:r w:rsidRPr="00D43E92">
        <w:t>. A diótörés szintén sok látogatót megszólított: egy hétköznapi tevékenységen keresztül mutatta meg, hogy a természetes anyagokkal végzett közös munka önmagában is élmény lehet.</w:t>
      </w:r>
    </w:p>
    <w:p w:rsidR="00D43E92" w:rsidRPr="00D43E92" w:rsidRDefault="00D43E92" w:rsidP="00D43E92"/>
    <w:p w:rsidR="00D43E92" w:rsidRDefault="00D43E92" w:rsidP="00D43E92">
      <w:r w:rsidRPr="00D43E92">
        <w:t xml:space="preserve">A stand egyik központi eleme a </w:t>
      </w:r>
      <w:r w:rsidRPr="00D43E92">
        <w:rPr>
          <w:b/>
          <w:bCs/>
        </w:rPr>
        <w:t xml:space="preserve">„A </w:t>
      </w:r>
      <w:proofErr w:type="gramStart"/>
      <w:r w:rsidRPr="00D43E92">
        <w:rPr>
          <w:b/>
          <w:bCs/>
        </w:rPr>
        <w:t>kert</w:t>
      </w:r>
      <w:proofErr w:type="gramEnd"/>
      <w:r w:rsidRPr="00D43E92">
        <w:rPr>
          <w:b/>
          <w:bCs/>
        </w:rPr>
        <w:t xml:space="preserve"> mint osztályterem – Mit tanulhatunk egy kavicstól?”</w:t>
      </w:r>
      <w:r w:rsidRPr="00D43E92">
        <w:t xml:space="preserve"> </w:t>
      </w:r>
      <w:proofErr w:type="gramStart"/>
      <w:r w:rsidRPr="00D43E92">
        <w:t>című</w:t>
      </w:r>
      <w:proofErr w:type="gramEnd"/>
      <w:r w:rsidRPr="00D43E92">
        <w:t xml:space="preserve"> plakát volt, amely beszélgetéseket indított arról, hogy a természet milyen gazdag tanulási környezetet kínál. A kihelyezett természetismereti könyvek, illatos növények és szemléltető anyagok segítségével a látoga</w:t>
      </w:r>
      <w:r>
        <w:t>tók megtapasztalhatták, hogy a környezeti nevelés</w:t>
      </w:r>
      <w:r w:rsidRPr="00D43E92">
        <w:t xml:space="preserve"> nem csupán az iskolai tanterem</w:t>
      </w:r>
      <w:r>
        <w:t>hez kötődhet</w:t>
      </w:r>
      <w:r w:rsidRPr="00D43E92">
        <w:t>, hanem bármely kert</w:t>
      </w:r>
      <w:r>
        <w:t>hez</w:t>
      </w:r>
      <w:r w:rsidRPr="00D43E92">
        <w:t>, park</w:t>
      </w:r>
      <w:r>
        <w:t>hoz vagy erdei sétához</w:t>
      </w:r>
      <w:r w:rsidRPr="00D43E92">
        <w:t xml:space="preserve"> is. A Meseliget saját kiadványai és könyvei szintén elérhetők voltak, amelyek bemutatták az ECA megközelítés gyakorlati alkalmazását. </w:t>
      </w:r>
    </w:p>
    <w:p w:rsidR="00D43E92" w:rsidRPr="00D43E92" w:rsidRDefault="00D43E92" w:rsidP="00D43E92"/>
    <w:p w:rsidR="00D43E92" w:rsidRPr="00D43E92" w:rsidRDefault="00D43E92" w:rsidP="00D43E92">
      <w:r w:rsidRPr="00D43E92">
        <w:t xml:space="preserve">A program során számos spontán beszélgetés alakult ki pedagógusokkal, szülőkkel és családokkal arról, hogyan lehet a természetet tudatosan bevonni a gyermekek érzelmi, kognitív és gyakorlati fejlődésébe. A stand ismereteket közvetített, </w:t>
      </w:r>
      <w:r>
        <w:t>és</w:t>
      </w:r>
      <w:r w:rsidRPr="00D43E92">
        <w:t xml:space="preserve"> élményt és szemléletet is adott: azt az üzenetet, hogy a természet egyszerre lehet tanulási tér, közösségi élmény és a megnyugvás helye. </w:t>
      </w:r>
    </w:p>
    <w:p w:rsidR="00C542A4" w:rsidRDefault="00C542A4"/>
    <w:sectPr w:rsidR="00C542A4" w:rsidSect="00C542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43E92"/>
    <w:rsid w:val="007E2050"/>
    <w:rsid w:val="00C542A4"/>
    <w:rsid w:val="00D43E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C542A4"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8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234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Pronon2</dc:creator>
  <cp:keywords/>
  <dc:description/>
  <cp:lastModifiedBy>Pronon2</cp:lastModifiedBy>
  <cp:revision>3</cp:revision>
  <dcterms:created xsi:type="dcterms:W3CDTF">2026-06-25T09:23:00Z</dcterms:created>
  <dcterms:modified xsi:type="dcterms:W3CDTF">2026-06-25T09:26:00Z</dcterms:modified>
</cp:coreProperties>
</file>