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svgz" ContentType="image/svg+xml"/>
  <Override PartName="/word/media/rId47.svgz" ContentType="image/svg+xml"/>
  <Override PartName="/word/media/rId52.svgz" ContentType="image/svg+xml"/>
  <Override PartName="/word/media/rId57.svgz" ContentType="image/svg+xml"/>
  <Override PartName="/word/media/rId33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wordel"/>
    <w:p>
      <w:pPr>
        <w:pStyle w:val="Heading1"/>
      </w:pPr>
      <w:r>
        <w:t xml:space="preserve">Wordel</w:t>
      </w:r>
    </w:p>
    <w:p>
      <w:pPr>
        <w:pStyle w:val="FirstParagraph"/>
      </w:pPr>
      <w:r>
        <w:t xml:space="preserve">Dokumentacija: (</w:t>
      </w:r>
      <w:hyperlink r:id="rId20">
        <w:r>
          <w:rPr>
            <w:rStyle w:val="Hyperlink"/>
          </w:rPr>
          <w:t xml:space="preserve">pdf</w:t>
        </w:r>
      </w:hyperlink>
      <w:r>
        <w:t xml:space="preserve">|</w:t>
      </w:r>
      <w:hyperlink r:id="rId21">
        <w:r>
          <w:rPr>
            <w:rStyle w:val="Hyperlink"/>
          </w:rPr>
          <w:t xml:space="preserve">docx</w:t>
        </w:r>
      </w:hyperlink>
      <w:r>
        <w:t xml:space="preserve">|</w:t>
      </w:r>
      <w:hyperlink r:id="rId22">
        <w:r>
          <w:rPr>
            <w:rStyle w:val="Hyperlink"/>
          </w:rPr>
          <w:t xml:space="preserve">md</w:t>
        </w:r>
      </w:hyperlink>
      <w:r>
        <w:t xml:space="preserve">)</w:t>
      </w:r>
    </w:p>
    <w:p>
      <w:pPr>
        <w:pStyle w:val="BodyText"/>
      </w:pPr>
      <w:r>
        <w:t xml:space="preserve">Cilj ovog rada je bio napraviti repliku web aplikacije</w:t>
      </w:r>
      <w:r>
        <w:t xml:space="preserve"> </w:t>
      </w:r>
      <w:hyperlink r:id="rId23">
        <w:r>
          <w:rPr>
            <w:rStyle w:val="Hyperlink"/>
          </w:rPr>
          <w:t xml:space="preserve">Wordle</w:t>
        </w:r>
      </w:hyperlink>
      <w:r>
        <w:t xml:space="preserve"> </w:t>
      </w:r>
      <w:r>
        <w:t xml:space="preserve">koju je napravio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C# već sadrži</w:t>
      </w:r>
      <w:r>
        <w:t xml:space="preserve"> </w:t>
      </w:r>
      <w:hyperlink r:id="rId24">
        <w:r>
          <w:rPr>
            <w:rStyle w:val="Hyperlink"/>
          </w:rPr>
          <w:t xml:space="preserve">.NET Multi-platform App UI</w:t>
        </w:r>
      </w:hyperlink>
      <w:r>
        <w:t xml:space="preserve"> </w:t>
      </w:r>
      <w:r>
        <w:t xml:space="preserve">(nadalje MAUI), no s obzirom da je za razvojno okruženje bio korišten</w:t>
      </w:r>
      <w:r>
        <w:t xml:space="preserve"> </w:t>
      </w:r>
      <w:r>
        <w:rPr>
          <w:iCs/>
          <w:i/>
        </w:rPr>
        <w:t xml:space="preserve">Linux</w:t>
      </w:r>
      <w:r>
        <w:t xml:space="preserve">, MAUI nije bio dobar odabir.</w:t>
      </w:r>
    </w:p>
    <w:p>
      <w:pPr>
        <w:pStyle w:val="BodyText"/>
      </w:pPr>
      <w:r>
        <w:t xml:space="preserve">Za izradbu su korišteni C# programski jezik i</w:t>
      </w:r>
      <w:r>
        <w:t xml:space="preserve"> </w:t>
      </w:r>
      <w:hyperlink r:id="rId25">
        <w:r>
          <w:rPr>
            <w:rStyle w:val="Hyperlink"/>
          </w:rPr>
          <w:t xml:space="preserve">Avalonia UI</w:t>
        </w:r>
      </w:hyperlink>
      <w:r>
        <w:t xml:space="preserve"> </w:t>
      </w:r>
      <w:r>
        <w:t xml:space="preserve">(nadalje AUI) platforma (engl. framework) za razvoj korisničkog sučelja.</w:t>
      </w:r>
      <w:r>
        <w:t xml:space="preserve"> </w:t>
      </w:r>
      <w:r>
        <w:t xml:space="preserve">Avalonia UI podržava Windows, MacOS i Linux desktop operativne sustave, kao i iOS i Android, te uz njih i WebAssembly (web preglednike). Površinom pokrivenosti podržanih platformi je time sličnija</w:t>
      </w:r>
      <w:r>
        <w:t xml:space="preserve"> </w:t>
      </w:r>
      <w:hyperlink r:id="rId26">
        <w:r>
          <w:rPr>
            <w:rStyle w:val="Hyperlink"/>
          </w:rPr>
          <w:t xml:space="preserve">JavaFX</w:t>
        </w:r>
      </w:hyperlink>
      <w:r>
        <w:t xml:space="preserve"> </w:t>
      </w:r>
      <w:r>
        <w:t xml:space="preserve">platformi koja je prethodno bila dio jezgrenog Java kompleta za razvoj softvera (engl. Java SDK), dok ju Oracle nije odlučio ukloniti kako bi smanjili veličinu JDKa povodom uvođenja modula.</w:t>
      </w:r>
    </w:p>
    <w:bookmarkStart w:id="29" w:name="učitavanje-resursa-uključenih-u-projekt"/>
    <w:p>
      <w:pPr>
        <w:pStyle w:val="Heading2"/>
      </w:pPr>
      <w:r>
        <w:t xml:space="preserve">Učitavanje resursa uključenih u projekt</w:t>
      </w:r>
    </w:p>
    <w:p>
      <w:pPr>
        <w:pStyle w:val="FirstParagraph"/>
      </w:pPr>
      <w:r>
        <w:t xml:space="preserve">Dok se za rad s datotekama izmjnjivog sadržaja može koristiti</w:t>
      </w:r>
      <w:r>
        <w:t xml:space="preserve"> </w:t>
      </w:r>
      <w:r>
        <w:rPr>
          <w:rStyle w:val="VerbatimChar"/>
        </w:rPr>
        <w:t xml:space="preserve">System.IO.File</w:t>
      </w:r>
      <w:r>
        <w:t xml:space="preserve">, u kontekstu razvoja softvera često želimo uključiti datoteke za koje ne očekujemo izmjene od strane krajnjih korisnika aplikacije (engl. end users).</w:t>
      </w:r>
    </w:p>
    <w:p>
      <w:pPr>
        <w:pStyle w:val="BodyText"/>
      </w:pPr>
      <w:r>
        <w:t xml:space="preserve">S obzirom da aplikacija treba sadržavati popis riječi za provjeru korisničkog unosa, to je izvedeno čišćenjem i pretvorbom postojećeg</w:t>
      </w:r>
      <w:r>
        <w:t xml:space="preserve"> </w:t>
      </w:r>
      <w:hyperlink r:id="rId27">
        <w:r>
          <w:rPr>
            <w:rStyle w:val="Hyperlink"/>
          </w:rPr>
          <w:t xml:space="preserve">rječnika (autor: Goran Igaly)</w:t>
        </w:r>
      </w:hyperlink>
      <w:r>
        <w:t xml:space="preserve"> </w:t>
      </w:r>
      <w:r>
        <w:t xml:space="preserve">u JSON format.</w:t>
      </w:r>
    </w:p>
    <w:p>
      <w:pPr>
        <w:pStyle w:val="BodyText"/>
      </w:pPr>
      <w:r>
        <w:t xml:space="preserve">Za učitavanje JSON datoteke je korištena</w:t>
      </w:r>
      <w:r>
        <w:t xml:space="preserve"> </w:t>
      </w:r>
      <w:hyperlink r:id="rId28">
        <w:r>
          <w:rPr>
            <w:rStyle w:val="VerbatimChar"/>
          </w:rPr>
          <w:t xml:space="preserve">Newtonsoft.Json</w:t>
        </w:r>
      </w:hyperlink>
      <w:r>
        <w:t xml:space="preserve"> </w:t>
      </w:r>
      <w:r>
        <w:t xml:space="preserve">biblioteka u</w:t>
      </w:r>
      <w:r>
        <w:t xml:space="preserve"> </w:t>
      </w:r>
      <w:r>
        <w:rPr>
          <w:rStyle w:val="VerbatimChar"/>
        </w:rPr>
        <w:t xml:space="preserve">Wordel.Model.Game.WordList</w:t>
      </w:r>
      <w:r>
        <w:t xml:space="preserve">.</w:t>
      </w:r>
    </w:p>
    <w:p>
      <w:pPr>
        <w:pStyle w:val="BodyText"/>
      </w:pPr>
      <w:r>
        <w:t xml:space="preserve">Zanimljivost s kojom sam se susreo tokom učitavanja resursa (datoteka uključenih u assembly projekta) je da se za njih ne bi trebala koristiti</w:t>
      </w:r>
      <w:r>
        <w:t xml:space="preserve"> </w:t>
      </w:r>
      <w:r>
        <w:rPr>
          <w:rStyle w:val="VerbatimChar"/>
        </w:rPr>
        <w:t xml:space="preserve">Assembly#GetManifestResourceStream(String)</w:t>
      </w:r>
      <w:r>
        <w:t xml:space="preserve"> </w:t>
      </w:r>
      <w:r>
        <w:t xml:space="preserve">funkcija nego</w:t>
      </w:r>
      <w:r>
        <w:t xml:space="preserve"> </w:t>
      </w:r>
      <w:r>
        <w:rPr>
          <w:rStyle w:val="VerbatimChar"/>
        </w:rPr>
        <w:t xml:space="preserve">IAssetLoader#Open(Uri)</w:t>
      </w:r>
      <w:r>
        <w:t xml:space="preserve"> </w:t>
      </w:r>
      <w:r>
        <w:t xml:space="preserve">funkcija koju pruža AUI.</w:t>
      </w:r>
    </w:p>
    <w:p>
      <w:pPr>
        <w:pStyle w:val="BodyText"/>
      </w:pPr>
      <w:r>
        <w:rPr>
          <w:rStyle w:val="VerbatimChar"/>
        </w:rPr>
        <w:t xml:space="preserve">GetManifestResourceStream</w:t>
      </w:r>
      <w:r>
        <w:t xml:space="preserve"> </w:t>
      </w:r>
      <w:r>
        <w:t xml:space="preserve">funkcija bi trebala raditi na različitim platformama, no</w:t>
      </w:r>
      <w:r>
        <w:t xml:space="preserve"> </w:t>
      </w:r>
      <w:r>
        <w:rPr>
          <w:rStyle w:val="VerbatimChar"/>
        </w:rPr>
        <w:t xml:space="preserve">IAssetLoader#Open</w:t>
      </w:r>
      <w:r>
        <w:t xml:space="preserve"> </w:t>
      </w:r>
      <w:r>
        <w:t xml:space="preserve">dozvoljava pohranu u predmemoriju (engl. caching) i automatsko skaliranje slikovnih resursa ovisno o DPIu uređaja koji pokreće aplikaciju (engl. DPI based texture scaling).</w:t>
      </w:r>
    </w:p>
    <w:p>
      <w:pPr>
        <w:pStyle w:val="BodyText"/>
      </w:pPr>
      <w:r>
        <w:t xml:space="preserve">Uporaba</w:t>
      </w:r>
      <w:r>
        <w:t xml:space="preserve"> </w:t>
      </w:r>
      <w:r>
        <w:rPr>
          <w:rStyle w:val="VerbatimChar"/>
        </w:rPr>
        <w:t xml:space="preserve">IAssetLoader#Open</w:t>
      </w:r>
      <w:r>
        <w:t xml:space="preserve"> </w:t>
      </w:r>
      <w:r>
        <w:t xml:space="preserve">u mojoj aplikaciji nije značajna, no za naprednije aplikacije koje rade s večim brojem tekstura i zbog drukčijih zahtjeva područja primjene, ona dozvoljava ubrzanje izvršavanja koda zbog smanjenja pristupa datotečnom sustavu.</w:t>
      </w:r>
    </w:p>
    <w:bookmarkEnd w:id="29"/>
    <w:bookmarkStart w:id="36" w:name="jedinstveno-instancirana-klasa"/>
    <w:p>
      <w:pPr>
        <w:pStyle w:val="Heading2"/>
      </w:pPr>
      <w:r>
        <w:t xml:space="preserve">Jedinstveno instancirana klasa</w:t>
      </w:r>
    </w:p>
    <w:p>
      <w:pPr>
        <w:pStyle w:val="FirstParagraph"/>
      </w:pPr>
      <w:r>
        <w:t xml:space="preserve">S obzirom da je rječnik statičan u kontekstu izvođenja aplikacije, koristio sam statičnu klasu (</w:t>
      </w:r>
      <w:r>
        <w:rPr>
          <w:rStyle w:val="VerbatimChar"/>
        </w:rPr>
        <w:t xml:space="preserve">Wordel.Model.Game.WordList</w:t>
      </w:r>
      <w:r>
        <w:t xml:space="preserve">) sa statičnim članom tipa</w:t>
      </w:r>
      <w:r>
        <w:t xml:space="preserve"> </w:t>
      </w:r>
      <w:r>
        <w:rPr>
          <w:rStyle w:val="VerbatimChar"/>
        </w:rPr>
        <w:t xml:space="preserve">string[]?</w:t>
      </w:r>
      <w:r>
        <w:t xml:space="preserve"> </w:t>
      </w:r>
      <w:r>
        <w:t xml:space="preserve">za pohranu liste riječi koji je inicijalno postavljen na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te mu se nakon prvog pristupa učitavaju vrijenosti iz resursa</w:t>
      </w:r>
      <w:r>
        <w:t xml:space="preserve"> </w:t>
      </w:r>
      <w:r>
        <w:rPr>
          <w:rStyle w:val="VerbatimChar"/>
        </w:rPr>
        <w:t xml:space="preserve">dictionary.json</w:t>
      </w:r>
      <w:r>
        <w:t xml:space="preserve"> </w:t>
      </w:r>
      <w:r>
        <w:t xml:space="preserve">priloženog uz aplikaciju.</w:t>
      </w:r>
    </w:p>
    <w:p>
      <w:pPr>
        <w:pStyle w:val="BodyText"/>
      </w:pPr>
      <w:r>
        <w:t xml:space="preserve">U klasničnoj primjeni</w:t>
      </w:r>
      <w:r>
        <w:t xml:space="preserve"> </w:t>
      </w:r>
      <w:hyperlink r:id="rId30">
        <w:r>
          <w:rPr>
            <w:rStyle w:val="Hyperlink"/>
          </w:rPr>
          <w:t xml:space="preserve">GoF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singleton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obrasca stvaranja</w:t>
        </w:r>
      </w:hyperlink>
      <w:r>
        <w:t xml:space="preserve"> </w:t>
      </w:r>
      <w:r>
        <w:t xml:space="preserve">bi klasa imala funkciju za pristup jedinstveno instanciranoj statičnoj instanci (ili objektu) klase, no s obzirom na jednokranu svrhu klase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(za pohranu</w:t>
      </w:r>
      <w:r>
        <w:t xml:space="preserve"> </w:t>
      </w:r>
      <w:r>
        <w:rPr>
          <w:rStyle w:val="VerbatimChar"/>
        </w:rPr>
        <w:t xml:space="preserve">string[]</w:t>
      </w:r>
      <w:r>
        <w:t xml:space="preserve">) sam odlučio učiniti sam član statičnim. Tako je dobivena funkcionalnost sličnija Rustovoj</w:t>
      </w:r>
      <w:r>
        <w:t xml:space="preserve"> </w:t>
      </w:r>
      <w:hyperlink r:id="rId31">
        <w:r>
          <w:rPr>
            <w:rStyle w:val="Hyperlink"/>
          </w:rPr>
          <w:t xml:space="preserve">std::sync::Once</w:t>
        </w:r>
      </w:hyperlink>
      <w:r>
        <w:t xml:space="preserve"> </w:t>
      </w:r>
      <w:r>
        <w:t xml:space="preserve">strukturi.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tip klase uključuje da je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također i</w:t>
      </w:r>
      <w:r>
        <w:t xml:space="preserve"> </w:t>
      </w:r>
      <w:r>
        <w:rPr>
          <w:rStyle w:val="VerbatimChar"/>
        </w:rPr>
        <w:t xml:space="preserve">sealed</w:t>
      </w:r>
      <w:r>
        <w:t xml:space="preserve"> </w:t>
      </w:r>
      <w:r>
        <w:t xml:space="preserve">(hrv. zapečaćena) klasa, tj. da nije dozvoljeno njeno daljnje proširivanje.</w:t>
      </w:r>
      <w:r>
        <w:t xml:space="preserve"> </w:t>
      </w:r>
      <w:r>
        <w:t xml:space="preserve">C# za razliku od Kotlina (trenutno) nema</w:t>
      </w:r>
      <w:r>
        <w:t xml:space="preserve"> </w:t>
      </w:r>
      <w:hyperlink r:id="rId32">
        <w:r>
          <w:rPr>
            <w:rStyle w:val="VerbatimChar"/>
          </w:rPr>
          <w:t xml:space="preserve">object</w:t>
        </w:r>
      </w:hyperlink>
      <w:r>
        <w:t xml:space="preserve"> </w:t>
      </w:r>
      <w:r>
        <w:t xml:space="preserve">ključnu riječ za automatsko generiranje bajtkoda (engl. bytecode) koji provodi identičnu logiku opisanu GoF obrascem.</w:t>
      </w:r>
    </w:p>
    <w:p>
      <w:pPr>
        <w:pStyle w:val="CaptionedFigure"/>
      </w:pPr>
      <w:r>
        <w:drawing>
          <wp:inline>
            <wp:extent cx="5334000" cy="3597348"/>
            <wp:effectExtent b="0" l="0" r="0" t="0"/>
            <wp:docPr descr="Struktura jedinstveno instancirane klase" title="" id="34" name="Picture"/>
            <a:graphic>
              <a:graphicData uri="http://schemas.openxmlformats.org/drawingml/2006/picture">
                <pic:pic>
                  <pic:nvPicPr>
                    <pic:cNvPr descr="https://refactoring.guru/images/patterns/diagrams/singleton/structure-en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Struktura jedinstveno instancirane klase</w:t>
      </w:r>
    </w:p>
    <w:bookmarkEnd w:id="36"/>
    <w:bookmarkStart w:id="41" w:name="izrada-dijagrama"/>
    <w:p>
      <w:pPr>
        <w:pStyle w:val="Heading2"/>
      </w:pPr>
      <w:r>
        <w:t xml:space="preserve">Izrada dijagrama</w:t>
      </w:r>
    </w:p>
    <w:p>
      <w:pPr>
        <w:pStyle w:val="FirstParagraph"/>
      </w:pPr>
      <w:r>
        <w:t xml:space="preserve">Za izradu UML dijagrama klasa je bio korišten</w:t>
      </w:r>
      <w:r>
        <w:t xml:space="preserve"> </w:t>
      </w:r>
      <w:hyperlink r:id="rId37">
        <w:r>
          <w:rPr>
            <w:rStyle w:val="Hyperlink"/>
          </w:rPr>
          <w:t xml:space="preserve">PlantUmlClassDiagramGenerator (autor: Hirotada Kobayashi)</w:t>
        </w:r>
      </w:hyperlink>
      <w:r>
        <w:t xml:space="preserve">;</w:t>
      </w:r>
      <w:r>
        <w:t xml:space="preserve"> </w:t>
      </w:r>
      <w:hyperlink r:id="rId38">
        <w:r>
          <w:rPr>
            <w:rStyle w:val="Hyperlink"/>
          </w:rPr>
          <w:t xml:space="preserve">PlantUML</w:t>
        </w:r>
      </w:hyperlink>
      <w:r>
        <w:t xml:space="preserve"> </w:t>
      </w:r>
      <w:hyperlink r:id="rId39">
        <w:r>
          <w:rPr>
            <w:rStyle w:val="Hyperlink"/>
          </w:rPr>
          <w:t xml:space="preserve">C# import</w:t>
        </w:r>
      </w:hyperlink>
      <w:r>
        <w:t xml:space="preserve"> </w:t>
      </w:r>
      <w:r>
        <w:t xml:space="preserve">i</w:t>
      </w:r>
      <w:r>
        <w:t xml:space="preserve"> </w:t>
      </w:r>
      <w:hyperlink r:id="rId40">
        <w:r>
          <w:rPr>
            <w:rStyle w:val="Hyperlink"/>
          </w:rPr>
          <w:t xml:space="preserve">Umbrello</w:t>
        </w:r>
      </w:hyperlink>
      <w:r>
        <w:t xml:space="preserve"> </w:t>
      </w:r>
      <w:r>
        <w:t xml:space="preserve">nisu radili.</w:t>
      </w:r>
    </w:p>
    <w:bookmarkEnd w:id="41"/>
    <w:bookmarkStart w:id="46" w:name="uml-dijagram-komponenta"/>
    <w:p>
      <w:pPr>
        <w:pStyle w:val="Heading2"/>
      </w:pPr>
      <w:r>
        <w:t xml:space="preserve">UML dijagram komponenta</w:t>
      </w:r>
    </w:p>
    <w:p>
      <w:pPr>
        <w:pStyle w:val="CaptionedFigure"/>
      </w:pPr>
      <w:r>
        <w:drawing>
          <wp:inline>
            <wp:extent cx="5334000" cy="2477321"/>
            <wp:effectExtent b="0" l="0" r="0" t="0"/>
            <wp:docPr descr="UML dijagram komponenta" title="" id="43" name="Picture"/>
            <a:graphic>
              <a:graphicData uri="http://schemas.openxmlformats.org/drawingml/2006/picture">
                <pic:pic>
                  <pic:nvPicPr>
                    <pic:cNvPr descr="PlantUML/Components/include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UML dijagram komponenta</w:t>
      </w:r>
    </w:p>
    <w:bookmarkEnd w:id="46"/>
    <w:bookmarkStart w:id="51" w:name="uml-dijagram-modela"/>
    <w:p>
      <w:pPr>
        <w:pStyle w:val="Heading2"/>
      </w:pPr>
      <w:r>
        <w:t xml:space="preserve">UML dijagram modela</w:t>
      </w:r>
    </w:p>
    <w:p>
      <w:pPr>
        <w:pStyle w:val="CaptionedFigure"/>
      </w:pPr>
      <w:r>
        <w:drawing>
          <wp:inline>
            <wp:extent cx="5334000" cy="1810220"/>
            <wp:effectExtent b="0" l="0" r="0" t="0"/>
            <wp:docPr descr="UML dijagram modela" title="" id="48" name="Picture"/>
            <a:graphic>
              <a:graphicData uri="http://schemas.openxmlformats.org/drawingml/2006/picture">
                <pic:pic>
                  <pic:nvPicPr>
                    <pic:cNvPr descr="PlantUML/Model/include.sv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UML dijagram modela</w:t>
      </w:r>
    </w:p>
    <w:bookmarkEnd w:id="51"/>
    <w:bookmarkStart w:id="56" w:name="uml-dijagram-pogled-modela"/>
    <w:p>
      <w:pPr>
        <w:pStyle w:val="Heading2"/>
      </w:pPr>
      <w:r>
        <w:t xml:space="preserve">UML dijagram pogled-modela</w:t>
      </w:r>
    </w:p>
    <w:p>
      <w:pPr>
        <w:pStyle w:val="CaptionedFigure"/>
      </w:pPr>
      <w:r>
        <w:drawing>
          <wp:inline>
            <wp:extent cx="5334000" cy="2104447"/>
            <wp:effectExtent b="0" l="0" r="0" t="0"/>
            <wp:docPr descr="UML dijagram pogled-modela" title="" id="53" name="Picture"/>
            <a:graphic>
              <a:graphicData uri="http://schemas.openxmlformats.org/drawingml/2006/picture">
                <pic:pic>
                  <pic:nvPicPr>
                    <pic:cNvPr descr="PlantUML/ViewModels/include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UML dijagram pogled-modela</w:t>
      </w:r>
    </w:p>
    <w:bookmarkEnd w:id="56"/>
    <w:bookmarkStart w:id="61" w:name="uml-dijagram-pogleda"/>
    <w:p>
      <w:pPr>
        <w:pStyle w:val="Heading2"/>
      </w:pPr>
      <w:r>
        <w:t xml:space="preserve">UML dijagram pogleda</w:t>
      </w:r>
    </w:p>
    <w:p>
      <w:pPr>
        <w:pStyle w:val="CaptionedFigure"/>
      </w:pPr>
      <w:r>
        <w:drawing>
          <wp:inline>
            <wp:extent cx="5334000" cy="1209289"/>
            <wp:effectExtent b="0" l="0" r="0" t="0"/>
            <wp:docPr descr="UML dijagram pogleda" title="" id="58" name="Picture"/>
            <a:graphic>
              <a:graphicData uri="http://schemas.openxmlformats.org/drawingml/2006/picture">
                <pic:pic>
                  <pic:nvPicPr>
                    <pic:cNvPr descr="PlantUML/Views/include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UML dijagram pogleda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h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svgz" /><Relationship Type="http://schemas.openxmlformats.org/officeDocument/2006/relationships/image" Id="rId47" Target="media/rId47.svgz" /><Relationship Type="http://schemas.openxmlformats.org/officeDocument/2006/relationships/image" Id="rId52" Target="media/rId52.svgz" /><Relationship Type="http://schemas.openxmlformats.org/officeDocument/2006/relationships/image" Id="rId57" Target="media/rId57.svgz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hyperlink" Id="rId40" Target="https://apps.kde.org/umbrello/" TargetMode="External" /><Relationship Type="http://schemas.openxmlformats.org/officeDocument/2006/relationships/hyperlink" Id="rId25" Target="https://avaloniaui.net/" TargetMode="External" /><Relationship Type="http://schemas.openxmlformats.org/officeDocument/2006/relationships/hyperlink" Id="rId31" Target="https://doc.rust-lang.org/std/sync/struct.Once.html" TargetMode="External" /><Relationship Type="http://schemas.openxmlformats.org/officeDocument/2006/relationships/hyperlink" Id="rId24" Target="https://dotnet.microsoft.com/en-us/apps/maui" TargetMode="External" /><Relationship Type="http://schemas.openxmlformats.org/officeDocument/2006/relationships/hyperlink" Id="rId22" Target="https://github.com/Caellian/UNIRI_OP_project/raw/main/README.md" TargetMode="External" /><Relationship Type="http://schemas.openxmlformats.org/officeDocument/2006/relationships/hyperlink" Id="rId21" Target="https://github.com/Caellian/UNIRI_OP_project/raw/main/tin_svagelj.docx" TargetMode="External" /><Relationship Type="http://schemas.openxmlformats.org/officeDocument/2006/relationships/hyperlink" Id="rId20" Target="https://github.com/Caellian/UNIRI_OP_project/raw/main/tin_svagelj.pdf" TargetMode="External" /><Relationship Type="http://schemas.openxmlformats.org/officeDocument/2006/relationships/hyperlink" Id="rId27" Target="https://github.com/gigaly/rjecnik-hrvatskih-jezika" TargetMode="External" /><Relationship Type="http://schemas.openxmlformats.org/officeDocument/2006/relationships/hyperlink" Id="rId37" Target="https://github.com/pierre3/PlantUmlClassDiagramGenerator" TargetMode="External" /><Relationship Type="http://schemas.openxmlformats.org/officeDocument/2006/relationships/hyperlink" Id="rId39" Target="https://github.com/staruml/staruml-csharp" TargetMode="External" /><Relationship Type="http://schemas.openxmlformats.org/officeDocument/2006/relationships/hyperlink" Id="rId32" Target="https://kotlinlang.org/docs/object-declarations.html#object-declarations-overview" TargetMode="External" /><Relationship Type="http://schemas.openxmlformats.org/officeDocument/2006/relationships/hyperlink" Id="rId26" Target="https://openjfx.io/" TargetMode="External" /><Relationship Type="http://schemas.openxmlformats.org/officeDocument/2006/relationships/hyperlink" Id="rId30" Target="https://refactoring.guru/design-patterns/singleton" TargetMode="External" /><Relationship Type="http://schemas.openxmlformats.org/officeDocument/2006/relationships/hyperlink" Id="rId38" Target="https://staruml.io/" TargetMode="External" /><Relationship Type="http://schemas.openxmlformats.org/officeDocument/2006/relationships/hyperlink" Id="rId28" Target="https://www.newtonsoft.com/json" TargetMode="External" /><Relationship Type="http://schemas.openxmlformats.org/officeDocument/2006/relationships/hyperlink" Id="rId23" Target="https://www.nytimes.com/games/wordl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apps.kde.org/umbrello/" TargetMode="External" /><Relationship Type="http://schemas.openxmlformats.org/officeDocument/2006/relationships/hyperlink" Id="rId25" Target="https://avaloniaui.net/" TargetMode="External" /><Relationship Type="http://schemas.openxmlformats.org/officeDocument/2006/relationships/hyperlink" Id="rId31" Target="https://doc.rust-lang.org/std/sync/struct.Once.html" TargetMode="External" /><Relationship Type="http://schemas.openxmlformats.org/officeDocument/2006/relationships/hyperlink" Id="rId24" Target="https://dotnet.microsoft.com/en-us/apps/maui" TargetMode="External" /><Relationship Type="http://schemas.openxmlformats.org/officeDocument/2006/relationships/hyperlink" Id="rId22" Target="https://github.com/Caellian/UNIRI_OP_project/raw/main/README.md" TargetMode="External" /><Relationship Type="http://schemas.openxmlformats.org/officeDocument/2006/relationships/hyperlink" Id="rId21" Target="https://github.com/Caellian/UNIRI_OP_project/raw/main/tin_svagelj.docx" TargetMode="External" /><Relationship Type="http://schemas.openxmlformats.org/officeDocument/2006/relationships/hyperlink" Id="rId20" Target="https://github.com/Caellian/UNIRI_OP_project/raw/main/tin_svagelj.pdf" TargetMode="External" /><Relationship Type="http://schemas.openxmlformats.org/officeDocument/2006/relationships/hyperlink" Id="rId27" Target="https://github.com/gigaly/rjecnik-hrvatskih-jezika" TargetMode="External" /><Relationship Type="http://schemas.openxmlformats.org/officeDocument/2006/relationships/hyperlink" Id="rId37" Target="https://github.com/pierre3/PlantUmlClassDiagramGenerator" TargetMode="External" /><Relationship Type="http://schemas.openxmlformats.org/officeDocument/2006/relationships/hyperlink" Id="rId39" Target="https://github.com/staruml/staruml-csharp" TargetMode="External" /><Relationship Type="http://schemas.openxmlformats.org/officeDocument/2006/relationships/hyperlink" Id="rId32" Target="https://kotlinlang.org/docs/object-declarations.html#object-declarations-overview" TargetMode="External" /><Relationship Type="http://schemas.openxmlformats.org/officeDocument/2006/relationships/hyperlink" Id="rId26" Target="https://openjfx.io/" TargetMode="External" /><Relationship Type="http://schemas.openxmlformats.org/officeDocument/2006/relationships/hyperlink" Id="rId30" Target="https://refactoring.guru/design-patterns/singleton" TargetMode="External" /><Relationship Type="http://schemas.openxmlformats.org/officeDocument/2006/relationships/hyperlink" Id="rId38" Target="https://staruml.io/" TargetMode="External" /><Relationship Type="http://schemas.openxmlformats.org/officeDocument/2006/relationships/hyperlink" Id="rId28" Target="https://www.newtonsoft.com/json" TargetMode="External" /><Relationship Type="http://schemas.openxmlformats.org/officeDocument/2006/relationships/hyperlink" Id="rId23" Target="https://www.nytimes.com/games/wordl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hr</dc:language>
  <cp:keywords/>
  <dcterms:created xsi:type="dcterms:W3CDTF">2023-03-20T17:57:31Z</dcterms:created>
  <dcterms:modified xsi:type="dcterms:W3CDTF">2023-03-20T17:57:31Z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