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691"/>
        <w:gridCol w:w="5395"/>
      </w:tblGrid>
      <w:tr w:rsidR="004D5E8A" w14:paraId="79F474AC" w14:textId="77777777" w:rsidTr="00BE269F">
        <w:tc>
          <w:tcPr>
            <w:tcW w:w="704" w:type="dxa"/>
            <w:shd w:val="clear" w:color="auto" w:fill="D9D9D9" w:themeFill="background1" w:themeFillShade="D9"/>
          </w:tcPr>
          <w:p w14:paraId="768C89CE" w14:textId="3AE9BA64" w:rsidR="004D5E8A" w:rsidRDefault="004D5E8A" w:rsidP="004D5E8A">
            <w:r>
              <w:t xml:space="preserve">Id: </w:t>
            </w:r>
            <w:r w:rsidR="001852FF">
              <w:t>5</w:t>
            </w:r>
          </w:p>
        </w:tc>
        <w:tc>
          <w:tcPr>
            <w:tcW w:w="10086" w:type="dxa"/>
            <w:gridSpan w:val="2"/>
            <w:shd w:val="clear" w:color="auto" w:fill="D9D9D9" w:themeFill="background1" w:themeFillShade="D9"/>
          </w:tcPr>
          <w:p w14:paraId="42315771" w14:textId="0B2F9166" w:rsidR="004D5E8A" w:rsidRDefault="004D5E8A" w:rsidP="004D5E8A">
            <w:r>
              <w:t>Nombre del caso de uso:</w:t>
            </w:r>
            <w:r w:rsidR="001852FF">
              <w:t xml:space="preserve"> Registrar Venta de Pasaje</w:t>
            </w:r>
          </w:p>
        </w:tc>
      </w:tr>
      <w:tr w:rsidR="00BE269F" w14:paraId="0DB53C38" w14:textId="77777777" w:rsidTr="00FF0B6C">
        <w:tc>
          <w:tcPr>
            <w:tcW w:w="5395" w:type="dxa"/>
            <w:gridSpan w:val="2"/>
          </w:tcPr>
          <w:p w14:paraId="36AE69A0" w14:textId="73F71B77" w:rsidR="00BE269F" w:rsidRDefault="00BE269F" w:rsidP="004D5E8A">
            <w:r>
              <w:t>Actor principal</w:t>
            </w:r>
            <w:r w:rsidR="000C50E4">
              <w:t>:</w:t>
            </w:r>
            <w:r w:rsidR="001852FF">
              <w:t xml:space="preserve"> Usuario</w:t>
            </w:r>
          </w:p>
        </w:tc>
        <w:tc>
          <w:tcPr>
            <w:tcW w:w="5395" w:type="dxa"/>
          </w:tcPr>
          <w:p w14:paraId="7D2EF68B" w14:textId="6A0E13C8" w:rsidR="00BE269F" w:rsidRDefault="00BE269F" w:rsidP="004D5E8A">
            <w:r>
              <w:t>Actor secundario</w:t>
            </w:r>
            <w:r w:rsidR="000C50E4">
              <w:t>:</w:t>
            </w:r>
            <w:r w:rsidR="001F7652">
              <w:t xml:space="preserve"> N/A</w:t>
            </w:r>
            <w:bookmarkStart w:id="0" w:name="_GoBack"/>
            <w:bookmarkEnd w:id="0"/>
          </w:p>
        </w:tc>
      </w:tr>
      <w:tr w:rsidR="004D5E8A" w14:paraId="5744AEC7" w14:textId="77777777" w:rsidTr="004D5E8A">
        <w:tc>
          <w:tcPr>
            <w:tcW w:w="10790" w:type="dxa"/>
            <w:gridSpan w:val="3"/>
          </w:tcPr>
          <w:p w14:paraId="6708CA45" w14:textId="4C77AF99" w:rsidR="004D5E8A" w:rsidRDefault="00BE269F" w:rsidP="004D5E8A">
            <w:r>
              <w:t xml:space="preserve">Tipo de Caso de Uso: </w:t>
            </w:r>
            <w:r w:rsidR="001852FF">
              <w:t>Concreto</w:t>
            </w:r>
          </w:p>
        </w:tc>
      </w:tr>
      <w:tr w:rsidR="004D5E8A" w14:paraId="5D65E58F" w14:textId="77777777" w:rsidTr="004D5E8A">
        <w:tc>
          <w:tcPr>
            <w:tcW w:w="10790" w:type="dxa"/>
            <w:gridSpan w:val="3"/>
          </w:tcPr>
          <w:p w14:paraId="5C8B0C5B" w14:textId="53F25ADA" w:rsidR="004D5E8A" w:rsidRDefault="00BE269F" w:rsidP="004D5E8A">
            <w:r>
              <w:t>Objetivo:</w:t>
            </w:r>
            <w:r w:rsidR="001852FF">
              <w:t xml:space="preserve"> </w:t>
            </w:r>
            <w:r w:rsidR="001852FF">
              <w:t>Registrar venta de una reserva confirmada y pagada</w:t>
            </w:r>
          </w:p>
        </w:tc>
      </w:tr>
      <w:tr w:rsidR="004D5E8A" w14:paraId="5DA663A1" w14:textId="77777777" w:rsidTr="004D5E8A">
        <w:tc>
          <w:tcPr>
            <w:tcW w:w="10790" w:type="dxa"/>
            <w:gridSpan w:val="3"/>
          </w:tcPr>
          <w:p w14:paraId="7BBB5B31" w14:textId="1F4573E6" w:rsidR="004D5E8A" w:rsidRDefault="00BE269F" w:rsidP="004D5E8A">
            <w:r>
              <w:t>Pre-Condición:</w:t>
            </w:r>
            <w:r w:rsidR="001852FF">
              <w:t xml:space="preserve"> Reserva hecha</w:t>
            </w:r>
          </w:p>
        </w:tc>
      </w:tr>
      <w:tr w:rsidR="004D5E8A" w14:paraId="64DBC146" w14:textId="77777777" w:rsidTr="00BE269F">
        <w:tc>
          <w:tcPr>
            <w:tcW w:w="10790" w:type="dxa"/>
            <w:gridSpan w:val="3"/>
            <w:shd w:val="clear" w:color="auto" w:fill="D9D9D9" w:themeFill="background1" w:themeFillShade="D9"/>
          </w:tcPr>
          <w:p w14:paraId="33EB4C52" w14:textId="7C6F3A51" w:rsidR="004D5E8A" w:rsidRDefault="00BE269F" w:rsidP="00BE269F">
            <w:pPr>
              <w:jc w:val="center"/>
            </w:pPr>
            <w:r>
              <w:t>Escenario: Curso Normal</w:t>
            </w:r>
          </w:p>
        </w:tc>
      </w:tr>
      <w:tr w:rsidR="004D5E8A" w14:paraId="426FA635" w14:textId="77777777" w:rsidTr="004D5E8A">
        <w:tc>
          <w:tcPr>
            <w:tcW w:w="10790" w:type="dxa"/>
            <w:gridSpan w:val="3"/>
          </w:tcPr>
          <w:p w14:paraId="5B03F8E1" w14:textId="222FE4A7" w:rsidR="004D5E8A" w:rsidRDefault="00BE269F" w:rsidP="004D5E8A">
            <w:r>
              <w:t>1.</w:t>
            </w:r>
            <w:r w:rsidR="001852FF">
              <w:t xml:space="preserve"> El pasajero ingresa a la opción para confirmar la reserva</w:t>
            </w:r>
          </w:p>
        </w:tc>
      </w:tr>
      <w:tr w:rsidR="004D5E8A" w14:paraId="7F69125D" w14:textId="77777777" w:rsidTr="004D5E8A">
        <w:tc>
          <w:tcPr>
            <w:tcW w:w="10790" w:type="dxa"/>
            <w:gridSpan w:val="3"/>
          </w:tcPr>
          <w:p w14:paraId="76BE58FE" w14:textId="0439AC27" w:rsidR="004D5E8A" w:rsidRDefault="00BE269F" w:rsidP="004D5E8A">
            <w:r>
              <w:t>2.</w:t>
            </w:r>
            <w:r w:rsidR="001852FF">
              <w:t xml:space="preserve"> El sistema solicita el código de reserva</w:t>
            </w:r>
          </w:p>
        </w:tc>
      </w:tr>
      <w:tr w:rsidR="004D5E8A" w14:paraId="380A5A96" w14:textId="77777777" w:rsidTr="004D5E8A">
        <w:tc>
          <w:tcPr>
            <w:tcW w:w="10790" w:type="dxa"/>
            <w:gridSpan w:val="3"/>
          </w:tcPr>
          <w:p w14:paraId="7BE5C02C" w14:textId="120210C0" w:rsidR="004D5E8A" w:rsidRDefault="00BE269F" w:rsidP="004D5E8A">
            <w:r>
              <w:t>3.</w:t>
            </w:r>
            <w:r w:rsidR="00F22F0C">
              <w:t xml:space="preserve"> El pasajero ingresa el código de reserva</w:t>
            </w:r>
          </w:p>
        </w:tc>
      </w:tr>
      <w:tr w:rsidR="004D5E8A" w14:paraId="4AA6E4EB" w14:textId="77777777" w:rsidTr="004D5E8A">
        <w:tc>
          <w:tcPr>
            <w:tcW w:w="10790" w:type="dxa"/>
            <w:gridSpan w:val="3"/>
          </w:tcPr>
          <w:p w14:paraId="7DAF56EE" w14:textId="7F413809" w:rsidR="004D5E8A" w:rsidRDefault="00BE269F" w:rsidP="004D5E8A">
            <w:r>
              <w:t>4.</w:t>
            </w:r>
            <w:r w:rsidR="00F22F0C">
              <w:t xml:space="preserve"> El sistema muestra los datos de la reserva y una imagen interactiva de los asientos disponibles para ser seleccionados</w:t>
            </w:r>
          </w:p>
        </w:tc>
      </w:tr>
      <w:tr w:rsidR="00BE269F" w14:paraId="2376692B" w14:textId="77777777" w:rsidTr="004D5E8A">
        <w:tc>
          <w:tcPr>
            <w:tcW w:w="10790" w:type="dxa"/>
            <w:gridSpan w:val="3"/>
          </w:tcPr>
          <w:p w14:paraId="62C4657D" w14:textId="1FB7EEF5" w:rsidR="00BE269F" w:rsidRDefault="00BE269F" w:rsidP="004D5E8A">
            <w:r>
              <w:t>5.</w:t>
            </w:r>
            <w:r w:rsidR="00F22F0C">
              <w:t xml:space="preserve"> El pasajero selecciona un asiento y no es pago</w:t>
            </w:r>
          </w:p>
        </w:tc>
      </w:tr>
      <w:tr w:rsidR="00F22F0C" w14:paraId="07174904" w14:textId="77777777" w:rsidTr="004D5E8A">
        <w:tc>
          <w:tcPr>
            <w:tcW w:w="10790" w:type="dxa"/>
            <w:gridSpan w:val="3"/>
          </w:tcPr>
          <w:p w14:paraId="65B25FEF" w14:textId="68FCC308" w:rsidR="00F22F0C" w:rsidRDefault="00F22F0C" w:rsidP="004D5E8A">
            <w:r>
              <w:t>6. El pasajero presiona el botón “Aceptar” para confirmar que está de acuerdo que el monto a abonar</w:t>
            </w:r>
          </w:p>
        </w:tc>
      </w:tr>
      <w:tr w:rsidR="00F22F0C" w14:paraId="7C0145F6" w14:textId="77777777" w:rsidTr="004D5E8A">
        <w:tc>
          <w:tcPr>
            <w:tcW w:w="10790" w:type="dxa"/>
            <w:gridSpan w:val="3"/>
          </w:tcPr>
          <w:p w14:paraId="117CCE41" w14:textId="333592EF" w:rsidR="00F22F0C" w:rsidRDefault="00F22F0C" w:rsidP="004D5E8A">
            <w:r>
              <w:t>7. Se dispara el caso de uso 6. Cobrar Pasaje</w:t>
            </w:r>
          </w:p>
        </w:tc>
      </w:tr>
      <w:tr w:rsidR="00F22F0C" w14:paraId="19C105E5" w14:textId="77777777" w:rsidTr="004D5E8A">
        <w:tc>
          <w:tcPr>
            <w:tcW w:w="10790" w:type="dxa"/>
            <w:gridSpan w:val="3"/>
          </w:tcPr>
          <w:p w14:paraId="599DE758" w14:textId="6CCF5FB1" w:rsidR="00F22F0C" w:rsidRDefault="00F22F0C" w:rsidP="004D5E8A">
            <w:r>
              <w:t>8. Se dispara el caso de uso 3. Generar Tarjeta de Embarque</w:t>
            </w:r>
          </w:p>
        </w:tc>
      </w:tr>
      <w:tr w:rsidR="00F22F0C" w14:paraId="3CF92E14" w14:textId="77777777" w:rsidTr="004D5E8A">
        <w:tc>
          <w:tcPr>
            <w:tcW w:w="10790" w:type="dxa"/>
            <w:gridSpan w:val="3"/>
          </w:tcPr>
          <w:p w14:paraId="3B6C189E" w14:textId="3CE47D16" w:rsidR="00F22F0C" w:rsidRDefault="00F22F0C" w:rsidP="004D5E8A">
            <w:r>
              <w:t>9. El sistema muestra la tarjeta de embarque</w:t>
            </w:r>
          </w:p>
        </w:tc>
      </w:tr>
      <w:tr w:rsidR="00F22F0C" w14:paraId="1EADB4F8" w14:textId="77777777" w:rsidTr="004D5E8A">
        <w:tc>
          <w:tcPr>
            <w:tcW w:w="10790" w:type="dxa"/>
            <w:gridSpan w:val="3"/>
          </w:tcPr>
          <w:p w14:paraId="3EC4CB08" w14:textId="0CC6FEDF" w:rsidR="00F22F0C" w:rsidRDefault="00F22F0C" w:rsidP="004D5E8A">
            <w:r>
              <w:t>10. El sistema envía por email la tarjeta de embarque junto con la información del cobro</w:t>
            </w:r>
          </w:p>
        </w:tc>
      </w:tr>
      <w:tr w:rsidR="00F22F0C" w14:paraId="13D539B5" w14:textId="77777777" w:rsidTr="004D5E8A">
        <w:tc>
          <w:tcPr>
            <w:tcW w:w="10790" w:type="dxa"/>
            <w:gridSpan w:val="3"/>
          </w:tcPr>
          <w:p w14:paraId="468267CF" w14:textId="46534A32" w:rsidR="00F22F0C" w:rsidRDefault="00F22F0C" w:rsidP="004D5E8A">
            <w:r>
              <w:t>11. Fin del caso de uso</w:t>
            </w:r>
          </w:p>
        </w:tc>
      </w:tr>
      <w:tr w:rsidR="00BE269F" w14:paraId="56089957" w14:textId="77777777" w:rsidTr="00BE269F">
        <w:tc>
          <w:tcPr>
            <w:tcW w:w="10790" w:type="dxa"/>
            <w:gridSpan w:val="3"/>
            <w:shd w:val="clear" w:color="auto" w:fill="D9D9D9" w:themeFill="background1" w:themeFillShade="D9"/>
          </w:tcPr>
          <w:p w14:paraId="657BB62C" w14:textId="49A8F668" w:rsidR="00BE269F" w:rsidRDefault="00BE269F" w:rsidP="00BE269F">
            <w:pPr>
              <w:jc w:val="center"/>
            </w:pPr>
            <w:r>
              <w:t>Cursos Alternativos</w:t>
            </w:r>
          </w:p>
        </w:tc>
      </w:tr>
      <w:tr w:rsidR="00BE269F" w14:paraId="4679AC79" w14:textId="77777777" w:rsidTr="004D5E8A">
        <w:tc>
          <w:tcPr>
            <w:tcW w:w="10790" w:type="dxa"/>
            <w:gridSpan w:val="3"/>
          </w:tcPr>
          <w:p w14:paraId="4D26F93C" w14:textId="0F1EE2F6" w:rsidR="00BE269F" w:rsidRDefault="00BE269F" w:rsidP="004D5E8A">
            <w:pPr>
              <w:rPr>
                <w:rFonts w:eastAsiaTheme="minorEastAsia"/>
              </w:rPr>
            </w:pPr>
            <w:r>
              <w:t xml:space="preserve">A1: Paso </w:t>
            </w:r>
            <m:oMath>
              <m:r>
                <w:rPr>
                  <w:rFonts w:ascii="Cambria Math" w:hAnsi="Cambria Math"/>
                </w:rPr>
                <m:t>5</m:t>
              </m:r>
            </m:oMath>
          </w:p>
          <w:p w14:paraId="6903FFDE" w14:textId="0AA62375" w:rsidR="00BE269F" w:rsidRDefault="00BE269F" w:rsidP="004D5E8A">
            <w:r>
              <w:t xml:space="preserve">- </w:t>
            </w:r>
            <w:r w:rsidR="00743A1C">
              <w:t>El pasajero selecciona un asiento que es pago</w:t>
            </w:r>
          </w:p>
          <w:p w14:paraId="391D2FE0" w14:textId="38D915D5" w:rsidR="00BE269F" w:rsidRDefault="00BE269F" w:rsidP="004D5E8A">
            <w:r>
              <w:t>-</w:t>
            </w:r>
            <w:r w:rsidR="00743A1C">
              <w:t xml:space="preserve"> El sistema calcula la diferencia de precio para mostrarla en el precio total</w:t>
            </w:r>
          </w:p>
          <w:p w14:paraId="75D94C67" w14:textId="77777777" w:rsidR="00743A1C" w:rsidRDefault="00743A1C" w:rsidP="004D5E8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</w:p>
          <w:p w14:paraId="4368947E" w14:textId="77777777" w:rsidR="00743A1C" w:rsidRDefault="00743A1C" w:rsidP="004D5E8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  <m:oMath>
              <m:r>
                <w:rPr>
                  <w:rFonts w:ascii="Cambria Math" w:eastAsiaTheme="minorEastAsia" w:hAnsi="Cambria Math"/>
                </w:rPr>
                <m:t>2</m:t>
              </m:r>
            </m:oMath>
            <w:r>
              <w:rPr>
                <w:rFonts w:eastAsiaTheme="minorEastAsia"/>
              </w:rPr>
              <w:t xml:space="preserve">: Paso </w:t>
            </w:r>
            <m:oMath>
              <m:r>
                <w:rPr>
                  <w:rFonts w:ascii="Cambria Math" w:eastAsiaTheme="minorEastAsia" w:hAnsi="Cambria Math"/>
                </w:rPr>
                <m:t>7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091D1DB4" w14:textId="66CE9B3B" w:rsidR="00743A1C" w:rsidRDefault="00743A1C" w:rsidP="004D5E8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 El caso de uso 6. Cobrar Pasaje no se completa exitosamente</w:t>
            </w:r>
          </w:p>
          <w:p w14:paraId="5717C8A8" w14:textId="003AFAAD" w:rsidR="00743A1C" w:rsidRDefault="00743A1C" w:rsidP="004D5E8A">
            <w:r>
              <w:rPr>
                <w:rFonts w:eastAsiaTheme="minorEastAsia"/>
              </w:rPr>
              <w:t xml:space="preserve">- El sistema vuelve al estado del paso 4. </w:t>
            </w:r>
          </w:p>
        </w:tc>
      </w:tr>
      <w:tr w:rsidR="00BE269F" w14:paraId="736ED777" w14:textId="77777777" w:rsidTr="004D5E8A">
        <w:tc>
          <w:tcPr>
            <w:tcW w:w="10790" w:type="dxa"/>
            <w:gridSpan w:val="3"/>
          </w:tcPr>
          <w:p w14:paraId="73EFE6D1" w14:textId="77777777" w:rsidR="00BE269F" w:rsidRDefault="00BE269F" w:rsidP="004D5E8A">
            <w:r>
              <w:t>Post-Condiciones</w:t>
            </w:r>
          </w:p>
          <w:p w14:paraId="536929A3" w14:textId="77777777" w:rsidR="00BE269F" w:rsidRDefault="00BE269F" w:rsidP="004D5E8A">
            <w:r>
              <w:t>Éxito</w:t>
            </w:r>
          </w:p>
          <w:p w14:paraId="1AE86471" w14:textId="64F56ECC" w:rsidR="00BE269F" w:rsidRDefault="00BE269F" w:rsidP="004D5E8A">
            <w:r>
              <w:t>1.</w:t>
            </w:r>
            <w:r w:rsidR="00743A1C">
              <w:t xml:space="preserve"> La venta es registrada exitosamente</w:t>
            </w:r>
          </w:p>
          <w:p w14:paraId="28A31FF5" w14:textId="77777777" w:rsidR="00BE269F" w:rsidRDefault="00BE269F" w:rsidP="004D5E8A"/>
          <w:p w14:paraId="5B9AF833" w14:textId="77777777" w:rsidR="00BE269F" w:rsidRDefault="00BE269F" w:rsidP="004D5E8A">
            <w:r>
              <w:t>Fracaso</w:t>
            </w:r>
          </w:p>
          <w:p w14:paraId="484D9DED" w14:textId="29DFEBEC" w:rsidR="00BE269F" w:rsidRDefault="00BE269F" w:rsidP="004D5E8A">
            <w:r>
              <w:t>1.</w:t>
            </w:r>
            <w:r w:rsidR="00743A1C">
              <w:t xml:space="preserve"> El usuario cancela la venta</w:t>
            </w:r>
          </w:p>
          <w:p w14:paraId="0C0D4077" w14:textId="2598EB32" w:rsidR="00BE269F" w:rsidRDefault="00BE269F" w:rsidP="004D5E8A"/>
        </w:tc>
      </w:tr>
      <w:tr w:rsidR="00BE269F" w14:paraId="17102707" w14:textId="77777777" w:rsidTr="004D5E8A">
        <w:tc>
          <w:tcPr>
            <w:tcW w:w="10790" w:type="dxa"/>
            <w:gridSpan w:val="3"/>
          </w:tcPr>
          <w:p w14:paraId="66384085" w14:textId="398E183F" w:rsidR="00BE269F" w:rsidRDefault="000C50E4" w:rsidP="004D5E8A">
            <w:r>
              <w:t>Observaciones</w:t>
            </w:r>
            <w:r w:rsidR="00743A1C">
              <w:t>: N/A</w:t>
            </w:r>
          </w:p>
        </w:tc>
      </w:tr>
    </w:tbl>
    <w:p w14:paraId="249A0CFF" w14:textId="6AE7E902" w:rsidR="00F07A31" w:rsidRDefault="00F07A31" w:rsidP="004D5E8A">
      <w:pPr>
        <w:spacing w:after="0"/>
      </w:pPr>
    </w:p>
    <w:p w14:paraId="5DE2D0F5" w14:textId="77777777" w:rsidR="000C50E4" w:rsidRDefault="000C50E4" w:rsidP="004D5E8A">
      <w:pPr>
        <w:spacing w:after="0"/>
      </w:pPr>
    </w:p>
    <w:sectPr w:rsidR="000C50E4" w:rsidSect="004D5E8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31"/>
    <w:rsid w:val="000C50E4"/>
    <w:rsid w:val="001852FF"/>
    <w:rsid w:val="001F7652"/>
    <w:rsid w:val="004D5E8A"/>
    <w:rsid w:val="00743A1C"/>
    <w:rsid w:val="00BE269F"/>
    <w:rsid w:val="00F07A31"/>
    <w:rsid w:val="00F2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71066F"/>
  <w15:chartTrackingRefBased/>
  <w15:docId w15:val="{435F19F9-8A6A-4555-9318-99D39391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E26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Caeta</dc:creator>
  <cp:keywords/>
  <dc:description/>
  <cp:lastModifiedBy>Caeta</cp:lastModifiedBy>
  <cp:revision>7</cp:revision>
  <dcterms:created xsi:type="dcterms:W3CDTF">2021-01-13T00:30:00Z</dcterms:created>
  <dcterms:modified xsi:type="dcterms:W3CDTF">2021-02-10T22:27:00Z</dcterms:modified>
</cp:coreProperties>
</file>