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22544" w14:textId="6E7E9A2C" w:rsidR="00985A03" w:rsidRDefault="00910548" w:rsidP="00910548">
      <w:pPr>
        <w:pStyle w:val="Title"/>
        <w:rPr>
          <w:sz w:val="28"/>
        </w:rPr>
      </w:pPr>
      <w:r w:rsidRPr="00910548">
        <w:rPr>
          <w:sz w:val="28"/>
        </w:rPr>
        <w:t>PLANTILLA DE DESCRIPCIÓN DE PROCESO DE NEGOCIO</w:t>
      </w:r>
    </w:p>
    <w:p w14:paraId="09ED6E8B" w14:textId="74B674FA" w:rsidR="00D962BF" w:rsidRDefault="00D962BF" w:rsidP="00910548">
      <w:pPr>
        <w:pStyle w:val="Title"/>
        <w:rPr>
          <w:sz w:val="28"/>
        </w:rPr>
      </w:pPr>
    </w:p>
    <w:p w14:paraId="16B29AA7" w14:textId="5460A918" w:rsidR="00D962BF" w:rsidRPr="00D962BF" w:rsidRDefault="00D962BF" w:rsidP="00D962BF">
      <w:pPr>
        <w:pStyle w:val="Title"/>
        <w:jc w:val="left"/>
        <w:rPr>
          <w:b w:val="0"/>
          <w:bCs/>
          <w:sz w:val="22"/>
          <w:szCs w:val="22"/>
        </w:rPr>
      </w:pPr>
      <w:r>
        <w:rPr>
          <w:sz w:val="22"/>
          <w:szCs w:val="22"/>
        </w:rPr>
        <w:t>Objetivo de la organización:</w:t>
      </w:r>
      <w:r>
        <w:rPr>
          <w:b w:val="0"/>
          <w:bCs/>
          <w:sz w:val="22"/>
          <w:szCs w:val="22"/>
        </w:rPr>
        <w:t xml:space="preserve"> </w:t>
      </w:r>
      <w:r w:rsidRPr="00D962BF">
        <w:rPr>
          <w:b w:val="0"/>
          <w:bCs/>
          <w:sz w:val="22"/>
          <w:szCs w:val="22"/>
        </w:rPr>
        <w:t>Brindar cobertura a sus Asegurados en caso de siniestros de automotor y formar convenios con otras aseguradoras para facilitar la gestión de las denuncias para sus clientes</w:t>
      </w:r>
    </w:p>
    <w:p w14:paraId="0D9C5362" w14:textId="77777777" w:rsidR="004B7715" w:rsidRDefault="004B7715" w:rsidP="004B7715">
      <w:pPr>
        <w:rPr>
          <w:lang w:val="es-AR"/>
        </w:rPr>
      </w:pPr>
    </w:p>
    <w:p w14:paraId="41379A7D" w14:textId="77777777" w:rsidR="00910548" w:rsidRPr="004B7715" w:rsidRDefault="00910548" w:rsidP="004B7715">
      <w:pPr>
        <w:rPr>
          <w:lang w:val="es-AR"/>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9"/>
        <w:gridCol w:w="2977"/>
        <w:gridCol w:w="283"/>
        <w:gridCol w:w="284"/>
        <w:gridCol w:w="3969"/>
      </w:tblGrid>
      <w:tr w:rsidR="002506B2" w:rsidRPr="002506B2" w14:paraId="4A8950A2" w14:textId="77777777" w:rsidTr="00910548">
        <w:tc>
          <w:tcPr>
            <w:tcW w:w="10065" w:type="dxa"/>
            <w:gridSpan w:val="6"/>
          </w:tcPr>
          <w:p w14:paraId="0D2E769E" w14:textId="73D4BB42" w:rsidR="002506B2" w:rsidRPr="002506B2" w:rsidRDefault="002506B2" w:rsidP="002506B2">
            <w:pPr>
              <w:ind w:firstLine="0"/>
              <w:jc w:val="center"/>
              <w:rPr>
                <w:rFonts w:ascii="Gill Sans MT" w:hAnsi="Gill Sans MT"/>
                <w:sz w:val="22"/>
                <w:szCs w:val="24"/>
                <w:lang w:val="es-ES" w:eastAsia="es-ES"/>
              </w:rPr>
            </w:pPr>
            <w:r w:rsidRPr="002506B2">
              <w:rPr>
                <w:rFonts w:ascii="Gill Sans MT" w:hAnsi="Gill Sans MT"/>
                <w:b/>
                <w:sz w:val="28"/>
                <w:szCs w:val="24"/>
                <w:lang w:val="es-ES" w:eastAsia="es-ES"/>
              </w:rPr>
              <w:t xml:space="preserve">Proceso de Negocio: </w:t>
            </w:r>
            <w:r w:rsidR="00D962BF" w:rsidRPr="00D962BF">
              <w:rPr>
                <w:rFonts w:ascii="Gill Sans MT" w:hAnsi="Gill Sans MT"/>
                <w:b/>
                <w:sz w:val="28"/>
                <w:szCs w:val="24"/>
                <w:lang w:val="es-ES" w:eastAsia="es-ES"/>
              </w:rPr>
              <w:t>Gestionar Denuncia de Siniestro</w:t>
            </w:r>
          </w:p>
        </w:tc>
      </w:tr>
      <w:tr w:rsidR="002506B2" w:rsidRPr="001E5C9B" w14:paraId="6440B607" w14:textId="77777777" w:rsidTr="00910548">
        <w:trPr>
          <w:trHeight w:val="223"/>
        </w:trPr>
        <w:tc>
          <w:tcPr>
            <w:tcW w:w="1843" w:type="dxa"/>
            <w:shd w:val="clear" w:color="auto" w:fill="C6D9F1"/>
            <w:vAlign w:val="center"/>
          </w:tcPr>
          <w:p w14:paraId="10E72A66" w14:textId="77777777" w:rsidR="002506B2" w:rsidRPr="001E5C9B" w:rsidRDefault="002506B2" w:rsidP="002506B2">
            <w:pPr>
              <w:ind w:firstLine="0"/>
              <w:jc w:val="left"/>
              <w:rPr>
                <w:rFonts w:ascii="Gill Sans MT" w:hAnsi="Gill Sans MT"/>
                <w:b/>
                <w:lang w:val="es-ES" w:eastAsia="es-ES"/>
              </w:rPr>
            </w:pPr>
            <w:r w:rsidRPr="001E5C9B">
              <w:rPr>
                <w:rFonts w:ascii="Gill Sans MT" w:hAnsi="Gill Sans MT"/>
                <w:b/>
                <w:lang w:val="es-ES" w:eastAsia="es-ES"/>
              </w:rPr>
              <w:t>Objetivo</w:t>
            </w:r>
          </w:p>
        </w:tc>
        <w:tc>
          <w:tcPr>
            <w:tcW w:w="8222" w:type="dxa"/>
            <w:gridSpan w:val="5"/>
            <w:vAlign w:val="center"/>
          </w:tcPr>
          <w:p w14:paraId="0F5252D7" w14:textId="7258FB46" w:rsidR="002506B2" w:rsidRPr="001E5C9B" w:rsidRDefault="00D962BF" w:rsidP="002506B2">
            <w:pPr>
              <w:ind w:firstLine="0"/>
              <w:jc w:val="left"/>
              <w:rPr>
                <w:rFonts w:ascii="Gill Sans MT" w:hAnsi="Gill Sans MT"/>
                <w:lang w:val="es-ES" w:eastAsia="es-ES"/>
              </w:rPr>
            </w:pPr>
            <w:r w:rsidRPr="00D962BF">
              <w:rPr>
                <w:rFonts w:ascii="Gill Sans MT" w:hAnsi="Gill Sans MT"/>
                <w:lang w:val="es-ES" w:eastAsia="es-ES"/>
              </w:rPr>
              <w:t>Atender la denuncia de un siniestro y dar una resolución para determinar si se da una cobertura o no</w:t>
            </w:r>
          </w:p>
        </w:tc>
      </w:tr>
      <w:tr w:rsidR="002506B2" w:rsidRPr="001E5C9B" w14:paraId="12E610BB" w14:textId="77777777" w:rsidTr="00910548">
        <w:trPr>
          <w:trHeight w:val="534"/>
        </w:trPr>
        <w:tc>
          <w:tcPr>
            <w:tcW w:w="1843" w:type="dxa"/>
            <w:shd w:val="clear" w:color="auto" w:fill="C6D9F1"/>
            <w:vAlign w:val="center"/>
          </w:tcPr>
          <w:p w14:paraId="21942607" w14:textId="77777777" w:rsidR="002506B2" w:rsidRPr="001E5C9B" w:rsidRDefault="002506B2" w:rsidP="002506B2">
            <w:pPr>
              <w:ind w:firstLine="0"/>
              <w:jc w:val="left"/>
              <w:rPr>
                <w:rFonts w:ascii="Gill Sans MT" w:hAnsi="Gill Sans MT"/>
                <w:b/>
                <w:lang w:val="es-ES" w:eastAsia="es-ES"/>
              </w:rPr>
            </w:pPr>
            <w:r w:rsidRPr="001E5C9B">
              <w:rPr>
                <w:rFonts w:ascii="Gill Sans MT" w:hAnsi="Gill Sans MT"/>
                <w:b/>
                <w:lang w:val="es-ES" w:eastAsia="es-ES"/>
              </w:rPr>
              <w:t>Cliente del Proceso</w:t>
            </w:r>
          </w:p>
        </w:tc>
        <w:tc>
          <w:tcPr>
            <w:tcW w:w="8222" w:type="dxa"/>
            <w:gridSpan w:val="5"/>
            <w:vAlign w:val="center"/>
          </w:tcPr>
          <w:p w14:paraId="4B839B35" w14:textId="374D7DCD" w:rsidR="002506B2" w:rsidRPr="001E5C9B" w:rsidRDefault="00D962BF" w:rsidP="002506B2">
            <w:pPr>
              <w:ind w:firstLine="0"/>
              <w:jc w:val="left"/>
              <w:rPr>
                <w:rFonts w:ascii="Gill Sans MT" w:hAnsi="Gill Sans MT"/>
                <w:lang w:val="es-ES" w:eastAsia="es-ES"/>
              </w:rPr>
            </w:pPr>
            <w:r>
              <w:rPr>
                <w:rFonts w:ascii="Gill Sans MT" w:hAnsi="Gill Sans MT"/>
                <w:lang w:val="es-ES" w:eastAsia="es-ES"/>
              </w:rPr>
              <w:t>Asegurado</w:t>
            </w:r>
          </w:p>
        </w:tc>
      </w:tr>
      <w:tr w:rsidR="002506B2" w:rsidRPr="001E5C9B" w14:paraId="7E9354B8" w14:textId="77777777" w:rsidTr="00910548">
        <w:trPr>
          <w:trHeight w:val="794"/>
        </w:trPr>
        <w:tc>
          <w:tcPr>
            <w:tcW w:w="1843" w:type="dxa"/>
            <w:shd w:val="clear" w:color="auto" w:fill="C6D9F1"/>
            <w:vAlign w:val="center"/>
          </w:tcPr>
          <w:p w14:paraId="1F1C8C8F" w14:textId="77777777" w:rsidR="002506B2" w:rsidRPr="001E5C9B" w:rsidRDefault="002506B2" w:rsidP="002506B2">
            <w:pPr>
              <w:ind w:firstLine="0"/>
              <w:jc w:val="left"/>
              <w:rPr>
                <w:rFonts w:ascii="Gill Sans MT" w:hAnsi="Gill Sans MT"/>
                <w:b/>
                <w:lang w:val="es-ES" w:eastAsia="es-ES"/>
              </w:rPr>
            </w:pPr>
            <w:r w:rsidRPr="001E5C9B">
              <w:rPr>
                <w:rFonts w:ascii="Gill Sans MT" w:hAnsi="Gill Sans MT"/>
                <w:b/>
                <w:lang w:val="es-ES" w:eastAsia="es-ES"/>
              </w:rPr>
              <w:t>Producto del Proceso</w:t>
            </w:r>
          </w:p>
        </w:tc>
        <w:tc>
          <w:tcPr>
            <w:tcW w:w="8222" w:type="dxa"/>
            <w:gridSpan w:val="5"/>
            <w:vAlign w:val="center"/>
          </w:tcPr>
          <w:p w14:paraId="25490D63" w14:textId="064D9449" w:rsidR="002506B2" w:rsidRPr="001E5C9B" w:rsidRDefault="00D962BF" w:rsidP="002506B2">
            <w:pPr>
              <w:ind w:firstLine="0"/>
              <w:jc w:val="left"/>
              <w:rPr>
                <w:rFonts w:ascii="Gill Sans MT" w:hAnsi="Gill Sans MT"/>
                <w:lang w:val="es-ES" w:eastAsia="es-ES"/>
              </w:rPr>
            </w:pPr>
            <w:r>
              <w:rPr>
                <w:rFonts w:ascii="Gill Sans MT" w:hAnsi="Gill Sans MT"/>
                <w:lang w:val="es-ES" w:eastAsia="es-ES"/>
              </w:rPr>
              <w:t>Denuncia gestionada</w:t>
            </w:r>
          </w:p>
        </w:tc>
      </w:tr>
      <w:tr w:rsidR="00D574D8" w:rsidRPr="001E5C9B" w14:paraId="02C5FDA5" w14:textId="77777777" w:rsidTr="00910548">
        <w:trPr>
          <w:trHeight w:val="144"/>
        </w:trPr>
        <w:tc>
          <w:tcPr>
            <w:tcW w:w="1843" w:type="dxa"/>
            <w:vMerge w:val="restart"/>
            <w:shd w:val="clear" w:color="auto" w:fill="C6D9F1"/>
            <w:vAlign w:val="center"/>
          </w:tcPr>
          <w:p w14:paraId="75261B2A" w14:textId="77777777" w:rsidR="00D574D8" w:rsidRPr="001E5C9B" w:rsidRDefault="00D574D8" w:rsidP="002506B2">
            <w:pPr>
              <w:ind w:firstLine="0"/>
              <w:jc w:val="left"/>
              <w:rPr>
                <w:rFonts w:ascii="Gill Sans MT" w:hAnsi="Gill Sans MT"/>
                <w:b/>
                <w:lang w:val="es-ES" w:eastAsia="es-AR"/>
              </w:rPr>
            </w:pPr>
            <w:r w:rsidRPr="001E5C9B">
              <w:rPr>
                <w:rFonts w:ascii="Gill Sans MT" w:hAnsi="Gill Sans MT"/>
                <w:b/>
                <w:lang w:val="es-ES" w:eastAsia="es-AR"/>
              </w:rPr>
              <w:t>Proveedores del proceso e insumos que brinda cada uno</w:t>
            </w:r>
          </w:p>
        </w:tc>
        <w:tc>
          <w:tcPr>
            <w:tcW w:w="4253" w:type="dxa"/>
            <w:gridSpan w:val="4"/>
            <w:shd w:val="clear" w:color="auto" w:fill="44546A"/>
            <w:vAlign w:val="center"/>
          </w:tcPr>
          <w:p w14:paraId="51ED1211" w14:textId="77777777" w:rsidR="00D574D8" w:rsidRPr="001E5C9B" w:rsidRDefault="00D574D8" w:rsidP="002506B2">
            <w:pPr>
              <w:ind w:firstLine="0"/>
              <w:jc w:val="center"/>
              <w:rPr>
                <w:rFonts w:ascii="Gill Sans MT" w:hAnsi="Gill Sans MT"/>
                <w:b/>
                <w:color w:val="FFFFFF"/>
                <w:lang w:val="es-ES" w:eastAsia="es-ES"/>
              </w:rPr>
            </w:pPr>
            <w:r w:rsidRPr="001E5C9B">
              <w:rPr>
                <w:rFonts w:ascii="Gill Sans MT" w:hAnsi="Gill Sans MT"/>
                <w:b/>
                <w:color w:val="FFFFFF"/>
                <w:lang w:val="es-ES" w:eastAsia="es-ES"/>
              </w:rPr>
              <w:t>Proveedor</w:t>
            </w:r>
          </w:p>
        </w:tc>
        <w:tc>
          <w:tcPr>
            <w:tcW w:w="3969" w:type="dxa"/>
            <w:shd w:val="clear" w:color="auto" w:fill="44546A"/>
            <w:vAlign w:val="center"/>
          </w:tcPr>
          <w:p w14:paraId="0EDB011A" w14:textId="77777777" w:rsidR="00D574D8" w:rsidRPr="001E5C9B" w:rsidRDefault="00D574D8" w:rsidP="002506B2">
            <w:pPr>
              <w:ind w:firstLine="0"/>
              <w:jc w:val="center"/>
              <w:rPr>
                <w:rFonts w:ascii="Gill Sans MT" w:hAnsi="Gill Sans MT"/>
                <w:b/>
                <w:color w:val="FFFFFF"/>
                <w:lang w:val="es-ES" w:eastAsia="es-ES"/>
              </w:rPr>
            </w:pPr>
            <w:r w:rsidRPr="001E5C9B">
              <w:rPr>
                <w:rFonts w:ascii="Gill Sans MT" w:hAnsi="Gill Sans MT"/>
                <w:b/>
                <w:color w:val="FFFFFF"/>
                <w:lang w:val="es-ES" w:eastAsia="es-ES"/>
              </w:rPr>
              <w:t>Insumo</w:t>
            </w:r>
          </w:p>
        </w:tc>
      </w:tr>
      <w:tr w:rsidR="00D574D8" w:rsidRPr="001E5C9B" w14:paraId="0B8CEE2B" w14:textId="77777777" w:rsidTr="00910548">
        <w:trPr>
          <w:trHeight w:val="142"/>
        </w:trPr>
        <w:tc>
          <w:tcPr>
            <w:tcW w:w="1843" w:type="dxa"/>
            <w:vMerge/>
            <w:shd w:val="clear" w:color="auto" w:fill="C6D9F1"/>
            <w:vAlign w:val="center"/>
          </w:tcPr>
          <w:p w14:paraId="00A04317" w14:textId="77777777" w:rsidR="00D574D8" w:rsidRPr="001E5C9B" w:rsidRDefault="00D574D8" w:rsidP="002506B2">
            <w:pPr>
              <w:ind w:firstLine="0"/>
              <w:jc w:val="left"/>
              <w:rPr>
                <w:rFonts w:ascii="Gill Sans MT" w:hAnsi="Gill Sans MT"/>
                <w:b/>
                <w:lang w:val="es-ES" w:eastAsia="es-AR"/>
              </w:rPr>
            </w:pPr>
          </w:p>
        </w:tc>
        <w:tc>
          <w:tcPr>
            <w:tcW w:w="4253" w:type="dxa"/>
            <w:gridSpan w:val="4"/>
            <w:vAlign w:val="center"/>
          </w:tcPr>
          <w:p w14:paraId="1F3A79EA" w14:textId="511A128B" w:rsidR="00D574D8" w:rsidRPr="001E5C9B" w:rsidRDefault="00D962BF" w:rsidP="002506B2">
            <w:pPr>
              <w:ind w:firstLine="0"/>
              <w:jc w:val="left"/>
              <w:rPr>
                <w:rFonts w:ascii="Gill Sans MT" w:hAnsi="Gill Sans MT"/>
                <w:lang w:val="es-ES" w:eastAsia="es-ES"/>
              </w:rPr>
            </w:pPr>
            <w:r>
              <w:rPr>
                <w:rFonts w:ascii="Gill Sans MT" w:hAnsi="Gill Sans MT"/>
                <w:lang w:val="es-ES" w:eastAsia="es-ES"/>
              </w:rPr>
              <w:t>Gestionar convenios</w:t>
            </w:r>
          </w:p>
        </w:tc>
        <w:tc>
          <w:tcPr>
            <w:tcW w:w="3969" w:type="dxa"/>
            <w:vAlign w:val="center"/>
          </w:tcPr>
          <w:p w14:paraId="2163C518" w14:textId="10BDC62C" w:rsidR="00D574D8" w:rsidRPr="001E5C9B" w:rsidRDefault="00D962BF" w:rsidP="002506B2">
            <w:pPr>
              <w:ind w:firstLine="0"/>
              <w:jc w:val="left"/>
              <w:rPr>
                <w:rFonts w:ascii="Gill Sans MT" w:hAnsi="Gill Sans MT"/>
                <w:lang w:val="es-ES" w:eastAsia="es-ES"/>
              </w:rPr>
            </w:pPr>
            <w:r>
              <w:rPr>
                <w:rFonts w:ascii="Gill Sans MT" w:hAnsi="Gill Sans MT"/>
                <w:lang w:val="es-ES" w:eastAsia="es-ES"/>
              </w:rPr>
              <w:t xml:space="preserve">Compañías </w:t>
            </w:r>
            <w:r w:rsidR="00563D7B">
              <w:rPr>
                <w:rFonts w:ascii="Gill Sans MT" w:hAnsi="Gill Sans MT"/>
                <w:lang w:val="es-ES" w:eastAsia="es-ES"/>
              </w:rPr>
              <w:t>incluidas dentro de convenio</w:t>
            </w:r>
          </w:p>
        </w:tc>
      </w:tr>
      <w:tr w:rsidR="00D574D8" w:rsidRPr="001E5C9B" w14:paraId="07E11FAA" w14:textId="77777777" w:rsidTr="00910548">
        <w:trPr>
          <w:trHeight w:val="142"/>
        </w:trPr>
        <w:tc>
          <w:tcPr>
            <w:tcW w:w="1843" w:type="dxa"/>
            <w:vMerge/>
            <w:shd w:val="clear" w:color="auto" w:fill="C6D9F1"/>
            <w:vAlign w:val="center"/>
          </w:tcPr>
          <w:p w14:paraId="3899AB8B" w14:textId="77777777" w:rsidR="00D574D8" w:rsidRPr="001E5C9B" w:rsidRDefault="00D574D8" w:rsidP="002506B2">
            <w:pPr>
              <w:ind w:firstLine="0"/>
              <w:jc w:val="left"/>
              <w:rPr>
                <w:rFonts w:ascii="Gill Sans MT" w:hAnsi="Gill Sans MT"/>
                <w:b/>
                <w:lang w:val="es-ES" w:eastAsia="es-AR"/>
              </w:rPr>
            </w:pPr>
          </w:p>
        </w:tc>
        <w:tc>
          <w:tcPr>
            <w:tcW w:w="4253" w:type="dxa"/>
            <w:gridSpan w:val="4"/>
            <w:vAlign w:val="center"/>
          </w:tcPr>
          <w:p w14:paraId="7A56D35D" w14:textId="41644DAC" w:rsidR="00D574D8" w:rsidRPr="001E5C9B" w:rsidRDefault="00563D7B" w:rsidP="002506B2">
            <w:pPr>
              <w:ind w:firstLine="0"/>
              <w:jc w:val="left"/>
              <w:rPr>
                <w:rFonts w:ascii="Gill Sans MT" w:hAnsi="Gill Sans MT"/>
                <w:lang w:val="es-ES" w:eastAsia="es-ES"/>
              </w:rPr>
            </w:pPr>
            <w:r>
              <w:rPr>
                <w:rFonts w:ascii="Gill Sans MT" w:hAnsi="Gill Sans MT"/>
                <w:lang w:val="es-ES" w:eastAsia="es-ES"/>
              </w:rPr>
              <w:t>Gestionar finanzas</w:t>
            </w:r>
          </w:p>
        </w:tc>
        <w:tc>
          <w:tcPr>
            <w:tcW w:w="3969" w:type="dxa"/>
            <w:vAlign w:val="center"/>
          </w:tcPr>
          <w:p w14:paraId="6FF79377" w14:textId="64BA8D55" w:rsidR="00D574D8" w:rsidRPr="001E5C9B" w:rsidRDefault="00563D7B" w:rsidP="002506B2">
            <w:pPr>
              <w:ind w:firstLine="0"/>
              <w:jc w:val="left"/>
              <w:rPr>
                <w:rFonts w:ascii="Gill Sans MT" w:hAnsi="Gill Sans MT"/>
                <w:lang w:val="es-ES" w:eastAsia="es-ES"/>
              </w:rPr>
            </w:pPr>
            <w:r>
              <w:rPr>
                <w:rFonts w:ascii="Gill Sans MT" w:hAnsi="Gill Sans MT"/>
                <w:lang w:val="es-ES" w:eastAsia="es-ES"/>
              </w:rPr>
              <w:t>Dinero disponible para coberturas</w:t>
            </w:r>
          </w:p>
        </w:tc>
      </w:tr>
      <w:tr w:rsidR="00D574D8" w:rsidRPr="001E5C9B" w14:paraId="6DF090D3" w14:textId="77777777" w:rsidTr="00910548">
        <w:trPr>
          <w:trHeight w:val="142"/>
        </w:trPr>
        <w:tc>
          <w:tcPr>
            <w:tcW w:w="1843" w:type="dxa"/>
            <w:vMerge/>
            <w:shd w:val="clear" w:color="auto" w:fill="C6D9F1"/>
            <w:vAlign w:val="center"/>
          </w:tcPr>
          <w:p w14:paraId="628871BB" w14:textId="77777777" w:rsidR="00D574D8" w:rsidRPr="001E5C9B" w:rsidRDefault="00D574D8" w:rsidP="002506B2">
            <w:pPr>
              <w:ind w:firstLine="0"/>
              <w:jc w:val="left"/>
              <w:rPr>
                <w:rFonts w:ascii="Gill Sans MT" w:hAnsi="Gill Sans MT"/>
                <w:b/>
                <w:lang w:val="es-ES" w:eastAsia="es-AR"/>
              </w:rPr>
            </w:pPr>
          </w:p>
        </w:tc>
        <w:tc>
          <w:tcPr>
            <w:tcW w:w="4253" w:type="dxa"/>
            <w:gridSpan w:val="4"/>
            <w:vAlign w:val="center"/>
          </w:tcPr>
          <w:p w14:paraId="277FFCE2" w14:textId="112AD189" w:rsidR="00D574D8" w:rsidRPr="001E5C9B" w:rsidRDefault="00563D7B" w:rsidP="002506B2">
            <w:pPr>
              <w:ind w:firstLine="0"/>
              <w:jc w:val="left"/>
              <w:rPr>
                <w:rFonts w:ascii="Gill Sans MT" w:hAnsi="Gill Sans MT"/>
                <w:lang w:val="es-ES" w:eastAsia="es-ES"/>
              </w:rPr>
            </w:pPr>
            <w:r>
              <w:rPr>
                <w:rFonts w:ascii="Gill Sans MT" w:hAnsi="Gill Sans MT"/>
                <w:lang w:val="es-ES" w:eastAsia="es-ES"/>
              </w:rPr>
              <w:t xml:space="preserve">Gestionar personal </w:t>
            </w:r>
          </w:p>
        </w:tc>
        <w:tc>
          <w:tcPr>
            <w:tcW w:w="3969" w:type="dxa"/>
            <w:vAlign w:val="center"/>
          </w:tcPr>
          <w:p w14:paraId="74153DCB" w14:textId="393FA71F" w:rsidR="00D574D8" w:rsidRPr="001E5C9B" w:rsidRDefault="00563D7B" w:rsidP="002506B2">
            <w:pPr>
              <w:ind w:firstLine="0"/>
              <w:jc w:val="left"/>
              <w:rPr>
                <w:rFonts w:ascii="Gill Sans MT" w:hAnsi="Gill Sans MT"/>
                <w:lang w:val="es-ES" w:eastAsia="es-ES"/>
              </w:rPr>
            </w:pPr>
            <w:r>
              <w:rPr>
                <w:rFonts w:ascii="Gill Sans MT" w:hAnsi="Gill Sans MT"/>
                <w:lang w:val="es-ES" w:eastAsia="es-ES"/>
              </w:rPr>
              <w:t>Personal disponible para gestionar denuncias</w:t>
            </w:r>
          </w:p>
        </w:tc>
      </w:tr>
      <w:tr w:rsidR="00D574D8" w:rsidRPr="001E5C9B" w14:paraId="579B744A" w14:textId="77777777" w:rsidTr="00910548">
        <w:trPr>
          <w:trHeight w:val="142"/>
        </w:trPr>
        <w:tc>
          <w:tcPr>
            <w:tcW w:w="1843" w:type="dxa"/>
            <w:vMerge/>
            <w:shd w:val="clear" w:color="auto" w:fill="C6D9F1"/>
            <w:vAlign w:val="center"/>
          </w:tcPr>
          <w:p w14:paraId="13A13C26" w14:textId="77777777" w:rsidR="00D574D8" w:rsidRPr="001E5C9B" w:rsidRDefault="00D574D8" w:rsidP="002506B2">
            <w:pPr>
              <w:ind w:firstLine="0"/>
              <w:jc w:val="left"/>
              <w:rPr>
                <w:rFonts w:ascii="Gill Sans MT" w:hAnsi="Gill Sans MT"/>
                <w:b/>
                <w:lang w:val="es-ES" w:eastAsia="es-AR"/>
              </w:rPr>
            </w:pPr>
          </w:p>
        </w:tc>
        <w:tc>
          <w:tcPr>
            <w:tcW w:w="4253" w:type="dxa"/>
            <w:gridSpan w:val="4"/>
            <w:vAlign w:val="center"/>
          </w:tcPr>
          <w:p w14:paraId="2B8D48A9" w14:textId="38B2179A" w:rsidR="00D574D8" w:rsidRDefault="00D574D8" w:rsidP="002506B2">
            <w:pPr>
              <w:ind w:firstLine="0"/>
              <w:jc w:val="left"/>
              <w:rPr>
                <w:rFonts w:ascii="Gill Sans MT" w:hAnsi="Gill Sans MT"/>
                <w:lang w:val="es-ES" w:eastAsia="es-ES"/>
              </w:rPr>
            </w:pPr>
          </w:p>
        </w:tc>
        <w:tc>
          <w:tcPr>
            <w:tcW w:w="3969" w:type="dxa"/>
            <w:vAlign w:val="center"/>
          </w:tcPr>
          <w:p w14:paraId="6629407A" w14:textId="2D0E7060" w:rsidR="00D574D8" w:rsidRPr="001E5C9B" w:rsidRDefault="00D574D8" w:rsidP="002506B2">
            <w:pPr>
              <w:ind w:firstLine="0"/>
              <w:jc w:val="left"/>
              <w:rPr>
                <w:rFonts w:ascii="Gill Sans MT" w:hAnsi="Gill Sans MT"/>
                <w:lang w:val="es-ES" w:eastAsia="es-ES"/>
              </w:rPr>
            </w:pPr>
          </w:p>
        </w:tc>
      </w:tr>
      <w:tr w:rsidR="003E05DB" w:rsidRPr="001E5C9B" w14:paraId="0F43D2D5" w14:textId="77777777" w:rsidTr="00910548">
        <w:trPr>
          <w:trHeight w:val="144"/>
        </w:trPr>
        <w:tc>
          <w:tcPr>
            <w:tcW w:w="1843" w:type="dxa"/>
            <w:vMerge w:val="restart"/>
            <w:shd w:val="clear" w:color="auto" w:fill="C6D9F1"/>
            <w:vAlign w:val="center"/>
          </w:tcPr>
          <w:p w14:paraId="40F0E710" w14:textId="77777777" w:rsidR="003E05DB" w:rsidRPr="001E5C9B" w:rsidRDefault="003E05DB" w:rsidP="00D14A0A">
            <w:pPr>
              <w:ind w:firstLine="0"/>
              <w:jc w:val="left"/>
              <w:rPr>
                <w:rFonts w:ascii="Gill Sans MT" w:hAnsi="Gill Sans MT"/>
                <w:b/>
                <w:lang w:val="es-ES" w:eastAsia="es-AR"/>
              </w:rPr>
            </w:pPr>
            <w:r w:rsidRPr="001E5C9B">
              <w:rPr>
                <w:rFonts w:ascii="Gill Sans MT" w:hAnsi="Gill Sans MT"/>
                <w:b/>
                <w:lang w:val="es-ES" w:eastAsia="es-AR"/>
              </w:rPr>
              <w:t>Recursos del proceso</w:t>
            </w:r>
          </w:p>
        </w:tc>
        <w:tc>
          <w:tcPr>
            <w:tcW w:w="4253" w:type="dxa"/>
            <w:gridSpan w:val="4"/>
            <w:shd w:val="clear" w:color="auto" w:fill="44546A"/>
            <w:vAlign w:val="center"/>
          </w:tcPr>
          <w:p w14:paraId="74DD26C1" w14:textId="77777777" w:rsidR="003E05DB" w:rsidRPr="001E5C9B" w:rsidRDefault="003E05DB" w:rsidP="00D14A0A">
            <w:pPr>
              <w:ind w:firstLine="0"/>
              <w:jc w:val="center"/>
              <w:rPr>
                <w:rFonts w:ascii="Gill Sans MT" w:hAnsi="Gill Sans MT"/>
                <w:b/>
                <w:color w:val="FFFFFF"/>
                <w:lang w:val="es-ES" w:eastAsia="es-ES"/>
              </w:rPr>
            </w:pPr>
            <w:r w:rsidRPr="001E5C9B">
              <w:rPr>
                <w:rFonts w:ascii="Gill Sans MT" w:hAnsi="Gill Sans MT"/>
                <w:b/>
                <w:color w:val="FFFFFF"/>
                <w:lang w:val="es-ES" w:eastAsia="es-ES"/>
              </w:rPr>
              <w:t>Recursos Humanos</w:t>
            </w:r>
          </w:p>
        </w:tc>
        <w:tc>
          <w:tcPr>
            <w:tcW w:w="3969" w:type="dxa"/>
            <w:shd w:val="clear" w:color="auto" w:fill="44546A"/>
            <w:vAlign w:val="center"/>
          </w:tcPr>
          <w:p w14:paraId="6324A110" w14:textId="77777777" w:rsidR="003E05DB" w:rsidRPr="001E5C9B" w:rsidRDefault="003E05DB" w:rsidP="00D14A0A">
            <w:pPr>
              <w:ind w:firstLine="0"/>
              <w:jc w:val="center"/>
              <w:rPr>
                <w:rFonts w:ascii="Gill Sans MT" w:hAnsi="Gill Sans MT"/>
                <w:b/>
                <w:color w:val="FFFFFF"/>
                <w:lang w:val="es-ES" w:eastAsia="es-ES"/>
              </w:rPr>
            </w:pPr>
            <w:r w:rsidRPr="001E5C9B">
              <w:rPr>
                <w:rFonts w:ascii="Gill Sans MT" w:hAnsi="Gill Sans MT"/>
                <w:b/>
                <w:color w:val="FFFFFF"/>
                <w:lang w:val="es-ES" w:eastAsia="es-ES"/>
              </w:rPr>
              <w:t>Recursos Tecnológicos - Hardware</w:t>
            </w:r>
          </w:p>
        </w:tc>
      </w:tr>
      <w:tr w:rsidR="003E05DB" w:rsidRPr="001E5C9B" w14:paraId="11E18943" w14:textId="77777777" w:rsidTr="00910548">
        <w:trPr>
          <w:trHeight w:val="142"/>
        </w:trPr>
        <w:tc>
          <w:tcPr>
            <w:tcW w:w="1843" w:type="dxa"/>
            <w:vMerge/>
            <w:shd w:val="clear" w:color="auto" w:fill="C6D9F1"/>
            <w:vAlign w:val="center"/>
          </w:tcPr>
          <w:p w14:paraId="37FBFE0F" w14:textId="77777777" w:rsidR="003E05DB" w:rsidRPr="001E5C9B" w:rsidRDefault="003E05DB" w:rsidP="00D14A0A">
            <w:pPr>
              <w:ind w:firstLine="0"/>
              <w:jc w:val="left"/>
              <w:rPr>
                <w:rFonts w:ascii="Gill Sans MT" w:hAnsi="Gill Sans MT"/>
                <w:b/>
                <w:lang w:val="es-ES" w:eastAsia="es-AR"/>
              </w:rPr>
            </w:pPr>
          </w:p>
        </w:tc>
        <w:tc>
          <w:tcPr>
            <w:tcW w:w="4253" w:type="dxa"/>
            <w:gridSpan w:val="4"/>
            <w:vAlign w:val="center"/>
          </w:tcPr>
          <w:p w14:paraId="594E66A1" w14:textId="73E39A35" w:rsidR="003E05DB" w:rsidRPr="001E5C9B" w:rsidRDefault="00563D7B" w:rsidP="00D14A0A">
            <w:pPr>
              <w:ind w:firstLine="0"/>
              <w:jc w:val="left"/>
              <w:rPr>
                <w:rFonts w:ascii="Gill Sans MT" w:hAnsi="Gill Sans MT"/>
                <w:lang w:val="es-ES" w:eastAsia="es-ES"/>
              </w:rPr>
            </w:pPr>
            <w:r>
              <w:rPr>
                <w:rFonts w:ascii="Gill Sans MT" w:hAnsi="Gill Sans MT"/>
                <w:lang w:val="es-ES" w:eastAsia="es-ES"/>
              </w:rPr>
              <w:t>Encargado de Atención al Cliente</w:t>
            </w:r>
          </w:p>
        </w:tc>
        <w:tc>
          <w:tcPr>
            <w:tcW w:w="3969" w:type="dxa"/>
            <w:vAlign w:val="center"/>
          </w:tcPr>
          <w:p w14:paraId="2FC41EE2" w14:textId="1DF9EAD8" w:rsidR="003E05DB" w:rsidRPr="001E5C9B" w:rsidRDefault="003E05DB" w:rsidP="00D14A0A">
            <w:pPr>
              <w:ind w:firstLine="0"/>
              <w:jc w:val="left"/>
              <w:rPr>
                <w:rFonts w:ascii="Gill Sans MT" w:hAnsi="Gill Sans MT"/>
                <w:lang w:val="es-ES" w:eastAsia="es-ES"/>
              </w:rPr>
            </w:pPr>
          </w:p>
        </w:tc>
      </w:tr>
      <w:tr w:rsidR="003E05DB" w:rsidRPr="001E5C9B" w14:paraId="294A059C" w14:textId="77777777" w:rsidTr="00910548">
        <w:trPr>
          <w:trHeight w:val="142"/>
        </w:trPr>
        <w:tc>
          <w:tcPr>
            <w:tcW w:w="1843" w:type="dxa"/>
            <w:vMerge/>
            <w:shd w:val="clear" w:color="auto" w:fill="C6D9F1"/>
            <w:vAlign w:val="center"/>
          </w:tcPr>
          <w:p w14:paraId="145B9BEB" w14:textId="77777777" w:rsidR="003E05DB" w:rsidRPr="001E5C9B" w:rsidRDefault="003E05DB" w:rsidP="00D14A0A">
            <w:pPr>
              <w:ind w:firstLine="0"/>
              <w:jc w:val="left"/>
              <w:rPr>
                <w:rFonts w:ascii="Gill Sans MT" w:hAnsi="Gill Sans MT"/>
                <w:b/>
                <w:lang w:val="es-ES" w:eastAsia="es-AR"/>
              </w:rPr>
            </w:pPr>
          </w:p>
        </w:tc>
        <w:tc>
          <w:tcPr>
            <w:tcW w:w="4253" w:type="dxa"/>
            <w:gridSpan w:val="4"/>
            <w:vAlign w:val="center"/>
          </w:tcPr>
          <w:p w14:paraId="19795247" w14:textId="6C69E7FC" w:rsidR="003E05DB" w:rsidRPr="001E5C9B" w:rsidRDefault="00563D7B" w:rsidP="00D14A0A">
            <w:pPr>
              <w:ind w:firstLine="0"/>
              <w:jc w:val="left"/>
              <w:rPr>
                <w:rFonts w:ascii="Gill Sans MT" w:hAnsi="Gill Sans MT"/>
                <w:lang w:val="es-ES" w:eastAsia="es-ES"/>
              </w:rPr>
            </w:pPr>
            <w:r>
              <w:rPr>
                <w:rFonts w:ascii="Gill Sans MT" w:hAnsi="Gill Sans MT"/>
                <w:lang w:val="es-ES" w:eastAsia="es-ES"/>
              </w:rPr>
              <w:t>Encargado de Acuerdos</w:t>
            </w:r>
          </w:p>
        </w:tc>
        <w:tc>
          <w:tcPr>
            <w:tcW w:w="3969" w:type="dxa"/>
            <w:vAlign w:val="center"/>
          </w:tcPr>
          <w:p w14:paraId="5E562158" w14:textId="77777777" w:rsidR="003E05DB" w:rsidRPr="001E5C9B" w:rsidRDefault="003E05DB" w:rsidP="00D14A0A">
            <w:pPr>
              <w:ind w:firstLine="0"/>
              <w:jc w:val="left"/>
              <w:rPr>
                <w:rFonts w:ascii="Gill Sans MT" w:hAnsi="Gill Sans MT"/>
                <w:lang w:val="es-ES" w:eastAsia="es-ES"/>
              </w:rPr>
            </w:pPr>
          </w:p>
        </w:tc>
      </w:tr>
      <w:tr w:rsidR="003E05DB" w:rsidRPr="001E5C9B" w14:paraId="5DD3B0CA" w14:textId="77777777" w:rsidTr="00910548">
        <w:trPr>
          <w:trHeight w:val="142"/>
        </w:trPr>
        <w:tc>
          <w:tcPr>
            <w:tcW w:w="1843" w:type="dxa"/>
            <w:vMerge/>
            <w:shd w:val="clear" w:color="auto" w:fill="C6D9F1"/>
            <w:vAlign w:val="center"/>
          </w:tcPr>
          <w:p w14:paraId="17C606F1" w14:textId="77777777" w:rsidR="003E05DB" w:rsidRPr="001E5C9B" w:rsidRDefault="003E05DB" w:rsidP="00D14A0A">
            <w:pPr>
              <w:ind w:firstLine="0"/>
              <w:jc w:val="left"/>
              <w:rPr>
                <w:rFonts w:ascii="Gill Sans MT" w:hAnsi="Gill Sans MT"/>
                <w:b/>
                <w:lang w:val="es-ES" w:eastAsia="es-AR"/>
              </w:rPr>
            </w:pPr>
          </w:p>
        </w:tc>
        <w:tc>
          <w:tcPr>
            <w:tcW w:w="4253" w:type="dxa"/>
            <w:gridSpan w:val="4"/>
            <w:vAlign w:val="center"/>
          </w:tcPr>
          <w:p w14:paraId="23051A27" w14:textId="527C0A6C" w:rsidR="003E05DB" w:rsidRPr="001E5C9B" w:rsidRDefault="00563D7B" w:rsidP="00D14A0A">
            <w:pPr>
              <w:ind w:firstLine="0"/>
              <w:jc w:val="left"/>
              <w:rPr>
                <w:rFonts w:ascii="Gill Sans MT" w:hAnsi="Gill Sans MT"/>
                <w:lang w:val="es-ES" w:eastAsia="es-ES"/>
              </w:rPr>
            </w:pPr>
            <w:r>
              <w:rPr>
                <w:rFonts w:ascii="Gill Sans MT" w:hAnsi="Gill Sans MT"/>
                <w:lang w:val="es-ES" w:eastAsia="es-ES"/>
              </w:rPr>
              <w:t>Especialista en Siniestros</w:t>
            </w:r>
          </w:p>
        </w:tc>
        <w:tc>
          <w:tcPr>
            <w:tcW w:w="3969" w:type="dxa"/>
            <w:vAlign w:val="center"/>
          </w:tcPr>
          <w:p w14:paraId="15C91267" w14:textId="77777777" w:rsidR="003E05DB" w:rsidRPr="001E5C9B" w:rsidRDefault="003E05DB" w:rsidP="00D14A0A">
            <w:pPr>
              <w:ind w:firstLine="0"/>
              <w:jc w:val="left"/>
              <w:rPr>
                <w:rFonts w:ascii="Gill Sans MT" w:hAnsi="Gill Sans MT"/>
                <w:lang w:val="es-ES" w:eastAsia="es-ES"/>
              </w:rPr>
            </w:pPr>
          </w:p>
        </w:tc>
      </w:tr>
      <w:tr w:rsidR="003E05DB" w:rsidRPr="001E5C9B" w14:paraId="49E94B31" w14:textId="77777777" w:rsidTr="00910548">
        <w:trPr>
          <w:trHeight w:val="142"/>
        </w:trPr>
        <w:tc>
          <w:tcPr>
            <w:tcW w:w="1843" w:type="dxa"/>
            <w:vMerge/>
            <w:shd w:val="clear" w:color="auto" w:fill="C6D9F1"/>
            <w:vAlign w:val="center"/>
          </w:tcPr>
          <w:p w14:paraId="26D8D191" w14:textId="77777777" w:rsidR="003E05DB" w:rsidRPr="001E5C9B" w:rsidRDefault="003E05DB" w:rsidP="00D14A0A">
            <w:pPr>
              <w:ind w:firstLine="0"/>
              <w:jc w:val="left"/>
              <w:rPr>
                <w:rFonts w:ascii="Gill Sans MT" w:hAnsi="Gill Sans MT"/>
                <w:b/>
                <w:lang w:val="es-ES" w:eastAsia="es-AR"/>
              </w:rPr>
            </w:pPr>
          </w:p>
        </w:tc>
        <w:tc>
          <w:tcPr>
            <w:tcW w:w="4253" w:type="dxa"/>
            <w:gridSpan w:val="4"/>
            <w:vAlign w:val="center"/>
          </w:tcPr>
          <w:p w14:paraId="66EC6A6F" w14:textId="1C4728E1" w:rsidR="003E05DB" w:rsidRDefault="003E05DB" w:rsidP="00D14A0A">
            <w:pPr>
              <w:ind w:firstLine="0"/>
              <w:jc w:val="left"/>
              <w:rPr>
                <w:rFonts w:ascii="Gill Sans MT" w:hAnsi="Gill Sans MT"/>
                <w:lang w:val="es-ES" w:eastAsia="es-ES"/>
              </w:rPr>
            </w:pPr>
          </w:p>
        </w:tc>
        <w:tc>
          <w:tcPr>
            <w:tcW w:w="3969" w:type="dxa"/>
            <w:vAlign w:val="center"/>
          </w:tcPr>
          <w:p w14:paraId="16BC1E76" w14:textId="77777777" w:rsidR="003E05DB" w:rsidRPr="001E5C9B" w:rsidRDefault="003E05DB" w:rsidP="00D14A0A">
            <w:pPr>
              <w:ind w:firstLine="0"/>
              <w:jc w:val="left"/>
              <w:rPr>
                <w:rFonts w:ascii="Gill Sans MT" w:hAnsi="Gill Sans MT"/>
                <w:lang w:val="es-ES" w:eastAsia="es-ES"/>
              </w:rPr>
            </w:pPr>
          </w:p>
        </w:tc>
      </w:tr>
      <w:tr w:rsidR="003E05DB" w:rsidRPr="001E5C9B" w14:paraId="331EC049" w14:textId="77777777" w:rsidTr="00910548">
        <w:trPr>
          <w:trHeight w:val="142"/>
        </w:trPr>
        <w:tc>
          <w:tcPr>
            <w:tcW w:w="1843" w:type="dxa"/>
            <w:vMerge/>
            <w:shd w:val="clear" w:color="auto" w:fill="C6D9F1"/>
            <w:vAlign w:val="center"/>
          </w:tcPr>
          <w:p w14:paraId="5B314C61" w14:textId="77777777" w:rsidR="003E05DB" w:rsidRPr="001E5C9B" w:rsidRDefault="003E05DB" w:rsidP="00D14A0A">
            <w:pPr>
              <w:ind w:firstLine="0"/>
              <w:jc w:val="left"/>
              <w:rPr>
                <w:rFonts w:ascii="Gill Sans MT" w:hAnsi="Gill Sans MT"/>
                <w:b/>
                <w:lang w:val="es-ES" w:eastAsia="es-AR"/>
              </w:rPr>
            </w:pPr>
          </w:p>
        </w:tc>
        <w:tc>
          <w:tcPr>
            <w:tcW w:w="4253" w:type="dxa"/>
            <w:gridSpan w:val="4"/>
            <w:vAlign w:val="center"/>
          </w:tcPr>
          <w:p w14:paraId="0D4C0573" w14:textId="70F7F5C2" w:rsidR="003E05DB" w:rsidRDefault="003E05DB" w:rsidP="00D14A0A">
            <w:pPr>
              <w:ind w:firstLine="0"/>
              <w:jc w:val="left"/>
              <w:rPr>
                <w:rFonts w:ascii="Gill Sans MT" w:hAnsi="Gill Sans MT"/>
                <w:lang w:val="es-ES" w:eastAsia="es-ES"/>
              </w:rPr>
            </w:pPr>
          </w:p>
        </w:tc>
        <w:tc>
          <w:tcPr>
            <w:tcW w:w="3969" w:type="dxa"/>
            <w:vAlign w:val="center"/>
          </w:tcPr>
          <w:p w14:paraId="3879C8F2" w14:textId="77777777" w:rsidR="003E05DB" w:rsidRPr="001E5C9B" w:rsidRDefault="003E05DB" w:rsidP="00D14A0A">
            <w:pPr>
              <w:ind w:firstLine="0"/>
              <w:jc w:val="left"/>
              <w:rPr>
                <w:rFonts w:ascii="Gill Sans MT" w:hAnsi="Gill Sans MT"/>
                <w:lang w:val="es-ES" w:eastAsia="es-ES"/>
              </w:rPr>
            </w:pPr>
          </w:p>
        </w:tc>
      </w:tr>
      <w:tr w:rsidR="00524683" w:rsidRPr="001E5C9B" w14:paraId="448057D8" w14:textId="77777777" w:rsidTr="00910548">
        <w:trPr>
          <w:trHeight w:val="117"/>
        </w:trPr>
        <w:tc>
          <w:tcPr>
            <w:tcW w:w="1843" w:type="dxa"/>
            <w:vMerge w:val="restart"/>
            <w:shd w:val="clear" w:color="auto" w:fill="C6D9F1"/>
            <w:vAlign w:val="center"/>
          </w:tcPr>
          <w:p w14:paraId="1D321824" w14:textId="77777777" w:rsidR="00524683" w:rsidRPr="001E5C9B" w:rsidRDefault="00524683" w:rsidP="002506B2">
            <w:pPr>
              <w:ind w:firstLine="0"/>
              <w:jc w:val="left"/>
              <w:rPr>
                <w:rFonts w:ascii="Gill Sans MT" w:hAnsi="Gill Sans MT"/>
                <w:b/>
                <w:lang w:val="es-ES" w:eastAsia="es-AR"/>
              </w:rPr>
            </w:pPr>
            <w:r w:rsidRPr="001E5C9B">
              <w:rPr>
                <w:rFonts w:ascii="Gill Sans MT" w:hAnsi="Gill Sans MT"/>
                <w:b/>
                <w:lang w:val="es-ES" w:eastAsia="es-AR"/>
              </w:rPr>
              <w:t>Formularios, registros e información del proceso</w:t>
            </w:r>
          </w:p>
        </w:tc>
        <w:tc>
          <w:tcPr>
            <w:tcW w:w="3969" w:type="dxa"/>
            <w:gridSpan w:val="3"/>
            <w:shd w:val="clear" w:color="auto" w:fill="44546A"/>
            <w:vAlign w:val="center"/>
          </w:tcPr>
          <w:p w14:paraId="25D4DFFE" w14:textId="77777777" w:rsidR="00524683" w:rsidRPr="001E5C9B" w:rsidRDefault="00524683" w:rsidP="002506B2">
            <w:pPr>
              <w:ind w:firstLine="0"/>
              <w:jc w:val="center"/>
              <w:rPr>
                <w:rFonts w:ascii="Gill Sans MT" w:hAnsi="Gill Sans MT"/>
                <w:b/>
                <w:color w:val="FFFFFF"/>
                <w:lang w:val="es-ES" w:eastAsia="es-ES"/>
              </w:rPr>
            </w:pPr>
            <w:r w:rsidRPr="001E5C9B">
              <w:rPr>
                <w:rFonts w:ascii="Gill Sans MT" w:hAnsi="Gill Sans MT"/>
                <w:b/>
                <w:color w:val="FFFFFF"/>
                <w:lang w:val="es-ES" w:eastAsia="es-ES"/>
              </w:rPr>
              <w:t>Formularios</w:t>
            </w:r>
          </w:p>
        </w:tc>
        <w:tc>
          <w:tcPr>
            <w:tcW w:w="4253" w:type="dxa"/>
            <w:gridSpan w:val="2"/>
            <w:shd w:val="clear" w:color="auto" w:fill="44546A"/>
            <w:vAlign w:val="center"/>
          </w:tcPr>
          <w:p w14:paraId="72A1CE9D" w14:textId="77777777" w:rsidR="00524683" w:rsidRPr="001E5C9B" w:rsidRDefault="00524683" w:rsidP="002506B2">
            <w:pPr>
              <w:ind w:firstLine="0"/>
              <w:jc w:val="center"/>
              <w:rPr>
                <w:rFonts w:ascii="Gill Sans MT" w:hAnsi="Gill Sans MT"/>
                <w:b/>
                <w:color w:val="FFFFFF"/>
                <w:lang w:val="es-ES" w:eastAsia="es-ES"/>
              </w:rPr>
            </w:pPr>
            <w:r w:rsidRPr="001E5C9B">
              <w:rPr>
                <w:rFonts w:ascii="Gill Sans MT" w:hAnsi="Gill Sans MT"/>
                <w:b/>
                <w:color w:val="FFFFFF"/>
                <w:lang w:val="es-ES" w:eastAsia="es-ES"/>
              </w:rPr>
              <w:t>Registros e información</w:t>
            </w:r>
          </w:p>
        </w:tc>
      </w:tr>
      <w:tr w:rsidR="00524683" w:rsidRPr="001E5C9B" w14:paraId="56D3B622" w14:textId="77777777" w:rsidTr="00910548">
        <w:trPr>
          <w:trHeight w:val="113"/>
        </w:trPr>
        <w:tc>
          <w:tcPr>
            <w:tcW w:w="1843" w:type="dxa"/>
            <w:vMerge/>
            <w:shd w:val="clear" w:color="auto" w:fill="C6D9F1"/>
            <w:vAlign w:val="center"/>
          </w:tcPr>
          <w:p w14:paraId="0AB6C839" w14:textId="77777777" w:rsidR="00524683" w:rsidRPr="001E5C9B" w:rsidRDefault="00524683" w:rsidP="002506B2">
            <w:pPr>
              <w:ind w:firstLine="0"/>
              <w:jc w:val="left"/>
              <w:rPr>
                <w:rFonts w:ascii="Gill Sans MT" w:hAnsi="Gill Sans MT"/>
                <w:b/>
                <w:lang w:val="es-ES" w:eastAsia="es-AR"/>
              </w:rPr>
            </w:pPr>
          </w:p>
        </w:tc>
        <w:tc>
          <w:tcPr>
            <w:tcW w:w="3969" w:type="dxa"/>
            <w:gridSpan w:val="3"/>
            <w:vAlign w:val="center"/>
          </w:tcPr>
          <w:p w14:paraId="212BE283" w14:textId="47239A6E" w:rsidR="00524683" w:rsidRPr="001E5C9B" w:rsidRDefault="00524683" w:rsidP="002506B2">
            <w:pPr>
              <w:ind w:firstLine="0"/>
              <w:jc w:val="left"/>
              <w:rPr>
                <w:rFonts w:ascii="Gill Sans MT" w:hAnsi="Gill Sans MT"/>
                <w:lang w:val="es-ES" w:eastAsia="es-ES"/>
              </w:rPr>
            </w:pPr>
            <w:r>
              <w:rPr>
                <w:rFonts w:ascii="Gill Sans MT" w:hAnsi="Gill Sans MT"/>
                <w:lang w:val="es-ES" w:eastAsia="es-ES"/>
              </w:rPr>
              <w:t>Denuncia de Siniestro</w:t>
            </w:r>
          </w:p>
        </w:tc>
        <w:tc>
          <w:tcPr>
            <w:tcW w:w="4253" w:type="dxa"/>
            <w:gridSpan w:val="2"/>
            <w:vAlign w:val="center"/>
          </w:tcPr>
          <w:p w14:paraId="2B9D9116" w14:textId="59338DD8" w:rsidR="00524683" w:rsidRPr="001E5C9B" w:rsidRDefault="00524683" w:rsidP="002506B2">
            <w:pPr>
              <w:ind w:firstLine="0"/>
              <w:jc w:val="left"/>
              <w:rPr>
                <w:rFonts w:ascii="Gill Sans MT" w:hAnsi="Gill Sans MT"/>
                <w:lang w:val="es-ES" w:eastAsia="es-ES"/>
              </w:rPr>
            </w:pPr>
            <w:r>
              <w:rPr>
                <w:rFonts w:ascii="Gill Sans MT" w:hAnsi="Gill Sans MT"/>
                <w:lang w:val="es-ES" w:eastAsia="es-ES"/>
              </w:rPr>
              <w:t>Póliza</w:t>
            </w:r>
          </w:p>
        </w:tc>
      </w:tr>
      <w:tr w:rsidR="00524683" w:rsidRPr="001E5C9B" w14:paraId="0F94EB45" w14:textId="77777777" w:rsidTr="00910548">
        <w:trPr>
          <w:trHeight w:val="113"/>
        </w:trPr>
        <w:tc>
          <w:tcPr>
            <w:tcW w:w="1843" w:type="dxa"/>
            <w:vMerge/>
            <w:shd w:val="clear" w:color="auto" w:fill="C6D9F1"/>
            <w:vAlign w:val="center"/>
          </w:tcPr>
          <w:p w14:paraId="12FF1896" w14:textId="77777777" w:rsidR="00524683" w:rsidRPr="001E5C9B" w:rsidRDefault="00524683" w:rsidP="002506B2">
            <w:pPr>
              <w:ind w:firstLine="0"/>
              <w:jc w:val="left"/>
              <w:rPr>
                <w:rFonts w:ascii="Gill Sans MT" w:hAnsi="Gill Sans MT"/>
                <w:b/>
                <w:lang w:val="es-ES" w:eastAsia="es-AR"/>
              </w:rPr>
            </w:pPr>
          </w:p>
        </w:tc>
        <w:tc>
          <w:tcPr>
            <w:tcW w:w="3969" w:type="dxa"/>
            <w:gridSpan w:val="3"/>
            <w:vAlign w:val="center"/>
          </w:tcPr>
          <w:p w14:paraId="5F5EEAFD" w14:textId="658C506B" w:rsidR="00524683" w:rsidRPr="001E5C9B" w:rsidRDefault="00524683" w:rsidP="002506B2">
            <w:pPr>
              <w:ind w:firstLine="0"/>
              <w:jc w:val="left"/>
              <w:rPr>
                <w:rFonts w:ascii="Gill Sans MT" w:hAnsi="Gill Sans MT"/>
                <w:lang w:val="es-ES" w:eastAsia="es-ES"/>
              </w:rPr>
            </w:pPr>
            <w:r>
              <w:rPr>
                <w:rFonts w:ascii="Gill Sans MT" w:hAnsi="Gill Sans MT"/>
                <w:lang w:val="es-ES" w:eastAsia="es-ES"/>
              </w:rPr>
              <w:t>Tarjeta de Cobertura</w:t>
            </w:r>
          </w:p>
        </w:tc>
        <w:tc>
          <w:tcPr>
            <w:tcW w:w="4253" w:type="dxa"/>
            <w:gridSpan w:val="2"/>
            <w:vAlign w:val="center"/>
          </w:tcPr>
          <w:p w14:paraId="5769C41A" w14:textId="43AF7F73" w:rsidR="00524683" w:rsidRPr="001E5C9B" w:rsidRDefault="00524683" w:rsidP="002506B2">
            <w:pPr>
              <w:ind w:firstLine="0"/>
              <w:jc w:val="left"/>
              <w:rPr>
                <w:rFonts w:ascii="Gill Sans MT" w:hAnsi="Gill Sans MT"/>
                <w:lang w:val="es-ES" w:eastAsia="es-ES"/>
              </w:rPr>
            </w:pPr>
            <w:r>
              <w:rPr>
                <w:rFonts w:ascii="Gill Sans MT" w:hAnsi="Gill Sans MT"/>
                <w:lang w:val="es-ES" w:eastAsia="es-ES"/>
              </w:rPr>
              <w:t>Carnet de conductor</w:t>
            </w:r>
          </w:p>
        </w:tc>
      </w:tr>
      <w:tr w:rsidR="00524683" w:rsidRPr="001E5C9B" w14:paraId="673747D0" w14:textId="77777777" w:rsidTr="00910548">
        <w:trPr>
          <w:trHeight w:val="113"/>
        </w:trPr>
        <w:tc>
          <w:tcPr>
            <w:tcW w:w="1843" w:type="dxa"/>
            <w:vMerge/>
            <w:shd w:val="clear" w:color="auto" w:fill="C6D9F1"/>
            <w:vAlign w:val="center"/>
          </w:tcPr>
          <w:p w14:paraId="5F127707" w14:textId="77777777" w:rsidR="00524683" w:rsidRPr="001E5C9B" w:rsidRDefault="00524683" w:rsidP="002506B2">
            <w:pPr>
              <w:ind w:firstLine="0"/>
              <w:jc w:val="left"/>
              <w:rPr>
                <w:rFonts w:ascii="Gill Sans MT" w:hAnsi="Gill Sans MT"/>
                <w:b/>
                <w:lang w:val="es-ES" w:eastAsia="es-AR"/>
              </w:rPr>
            </w:pPr>
          </w:p>
        </w:tc>
        <w:tc>
          <w:tcPr>
            <w:tcW w:w="3969" w:type="dxa"/>
            <w:gridSpan w:val="3"/>
            <w:vAlign w:val="center"/>
          </w:tcPr>
          <w:p w14:paraId="626D33E3" w14:textId="03CD9DEE" w:rsidR="00524683" w:rsidRPr="001E5C9B" w:rsidRDefault="00524683" w:rsidP="002506B2">
            <w:pPr>
              <w:ind w:firstLine="0"/>
              <w:jc w:val="left"/>
              <w:rPr>
                <w:rFonts w:ascii="Gill Sans MT" w:hAnsi="Gill Sans MT"/>
                <w:lang w:val="es-ES" w:eastAsia="es-ES"/>
              </w:rPr>
            </w:pPr>
            <w:r>
              <w:rPr>
                <w:rFonts w:ascii="Gill Sans MT" w:hAnsi="Gill Sans MT"/>
                <w:lang w:val="es-ES" w:eastAsia="es-ES"/>
              </w:rPr>
              <w:t>Solicitud de Pago de Siniestro</w:t>
            </w:r>
          </w:p>
        </w:tc>
        <w:tc>
          <w:tcPr>
            <w:tcW w:w="4253" w:type="dxa"/>
            <w:gridSpan w:val="2"/>
            <w:vAlign w:val="center"/>
          </w:tcPr>
          <w:p w14:paraId="126C7E55" w14:textId="3EB943B5" w:rsidR="00524683" w:rsidRPr="001E5C9B" w:rsidRDefault="00524683" w:rsidP="002506B2">
            <w:pPr>
              <w:ind w:firstLine="0"/>
              <w:jc w:val="left"/>
              <w:rPr>
                <w:rFonts w:ascii="Gill Sans MT" w:hAnsi="Gill Sans MT"/>
                <w:lang w:val="es-ES" w:eastAsia="es-ES"/>
              </w:rPr>
            </w:pPr>
            <w:r>
              <w:rPr>
                <w:rFonts w:ascii="Gill Sans MT" w:hAnsi="Gill Sans MT"/>
                <w:lang w:val="es-ES" w:eastAsia="es-ES"/>
              </w:rPr>
              <w:t>Datos del vehículo del tercero</w:t>
            </w:r>
          </w:p>
        </w:tc>
      </w:tr>
      <w:tr w:rsidR="00524683" w:rsidRPr="001E5C9B" w14:paraId="1C63B1C0" w14:textId="77777777" w:rsidTr="00910548">
        <w:trPr>
          <w:trHeight w:val="113"/>
        </w:trPr>
        <w:tc>
          <w:tcPr>
            <w:tcW w:w="1843" w:type="dxa"/>
            <w:vMerge/>
            <w:shd w:val="clear" w:color="auto" w:fill="C6D9F1"/>
            <w:vAlign w:val="center"/>
          </w:tcPr>
          <w:p w14:paraId="7AE675B1" w14:textId="77777777" w:rsidR="00524683" w:rsidRPr="001E5C9B" w:rsidRDefault="00524683" w:rsidP="002506B2">
            <w:pPr>
              <w:ind w:firstLine="0"/>
              <w:jc w:val="left"/>
              <w:rPr>
                <w:rFonts w:ascii="Gill Sans MT" w:hAnsi="Gill Sans MT"/>
                <w:b/>
                <w:lang w:val="es-ES" w:eastAsia="es-AR"/>
              </w:rPr>
            </w:pPr>
          </w:p>
        </w:tc>
        <w:tc>
          <w:tcPr>
            <w:tcW w:w="3969" w:type="dxa"/>
            <w:gridSpan w:val="3"/>
            <w:vAlign w:val="center"/>
          </w:tcPr>
          <w:p w14:paraId="763E00FB" w14:textId="0E26BDBB" w:rsidR="00524683" w:rsidRDefault="00524683" w:rsidP="002506B2">
            <w:pPr>
              <w:ind w:firstLine="0"/>
              <w:jc w:val="left"/>
              <w:rPr>
                <w:rFonts w:ascii="Gill Sans MT" w:hAnsi="Gill Sans MT"/>
                <w:lang w:val="es-ES" w:eastAsia="es-ES"/>
              </w:rPr>
            </w:pPr>
            <w:r>
              <w:rPr>
                <w:rFonts w:ascii="Gill Sans MT" w:hAnsi="Gill Sans MT"/>
                <w:lang w:val="es-ES" w:eastAsia="es-ES"/>
              </w:rPr>
              <w:t>Comprobante de Pago</w:t>
            </w:r>
          </w:p>
        </w:tc>
        <w:tc>
          <w:tcPr>
            <w:tcW w:w="4253" w:type="dxa"/>
            <w:gridSpan w:val="2"/>
            <w:vAlign w:val="center"/>
          </w:tcPr>
          <w:p w14:paraId="43B89CC9" w14:textId="77777777" w:rsidR="00524683" w:rsidRDefault="00524683" w:rsidP="002506B2">
            <w:pPr>
              <w:ind w:firstLine="0"/>
              <w:jc w:val="left"/>
              <w:rPr>
                <w:rFonts w:ascii="Gill Sans MT" w:hAnsi="Gill Sans MT"/>
                <w:lang w:val="es-ES" w:eastAsia="es-ES"/>
              </w:rPr>
            </w:pPr>
          </w:p>
        </w:tc>
      </w:tr>
      <w:tr w:rsidR="00A70691" w:rsidRPr="001E5C9B" w14:paraId="69510073" w14:textId="77777777" w:rsidTr="00910548">
        <w:trPr>
          <w:trHeight w:val="306"/>
        </w:trPr>
        <w:tc>
          <w:tcPr>
            <w:tcW w:w="1843" w:type="dxa"/>
            <w:vMerge w:val="restart"/>
            <w:shd w:val="clear" w:color="auto" w:fill="C6D9F1"/>
            <w:vAlign w:val="center"/>
          </w:tcPr>
          <w:p w14:paraId="4ECAD499" w14:textId="77777777" w:rsidR="00A70691" w:rsidRPr="001E5C9B" w:rsidRDefault="00A70691" w:rsidP="002506B2">
            <w:pPr>
              <w:ind w:firstLine="0"/>
              <w:jc w:val="left"/>
              <w:rPr>
                <w:rFonts w:ascii="Gill Sans MT" w:hAnsi="Gill Sans MT"/>
                <w:b/>
                <w:lang w:val="es-ES" w:eastAsia="es-AR"/>
              </w:rPr>
            </w:pPr>
            <w:r w:rsidRPr="001E5C9B">
              <w:rPr>
                <w:rFonts w:ascii="Gill Sans MT" w:hAnsi="Gill Sans MT"/>
                <w:b/>
                <w:lang w:val="es-ES" w:eastAsia="es-AR"/>
              </w:rPr>
              <w:t>Reglas de Negocio</w:t>
            </w:r>
          </w:p>
        </w:tc>
        <w:tc>
          <w:tcPr>
            <w:tcW w:w="709" w:type="dxa"/>
            <w:shd w:val="clear" w:color="auto" w:fill="44546A"/>
            <w:vAlign w:val="center"/>
          </w:tcPr>
          <w:p w14:paraId="564AC9D9" w14:textId="77777777" w:rsidR="00A70691" w:rsidRPr="001E5C9B" w:rsidRDefault="00A70691" w:rsidP="00816DE5">
            <w:pPr>
              <w:ind w:firstLine="0"/>
              <w:jc w:val="center"/>
              <w:rPr>
                <w:rFonts w:ascii="Gill Sans MT" w:hAnsi="Gill Sans MT"/>
                <w:b/>
                <w:color w:val="FFFFFF"/>
                <w:lang w:val="es-ES" w:eastAsia="es-ES"/>
              </w:rPr>
            </w:pPr>
            <w:r w:rsidRPr="001E5C9B">
              <w:rPr>
                <w:rFonts w:ascii="Gill Sans MT" w:hAnsi="Gill Sans MT"/>
                <w:b/>
                <w:color w:val="FFFFFF"/>
                <w:lang w:val="es-ES" w:eastAsia="es-ES"/>
              </w:rPr>
              <w:t>ID</w:t>
            </w:r>
          </w:p>
        </w:tc>
        <w:tc>
          <w:tcPr>
            <w:tcW w:w="2977" w:type="dxa"/>
            <w:shd w:val="clear" w:color="auto" w:fill="44546A"/>
            <w:vAlign w:val="center"/>
          </w:tcPr>
          <w:p w14:paraId="0E2E62A0" w14:textId="77777777" w:rsidR="00A70691" w:rsidRPr="001E5C9B" w:rsidRDefault="00A70691" w:rsidP="00816DE5">
            <w:pPr>
              <w:ind w:firstLine="0"/>
              <w:jc w:val="center"/>
              <w:rPr>
                <w:rFonts w:ascii="Gill Sans MT" w:hAnsi="Gill Sans MT"/>
                <w:b/>
                <w:color w:val="FFFFFF"/>
                <w:lang w:val="es-ES" w:eastAsia="es-ES"/>
              </w:rPr>
            </w:pPr>
            <w:r w:rsidRPr="001E5C9B">
              <w:rPr>
                <w:rFonts w:ascii="Gill Sans MT" w:hAnsi="Gill Sans MT"/>
                <w:b/>
                <w:color w:val="FFFFFF"/>
                <w:lang w:val="es-ES" w:eastAsia="es-ES"/>
              </w:rPr>
              <w:t>Regla de negocio</w:t>
            </w:r>
          </w:p>
        </w:tc>
        <w:tc>
          <w:tcPr>
            <w:tcW w:w="4536" w:type="dxa"/>
            <w:gridSpan w:val="3"/>
            <w:shd w:val="clear" w:color="auto" w:fill="44546A"/>
            <w:vAlign w:val="center"/>
          </w:tcPr>
          <w:p w14:paraId="248A50F8" w14:textId="77777777" w:rsidR="00A70691" w:rsidRPr="001E5C9B" w:rsidRDefault="00A70691" w:rsidP="00816DE5">
            <w:pPr>
              <w:ind w:firstLine="0"/>
              <w:jc w:val="center"/>
              <w:rPr>
                <w:rFonts w:ascii="Gill Sans MT" w:hAnsi="Gill Sans MT"/>
                <w:b/>
                <w:color w:val="FFFFFF"/>
                <w:lang w:val="es-ES" w:eastAsia="es-ES"/>
              </w:rPr>
            </w:pPr>
            <w:r w:rsidRPr="001E5C9B">
              <w:rPr>
                <w:rFonts w:ascii="Gill Sans MT" w:hAnsi="Gill Sans MT"/>
                <w:b/>
                <w:color w:val="FFFFFF"/>
                <w:lang w:val="es-ES" w:eastAsia="es-ES"/>
              </w:rPr>
              <w:t>Descripción</w:t>
            </w:r>
          </w:p>
        </w:tc>
      </w:tr>
      <w:tr w:rsidR="00A70691" w:rsidRPr="001E5C9B" w14:paraId="1BA4F998" w14:textId="77777777" w:rsidTr="00910548">
        <w:trPr>
          <w:trHeight w:val="303"/>
        </w:trPr>
        <w:tc>
          <w:tcPr>
            <w:tcW w:w="1843" w:type="dxa"/>
            <w:vMerge/>
            <w:shd w:val="clear" w:color="auto" w:fill="C6D9F1"/>
            <w:vAlign w:val="center"/>
          </w:tcPr>
          <w:p w14:paraId="638B2B1E" w14:textId="77777777" w:rsidR="00A70691" w:rsidRPr="001E5C9B" w:rsidRDefault="00A70691" w:rsidP="002506B2">
            <w:pPr>
              <w:ind w:firstLine="0"/>
              <w:jc w:val="left"/>
              <w:rPr>
                <w:rFonts w:ascii="Gill Sans MT" w:hAnsi="Gill Sans MT"/>
                <w:b/>
                <w:lang w:val="es-ES" w:eastAsia="es-AR"/>
              </w:rPr>
            </w:pPr>
          </w:p>
        </w:tc>
        <w:tc>
          <w:tcPr>
            <w:tcW w:w="709" w:type="dxa"/>
            <w:vAlign w:val="center"/>
          </w:tcPr>
          <w:p w14:paraId="6D021AF4" w14:textId="43DDFF6A" w:rsidR="00A70691" w:rsidRPr="001E5C9B" w:rsidRDefault="00A70691" w:rsidP="00816DE5">
            <w:pPr>
              <w:ind w:firstLine="0"/>
              <w:rPr>
                <w:rFonts w:ascii="Gill Sans MT" w:hAnsi="Gill Sans MT"/>
                <w:lang w:val="es-ES" w:eastAsia="es-ES"/>
              </w:rPr>
            </w:pPr>
            <w:r>
              <w:rPr>
                <w:rFonts w:ascii="Gill Sans MT" w:hAnsi="Gill Sans MT"/>
                <w:lang w:val="es-ES" w:eastAsia="es-ES"/>
              </w:rPr>
              <w:t>1</w:t>
            </w:r>
          </w:p>
        </w:tc>
        <w:tc>
          <w:tcPr>
            <w:tcW w:w="2977" w:type="dxa"/>
            <w:vAlign w:val="center"/>
          </w:tcPr>
          <w:p w14:paraId="04D0E28E" w14:textId="1A6758C8" w:rsidR="00A70691" w:rsidRPr="001E5C9B" w:rsidRDefault="00524683" w:rsidP="00816DE5">
            <w:pPr>
              <w:ind w:firstLine="0"/>
              <w:rPr>
                <w:rFonts w:ascii="Gill Sans MT" w:hAnsi="Gill Sans MT"/>
                <w:lang w:val="es-ES" w:eastAsia="es-ES"/>
              </w:rPr>
            </w:pPr>
            <w:r>
              <w:rPr>
                <w:rFonts w:ascii="Gill Sans MT" w:hAnsi="Gill Sans MT"/>
                <w:lang w:val="es-ES" w:eastAsia="es-ES"/>
              </w:rPr>
              <w:t>Cobertura</w:t>
            </w:r>
          </w:p>
        </w:tc>
        <w:tc>
          <w:tcPr>
            <w:tcW w:w="4536" w:type="dxa"/>
            <w:gridSpan w:val="3"/>
            <w:vAlign w:val="center"/>
          </w:tcPr>
          <w:p w14:paraId="5C9001E1" w14:textId="51CE494C" w:rsidR="00A70691" w:rsidRPr="001E5C9B" w:rsidRDefault="00524683" w:rsidP="00816DE5">
            <w:pPr>
              <w:ind w:firstLine="0"/>
              <w:rPr>
                <w:rFonts w:ascii="Gill Sans MT" w:hAnsi="Gill Sans MT"/>
                <w:lang w:val="es-ES" w:eastAsia="es-ES"/>
              </w:rPr>
            </w:pPr>
            <w:r>
              <w:rPr>
                <w:rFonts w:ascii="Gill Sans MT" w:hAnsi="Gill Sans MT"/>
                <w:lang w:val="es-ES" w:eastAsia="es-ES"/>
              </w:rPr>
              <w:t>Los siniestros se cubren por un daño total o de hasta $2.000.000</w:t>
            </w:r>
          </w:p>
        </w:tc>
      </w:tr>
      <w:tr w:rsidR="00A70691" w:rsidRPr="001E5C9B" w14:paraId="6391EF44" w14:textId="77777777" w:rsidTr="00910548">
        <w:trPr>
          <w:trHeight w:val="303"/>
        </w:trPr>
        <w:tc>
          <w:tcPr>
            <w:tcW w:w="1843" w:type="dxa"/>
            <w:vMerge/>
            <w:shd w:val="clear" w:color="auto" w:fill="C6D9F1"/>
            <w:vAlign w:val="center"/>
          </w:tcPr>
          <w:p w14:paraId="2308026E" w14:textId="77777777" w:rsidR="00A70691" w:rsidRPr="001E5C9B" w:rsidRDefault="00A70691" w:rsidP="002506B2">
            <w:pPr>
              <w:ind w:firstLine="0"/>
              <w:jc w:val="left"/>
              <w:rPr>
                <w:rFonts w:ascii="Gill Sans MT" w:hAnsi="Gill Sans MT"/>
                <w:b/>
                <w:lang w:val="es-ES" w:eastAsia="es-AR"/>
              </w:rPr>
            </w:pPr>
          </w:p>
        </w:tc>
        <w:tc>
          <w:tcPr>
            <w:tcW w:w="709" w:type="dxa"/>
            <w:vAlign w:val="center"/>
          </w:tcPr>
          <w:p w14:paraId="0551F102" w14:textId="369C4B6B" w:rsidR="00A70691" w:rsidRPr="001E5C9B" w:rsidRDefault="00A70691" w:rsidP="00816DE5">
            <w:pPr>
              <w:ind w:firstLine="0"/>
              <w:rPr>
                <w:rFonts w:ascii="Gill Sans MT" w:hAnsi="Gill Sans MT"/>
                <w:lang w:val="es-ES" w:eastAsia="es-ES"/>
              </w:rPr>
            </w:pPr>
            <w:r>
              <w:rPr>
                <w:rFonts w:ascii="Gill Sans MT" w:hAnsi="Gill Sans MT"/>
                <w:lang w:val="es-ES" w:eastAsia="es-ES"/>
              </w:rPr>
              <w:t>2</w:t>
            </w:r>
          </w:p>
        </w:tc>
        <w:tc>
          <w:tcPr>
            <w:tcW w:w="2977" w:type="dxa"/>
            <w:vAlign w:val="center"/>
          </w:tcPr>
          <w:p w14:paraId="3397924C" w14:textId="21B10FE5" w:rsidR="00A70691" w:rsidRPr="001E5C9B" w:rsidRDefault="00524683" w:rsidP="00816DE5">
            <w:pPr>
              <w:ind w:firstLine="0"/>
              <w:rPr>
                <w:rFonts w:ascii="Gill Sans MT" w:hAnsi="Gill Sans MT"/>
                <w:lang w:val="es-ES" w:eastAsia="es-ES"/>
              </w:rPr>
            </w:pPr>
            <w:r>
              <w:rPr>
                <w:rFonts w:ascii="Gill Sans MT" w:hAnsi="Gill Sans MT"/>
                <w:lang w:val="es-ES" w:eastAsia="es-ES"/>
              </w:rPr>
              <w:t>Tiempo para presentarse en el taller</w:t>
            </w:r>
          </w:p>
        </w:tc>
        <w:tc>
          <w:tcPr>
            <w:tcW w:w="4536" w:type="dxa"/>
            <w:gridSpan w:val="3"/>
            <w:vAlign w:val="center"/>
          </w:tcPr>
          <w:p w14:paraId="58D44CC4" w14:textId="49CF97D9" w:rsidR="00A70691" w:rsidRPr="001E5C9B" w:rsidRDefault="00524683" w:rsidP="00816DE5">
            <w:pPr>
              <w:ind w:firstLine="0"/>
              <w:rPr>
                <w:rFonts w:ascii="Gill Sans MT" w:hAnsi="Gill Sans MT"/>
                <w:lang w:val="es-ES" w:eastAsia="es-ES"/>
              </w:rPr>
            </w:pPr>
            <w:r>
              <w:rPr>
                <w:rFonts w:ascii="Gill Sans MT" w:hAnsi="Gill Sans MT"/>
                <w:lang w:val="es-ES" w:eastAsia="es-ES"/>
              </w:rPr>
              <w:t>El asegurado cuenta con 30 días hábiles para presentarse en los talleres habilitados por la compañía. Pasado ese lapso la denuncia queda invalidada</w:t>
            </w:r>
          </w:p>
        </w:tc>
      </w:tr>
      <w:tr w:rsidR="00A70691" w:rsidRPr="001E5C9B" w14:paraId="26622756" w14:textId="77777777" w:rsidTr="00910548">
        <w:trPr>
          <w:trHeight w:val="303"/>
        </w:trPr>
        <w:tc>
          <w:tcPr>
            <w:tcW w:w="1843" w:type="dxa"/>
            <w:vMerge/>
            <w:shd w:val="clear" w:color="auto" w:fill="C6D9F1"/>
            <w:vAlign w:val="center"/>
          </w:tcPr>
          <w:p w14:paraId="7094EB67" w14:textId="77777777" w:rsidR="00A70691" w:rsidRPr="001E5C9B" w:rsidRDefault="00A70691" w:rsidP="002506B2">
            <w:pPr>
              <w:ind w:firstLine="0"/>
              <w:jc w:val="left"/>
              <w:rPr>
                <w:rFonts w:ascii="Gill Sans MT" w:hAnsi="Gill Sans MT"/>
                <w:b/>
                <w:lang w:val="es-ES" w:eastAsia="es-AR"/>
              </w:rPr>
            </w:pPr>
          </w:p>
        </w:tc>
        <w:tc>
          <w:tcPr>
            <w:tcW w:w="709" w:type="dxa"/>
            <w:vAlign w:val="center"/>
          </w:tcPr>
          <w:p w14:paraId="1C17B73F" w14:textId="25060D68" w:rsidR="00A70691" w:rsidRPr="001E5C9B" w:rsidRDefault="00A70691" w:rsidP="00816DE5">
            <w:pPr>
              <w:ind w:firstLine="0"/>
              <w:rPr>
                <w:rFonts w:ascii="Gill Sans MT" w:hAnsi="Gill Sans MT"/>
                <w:lang w:val="es-ES" w:eastAsia="es-ES"/>
              </w:rPr>
            </w:pPr>
            <w:r>
              <w:rPr>
                <w:rFonts w:ascii="Gill Sans MT" w:hAnsi="Gill Sans MT"/>
                <w:lang w:val="es-ES" w:eastAsia="es-ES"/>
              </w:rPr>
              <w:t>3</w:t>
            </w:r>
          </w:p>
        </w:tc>
        <w:tc>
          <w:tcPr>
            <w:tcW w:w="2977" w:type="dxa"/>
            <w:vAlign w:val="center"/>
          </w:tcPr>
          <w:p w14:paraId="54DDA3DB" w14:textId="3AF2FEFD" w:rsidR="00A70691" w:rsidRPr="001E5C9B" w:rsidRDefault="00524683" w:rsidP="00816DE5">
            <w:pPr>
              <w:ind w:firstLine="0"/>
              <w:rPr>
                <w:rFonts w:ascii="Gill Sans MT" w:hAnsi="Gill Sans MT"/>
                <w:lang w:val="es-ES" w:eastAsia="es-ES"/>
              </w:rPr>
            </w:pPr>
            <w:r>
              <w:rPr>
                <w:rFonts w:ascii="Gill Sans MT" w:hAnsi="Gill Sans MT"/>
                <w:lang w:val="es-ES" w:eastAsia="es-ES"/>
              </w:rPr>
              <w:t>Asegurado responsable del siniestro</w:t>
            </w:r>
          </w:p>
        </w:tc>
        <w:tc>
          <w:tcPr>
            <w:tcW w:w="4536" w:type="dxa"/>
            <w:gridSpan w:val="3"/>
            <w:vAlign w:val="center"/>
          </w:tcPr>
          <w:p w14:paraId="55E3FCB2" w14:textId="05417956" w:rsidR="00A70691" w:rsidRPr="001E5C9B" w:rsidRDefault="00524683" w:rsidP="00816DE5">
            <w:pPr>
              <w:ind w:firstLine="0"/>
              <w:rPr>
                <w:rFonts w:ascii="Gill Sans MT" w:hAnsi="Gill Sans MT"/>
                <w:lang w:val="es-ES" w:eastAsia="es-ES"/>
              </w:rPr>
            </w:pPr>
            <w:r>
              <w:rPr>
                <w:rFonts w:ascii="Gill Sans MT" w:hAnsi="Gill Sans MT"/>
                <w:lang w:val="es-ES" w:eastAsia="es-ES"/>
              </w:rPr>
              <w:t>Si se considera que el responsable del siniestro es el Asegurado se da por finalizada la denuncia quedando sin cobertura</w:t>
            </w:r>
          </w:p>
        </w:tc>
      </w:tr>
      <w:tr w:rsidR="00A70691" w:rsidRPr="001E5C9B" w14:paraId="45005DFD" w14:textId="77777777" w:rsidTr="00910548">
        <w:trPr>
          <w:trHeight w:val="303"/>
        </w:trPr>
        <w:tc>
          <w:tcPr>
            <w:tcW w:w="1843" w:type="dxa"/>
            <w:vMerge/>
            <w:shd w:val="clear" w:color="auto" w:fill="C6D9F1"/>
            <w:vAlign w:val="center"/>
          </w:tcPr>
          <w:p w14:paraId="10EF9BE5" w14:textId="77777777" w:rsidR="00A70691" w:rsidRPr="001E5C9B" w:rsidRDefault="00A70691" w:rsidP="002506B2">
            <w:pPr>
              <w:ind w:firstLine="0"/>
              <w:jc w:val="left"/>
              <w:rPr>
                <w:rFonts w:ascii="Gill Sans MT" w:hAnsi="Gill Sans MT"/>
                <w:b/>
                <w:lang w:val="es-ES" w:eastAsia="es-AR"/>
              </w:rPr>
            </w:pPr>
          </w:p>
        </w:tc>
        <w:tc>
          <w:tcPr>
            <w:tcW w:w="709" w:type="dxa"/>
            <w:vAlign w:val="center"/>
          </w:tcPr>
          <w:p w14:paraId="533C6CD3" w14:textId="743D17D5" w:rsidR="00A70691" w:rsidRPr="001E5C9B" w:rsidRDefault="00A70691" w:rsidP="00816DE5">
            <w:pPr>
              <w:ind w:firstLine="0"/>
              <w:rPr>
                <w:rFonts w:ascii="Gill Sans MT" w:hAnsi="Gill Sans MT"/>
                <w:lang w:val="es-ES" w:eastAsia="es-ES"/>
              </w:rPr>
            </w:pPr>
            <w:r>
              <w:rPr>
                <w:rFonts w:ascii="Gill Sans MT" w:hAnsi="Gill Sans MT"/>
                <w:lang w:val="es-ES" w:eastAsia="es-ES"/>
              </w:rPr>
              <w:t>4</w:t>
            </w:r>
          </w:p>
        </w:tc>
        <w:tc>
          <w:tcPr>
            <w:tcW w:w="2977" w:type="dxa"/>
            <w:vAlign w:val="center"/>
          </w:tcPr>
          <w:p w14:paraId="5027B55F" w14:textId="7B65B5EE" w:rsidR="00A70691" w:rsidRDefault="00CE0EFE" w:rsidP="00816DE5">
            <w:pPr>
              <w:ind w:firstLine="0"/>
              <w:rPr>
                <w:rFonts w:ascii="Gill Sans MT" w:hAnsi="Gill Sans MT"/>
                <w:lang w:val="es-ES" w:eastAsia="es-ES"/>
              </w:rPr>
            </w:pPr>
            <w:r>
              <w:rPr>
                <w:rFonts w:ascii="Gill Sans MT" w:hAnsi="Gill Sans MT"/>
                <w:lang w:val="es-ES" w:eastAsia="es-ES"/>
              </w:rPr>
              <w:t>Talleres habilitados</w:t>
            </w:r>
          </w:p>
        </w:tc>
        <w:tc>
          <w:tcPr>
            <w:tcW w:w="4536" w:type="dxa"/>
            <w:gridSpan w:val="3"/>
            <w:vAlign w:val="center"/>
          </w:tcPr>
          <w:p w14:paraId="1E65DDF2" w14:textId="15240279" w:rsidR="00A70691" w:rsidRPr="001E5C9B" w:rsidRDefault="00CE0EFE" w:rsidP="00816DE5">
            <w:pPr>
              <w:ind w:firstLine="0"/>
              <w:rPr>
                <w:rFonts w:ascii="Gill Sans MT" w:hAnsi="Gill Sans MT"/>
                <w:lang w:val="es-ES" w:eastAsia="es-ES"/>
              </w:rPr>
            </w:pPr>
            <w:r>
              <w:rPr>
                <w:rFonts w:ascii="Gill Sans MT" w:hAnsi="Gill Sans MT"/>
                <w:lang w:val="es-ES" w:eastAsia="es-ES"/>
              </w:rPr>
              <w:t>El Asegurado debe presentarse en los talleres habilitados por la compañía</w:t>
            </w:r>
          </w:p>
        </w:tc>
      </w:tr>
      <w:tr w:rsidR="00A70691" w:rsidRPr="001E5C9B" w14:paraId="77AFDFA9" w14:textId="77777777" w:rsidTr="00910548">
        <w:trPr>
          <w:trHeight w:val="303"/>
        </w:trPr>
        <w:tc>
          <w:tcPr>
            <w:tcW w:w="1843" w:type="dxa"/>
            <w:vMerge/>
            <w:shd w:val="clear" w:color="auto" w:fill="C6D9F1"/>
            <w:vAlign w:val="center"/>
          </w:tcPr>
          <w:p w14:paraId="658D5886" w14:textId="77777777" w:rsidR="00A70691" w:rsidRPr="001E5C9B" w:rsidRDefault="00A70691" w:rsidP="002506B2">
            <w:pPr>
              <w:ind w:firstLine="0"/>
              <w:jc w:val="left"/>
              <w:rPr>
                <w:rFonts w:ascii="Gill Sans MT" w:hAnsi="Gill Sans MT"/>
                <w:b/>
                <w:lang w:val="es-ES" w:eastAsia="es-AR"/>
              </w:rPr>
            </w:pPr>
          </w:p>
        </w:tc>
        <w:tc>
          <w:tcPr>
            <w:tcW w:w="709" w:type="dxa"/>
            <w:vAlign w:val="center"/>
          </w:tcPr>
          <w:p w14:paraId="7A89F6A0" w14:textId="66C84A67" w:rsidR="00A70691" w:rsidRPr="001E5C9B" w:rsidRDefault="00A70691" w:rsidP="00816DE5">
            <w:pPr>
              <w:ind w:firstLine="0"/>
              <w:rPr>
                <w:rFonts w:ascii="Gill Sans MT" w:hAnsi="Gill Sans MT"/>
                <w:lang w:val="es-ES" w:eastAsia="es-ES"/>
              </w:rPr>
            </w:pPr>
            <w:r>
              <w:rPr>
                <w:rFonts w:ascii="Gill Sans MT" w:hAnsi="Gill Sans MT"/>
                <w:lang w:val="es-ES" w:eastAsia="es-ES"/>
              </w:rPr>
              <w:t>5</w:t>
            </w:r>
          </w:p>
        </w:tc>
        <w:tc>
          <w:tcPr>
            <w:tcW w:w="2977" w:type="dxa"/>
            <w:vAlign w:val="center"/>
          </w:tcPr>
          <w:p w14:paraId="19C75230" w14:textId="1A3A6D14" w:rsidR="00A70691" w:rsidRDefault="00E975FB" w:rsidP="00816DE5">
            <w:pPr>
              <w:ind w:firstLine="0"/>
              <w:rPr>
                <w:rFonts w:ascii="Gill Sans MT" w:hAnsi="Gill Sans MT"/>
                <w:lang w:val="es-ES" w:eastAsia="es-ES"/>
              </w:rPr>
            </w:pPr>
            <w:r>
              <w:rPr>
                <w:rFonts w:ascii="Gill Sans MT" w:hAnsi="Gill Sans MT"/>
                <w:lang w:val="es-ES" w:eastAsia="es-ES"/>
              </w:rPr>
              <w:t>Compañías no incluidas en convenio</w:t>
            </w:r>
          </w:p>
        </w:tc>
        <w:tc>
          <w:tcPr>
            <w:tcW w:w="4536" w:type="dxa"/>
            <w:gridSpan w:val="3"/>
            <w:vAlign w:val="center"/>
          </w:tcPr>
          <w:p w14:paraId="0EA8AADF" w14:textId="5F41B802" w:rsidR="00A70691" w:rsidRPr="001E5C9B" w:rsidRDefault="00E975FB" w:rsidP="00816DE5">
            <w:pPr>
              <w:ind w:firstLine="0"/>
              <w:rPr>
                <w:rFonts w:ascii="Gill Sans MT" w:hAnsi="Gill Sans MT"/>
                <w:lang w:val="es-ES" w:eastAsia="es-ES"/>
              </w:rPr>
            </w:pPr>
            <w:r>
              <w:rPr>
                <w:rFonts w:ascii="Gill Sans MT" w:hAnsi="Gill Sans MT"/>
                <w:lang w:val="es-ES" w:eastAsia="es-ES"/>
              </w:rPr>
              <w:t>Si la compañía del tercero no está incluida en el convenio el Asegurado deberá presentarse en ella para realizar la misma denuncia</w:t>
            </w:r>
          </w:p>
        </w:tc>
      </w:tr>
      <w:tr w:rsidR="002506B2" w:rsidRPr="001E5C9B" w14:paraId="472131BF" w14:textId="77777777" w:rsidTr="00910548">
        <w:trPr>
          <w:trHeight w:val="267"/>
        </w:trPr>
        <w:tc>
          <w:tcPr>
            <w:tcW w:w="1843" w:type="dxa"/>
            <w:shd w:val="clear" w:color="auto" w:fill="C6D9F1"/>
            <w:vAlign w:val="center"/>
          </w:tcPr>
          <w:p w14:paraId="1E8BCC96" w14:textId="77777777" w:rsidR="002506B2" w:rsidRPr="001E5C9B" w:rsidRDefault="002506B2" w:rsidP="002506B2">
            <w:pPr>
              <w:ind w:firstLine="0"/>
              <w:jc w:val="left"/>
              <w:rPr>
                <w:rFonts w:ascii="Gill Sans MT" w:hAnsi="Gill Sans MT"/>
                <w:b/>
                <w:lang w:val="es-ES" w:eastAsia="es-AR"/>
              </w:rPr>
            </w:pPr>
            <w:r w:rsidRPr="001E5C9B">
              <w:rPr>
                <w:rFonts w:ascii="Gill Sans MT" w:hAnsi="Gill Sans MT"/>
                <w:b/>
                <w:lang w:val="es-ES" w:eastAsia="es-AR"/>
              </w:rPr>
              <w:t>Restricciones</w:t>
            </w:r>
          </w:p>
        </w:tc>
        <w:tc>
          <w:tcPr>
            <w:tcW w:w="8222" w:type="dxa"/>
            <w:gridSpan w:val="5"/>
            <w:vAlign w:val="center"/>
          </w:tcPr>
          <w:p w14:paraId="74344EC3" w14:textId="77777777" w:rsidR="002506B2" w:rsidRPr="001E5C9B" w:rsidRDefault="002506B2" w:rsidP="005D60BC">
            <w:pPr>
              <w:numPr>
                <w:ilvl w:val="0"/>
                <w:numId w:val="11"/>
              </w:numPr>
              <w:rPr>
                <w:rFonts w:ascii="Gill Sans MT" w:hAnsi="Gill Sans MT"/>
                <w:lang w:val="es-ES" w:eastAsia="es-ES"/>
              </w:rPr>
            </w:pPr>
            <w:r w:rsidRPr="001E5C9B">
              <w:rPr>
                <w:rFonts w:ascii="Gill Sans MT" w:hAnsi="Gill Sans MT" w:cs="Arial"/>
                <w:lang w:val="es-ES" w:eastAsia="es-ES"/>
              </w:rPr>
              <w:t xml:space="preserve"> </w:t>
            </w:r>
          </w:p>
          <w:p w14:paraId="15BE787E" w14:textId="77777777" w:rsidR="002506B2" w:rsidRPr="001E5C9B" w:rsidRDefault="002506B2" w:rsidP="005D60BC">
            <w:pPr>
              <w:numPr>
                <w:ilvl w:val="0"/>
                <w:numId w:val="11"/>
              </w:numPr>
              <w:rPr>
                <w:rFonts w:ascii="Gill Sans MT" w:hAnsi="Gill Sans MT" w:cs="Arial"/>
                <w:lang w:val="es-ES" w:eastAsia="es-ES"/>
              </w:rPr>
            </w:pPr>
          </w:p>
        </w:tc>
      </w:tr>
      <w:tr w:rsidR="002506B2" w:rsidRPr="001E5C9B" w14:paraId="653C2CA3" w14:textId="77777777" w:rsidTr="00910548">
        <w:tc>
          <w:tcPr>
            <w:tcW w:w="1843" w:type="dxa"/>
            <w:shd w:val="clear" w:color="auto" w:fill="C6D9F1"/>
            <w:vAlign w:val="center"/>
          </w:tcPr>
          <w:p w14:paraId="5F7E3A29" w14:textId="77777777" w:rsidR="002506B2" w:rsidRPr="001E5C9B" w:rsidRDefault="002506B2" w:rsidP="002506B2">
            <w:pPr>
              <w:ind w:firstLine="0"/>
              <w:jc w:val="left"/>
              <w:rPr>
                <w:rFonts w:ascii="Gill Sans MT" w:hAnsi="Gill Sans MT"/>
                <w:b/>
                <w:lang w:val="es-ES" w:eastAsia="es-AR"/>
              </w:rPr>
            </w:pPr>
            <w:r w:rsidRPr="001E5C9B">
              <w:rPr>
                <w:rFonts w:ascii="Gill Sans MT" w:hAnsi="Gill Sans MT"/>
                <w:b/>
                <w:lang w:val="es-ES" w:eastAsia="es-AR"/>
              </w:rPr>
              <w:t>Listado de actividades del proceso</w:t>
            </w:r>
          </w:p>
        </w:tc>
        <w:tc>
          <w:tcPr>
            <w:tcW w:w="8222" w:type="dxa"/>
            <w:gridSpan w:val="5"/>
            <w:vAlign w:val="center"/>
          </w:tcPr>
          <w:p w14:paraId="088A2591" w14:textId="3D883545" w:rsidR="002506B2" w:rsidRPr="001E5C9B" w:rsidRDefault="00E975FB" w:rsidP="004D4492">
            <w:pPr>
              <w:numPr>
                <w:ilvl w:val="0"/>
                <w:numId w:val="29"/>
              </w:numPr>
              <w:jc w:val="left"/>
              <w:rPr>
                <w:rFonts w:ascii="Gill Sans MT" w:hAnsi="Gill Sans MT"/>
                <w:lang w:val="es-ES" w:eastAsia="es-ES"/>
              </w:rPr>
            </w:pPr>
            <w:r>
              <w:rPr>
                <w:rFonts w:ascii="Gill Sans MT" w:hAnsi="Gill Sans MT"/>
                <w:lang w:val="es-ES" w:eastAsia="es-ES"/>
              </w:rPr>
              <w:t>Consultar y verificar póliza</w:t>
            </w:r>
          </w:p>
          <w:p w14:paraId="36CFEA04" w14:textId="5F64D97D" w:rsidR="002506B2" w:rsidRPr="001E5C9B" w:rsidRDefault="00E975FB" w:rsidP="004D4492">
            <w:pPr>
              <w:numPr>
                <w:ilvl w:val="0"/>
                <w:numId w:val="29"/>
              </w:numPr>
              <w:jc w:val="left"/>
              <w:rPr>
                <w:rFonts w:ascii="Gill Sans MT" w:hAnsi="Gill Sans MT"/>
                <w:lang w:val="es-ES" w:eastAsia="es-ES"/>
              </w:rPr>
            </w:pPr>
            <w:r>
              <w:rPr>
                <w:rFonts w:ascii="Gill Sans MT" w:hAnsi="Gill Sans MT"/>
                <w:lang w:val="es-ES" w:eastAsia="es-ES"/>
              </w:rPr>
              <w:t>Consultar sobre compañía aseguradora el tercero e información sobre el siniestro</w:t>
            </w:r>
          </w:p>
          <w:p w14:paraId="61517A16" w14:textId="41FEB97C" w:rsidR="002506B2" w:rsidRPr="001E5C9B" w:rsidRDefault="00E975FB" w:rsidP="004D4492">
            <w:pPr>
              <w:numPr>
                <w:ilvl w:val="0"/>
                <w:numId w:val="29"/>
              </w:numPr>
              <w:jc w:val="left"/>
              <w:rPr>
                <w:rFonts w:ascii="Gill Sans MT" w:hAnsi="Gill Sans MT"/>
                <w:lang w:val="es-ES" w:eastAsia="es-ES"/>
              </w:rPr>
            </w:pPr>
            <w:r>
              <w:rPr>
                <w:rFonts w:ascii="Gill Sans MT" w:hAnsi="Gill Sans MT"/>
                <w:lang w:val="es-ES" w:eastAsia="es-ES"/>
              </w:rPr>
              <w:t>Informar al asegurado que debe hacer la denuncia en la compañía del tercero</w:t>
            </w:r>
          </w:p>
          <w:p w14:paraId="0DC587A5" w14:textId="537B2004" w:rsidR="002506B2" w:rsidRDefault="00E975FB" w:rsidP="004D4492">
            <w:pPr>
              <w:numPr>
                <w:ilvl w:val="0"/>
                <w:numId w:val="29"/>
              </w:numPr>
              <w:jc w:val="left"/>
              <w:rPr>
                <w:rFonts w:ascii="Gill Sans MT" w:hAnsi="Gill Sans MT"/>
                <w:lang w:val="es-ES" w:eastAsia="es-ES"/>
              </w:rPr>
            </w:pPr>
            <w:r>
              <w:rPr>
                <w:rFonts w:ascii="Gill Sans MT" w:hAnsi="Gill Sans MT"/>
                <w:lang w:val="es-ES" w:eastAsia="es-ES"/>
              </w:rPr>
              <w:t>Se informa al Asegurado que se avisará de la resolución del siniestro en una semana</w:t>
            </w:r>
          </w:p>
          <w:p w14:paraId="35881D09" w14:textId="26A75369" w:rsidR="00E975FB" w:rsidRDefault="00E975FB" w:rsidP="004D4492">
            <w:pPr>
              <w:numPr>
                <w:ilvl w:val="0"/>
                <w:numId w:val="29"/>
              </w:numPr>
              <w:jc w:val="left"/>
              <w:rPr>
                <w:rFonts w:ascii="Gill Sans MT" w:hAnsi="Gill Sans MT"/>
                <w:lang w:val="es-ES" w:eastAsia="es-ES"/>
              </w:rPr>
            </w:pPr>
            <w:r>
              <w:rPr>
                <w:rFonts w:ascii="Gill Sans MT" w:hAnsi="Gill Sans MT"/>
                <w:lang w:val="es-ES" w:eastAsia="es-ES"/>
              </w:rPr>
              <w:t>Denuncia registrada y validada</w:t>
            </w:r>
          </w:p>
          <w:p w14:paraId="7C37B82F" w14:textId="65A8FD0F" w:rsidR="00E975FB" w:rsidRDefault="00E975FB" w:rsidP="004D4492">
            <w:pPr>
              <w:numPr>
                <w:ilvl w:val="0"/>
                <w:numId w:val="29"/>
              </w:numPr>
              <w:jc w:val="left"/>
              <w:rPr>
                <w:rFonts w:ascii="Gill Sans MT" w:hAnsi="Gill Sans MT"/>
                <w:lang w:val="es-ES" w:eastAsia="es-ES"/>
              </w:rPr>
            </w:pPr>
            <w:r>
              <w:rPr>
                <w:rFonts w:ascii="Gill Sans MT" w:hAnsi="Gill Sans MT"/>
                <w:lang w:val="es-ES" w:eastAsia="es-ES"/>
              </w:rPr>
              <w:t>Comunicarse con la otra compañía</w:t>
            </w:r>
          </w:p>
          <w:p w14:paraId="1F012043" w14:textId="701C09EC" w:rsidR="00E975FB" w:rsidRDefault="00E975FB" w:rsidP="004D4492">
            <w:pPr>
              <w:numPr>
                <w:ilvl w:val="0"/>
                <w:numId w:val="29"/>
              </w:numPr>
              <w:jc w:val="left"/>
              <w:rPr>
                <w:rFonts w:ascii="Gill Sans MT" w:hAnsi="Gill Sans MT"/>
                <w:lang w:val="es-ES" w:eastAsia="es-ES"/>
              </w:rPr>
            </w:pPr>
            <w:r>
              <w:rPr>
                <w:rFonts w:ascii="Gill Sans MT" w:hAnsi="Gill Sans MT"/>
                <w:lang w:val="es-ES" w:eastAsia="es-ES"/>
              </w:rPr>
              <w:t>Definir resolución del siniestro</w:t>
            </w:r>
          </w:p>
          <w:p w14:paraId="7EB58616" w14:textId="600DE0EB" w:rsidR="00E975FB" w:rsidRDefault="00E975FB" w:rsidP="004D4492">
            <w:pPr>
              <w:numPr>
                <w:ilvl w:val="0"/>
                <w:numId w:val="29"/>
              </w:numPr>
              <w:jc w:val="left"/>
              <w:rPr>
                <w:rFonts w:ascii="Gill Sans MT" w:hAnsi="Gill Sans MT"/>
                <w:lang w:val="es-ES" w:eastAsia="es-ES"/>
              </w:rPr>
            </w:pPr>
            <w:r>
              <w:rPr>
                <w:rFonts w:ascii="Gill Sans MT" w:hAnsi="Gill Sans MT"/>
                <w:lang w:val="es-ES" w:eastAsia="es-ES"/>
              </w:rPr>
              <w:t>Informar al asegurado la resolución de la denuncia</w:t>
            </w:r>
          </w:p>
          <w:p w14:paraId="6BE12320" w14:textId="2A36CE1E" w:rsidR="00E975FB" w:rsidRDefault="00E975FB" w:rsidP="004D4492">
            <w:pPr>
              <w:numPr>
                <w:ilvl w:val="0"/>
                <w:numId w:val="29"/>
              </w:numPr>
              <w:jc w:val="left"/>
              <w:rPr>
                <w:rFonts w:ascii="Gill Sans MT" w:hAnsi="Gill Sans MT"/>
                <w:lang w:val="es-ES" w:eastAsia="es-ES"/>
              </w:rPr>
            </w:pPr>
            <w:r>
              <w:rPr>
                <w:rFonts w:ascii="Gill Sans MT" w:hAnsi="Gill Sans MT"/>
                <w:lang w:val="es-ES" w:eastAsia="es-ES"/>
              </w:rPr>
              <w:t>Presentar alternativas de talleres habilitados</w:t>
            </w:r>
          </w:p>
          <w:p w14:paraId="3B6BB6EA" w14:textId="138E10FE" w:rsidR="00E975FB" w:rsidRDefault="00E975FB" w:rsidP="004D4492">
            <w:pPr>
              <w:numPr>
                <w:ilvl w:val="0"/>
                <w:numId w:val="29"/>
              </w:numPr>
              <w:jc w:val="left"/>
              <w:rPr>
                <w:rFonts w:ascii="Gill Sans MT" w:hAnsi="Gill Sans MT"/>
                <w:lang w:val="es-ES" w:eastAsia="es-ES"/>
              </w:rPr>
            </w:pPr>
            <w:r>
              <w:rPr>
                <w:rFonts w:ascii="Gill Sans MT" w:hAnsi="Gill Sans MT"/>
                <w:lang w:val="es-ES" w:eastAsia="es-ES"/>
              </w:rPr>
              <w:t>Anular cobertura</w:t>
            </w:r>
          </w:p>
          <w:p w14:paraId="4C2EADAD" w14:textId="26156709" w:rsidR="00E975FB" w:rsidRDefault="00E975FB" w:rsidP="004D4492">
            <w:pPr>
              <w:numPr>
                <w:ilvl w:val="0"/>
                <w:numId w:val="29"/>
              </w:numPr>
              <w:jc w:val="left"/>
              <w:rPr>
                <w:rFonts w:ascii="Gill Sans MT" w:hAnsi="Gill Sans MT"/>
                <w:lang w:val="es-ES" w:eastAsia="es-ES"/>
              </w:rPr>
            </w:pPr>
            <w:r>
              <w:rPr>
                <w:rFonts w:ascii="Gill Sans MT" w:hAnsi="Gill Sans MT"/>
                <w:lang w:val="es-ES" w:eastAsia="es-ES"/>
              </w:rPr>
              <w:lastRenderedPageBreak/>
              <w:t>Verificar si el asegurado se dirigió a alguno de los talleres habilitados</w:t>
            </w:r>
          </w:p>
          <w:p w14:paraId="1E1E8E73" w14:textId="3A4AE7C5" w:rsidR="00E975FB" w:rsidRDefault="00E975FB" w:rsidP="004D4492">
            <w:pPr>
              <w:numPr>
                <w:ilvl w:val="0"/>
                <w:numId w:val="29"/>
              </w:numPr>
              <w:jc w:val="left"/>
              <w:rPr>
                <w:rFonts w:ascii="Gill Sans MT" w:hAnsi="Gill Sans MT"/>
                <w:lang w:val="es-ES" w:eastAsia="es-ES"/>
              </w:rPr>
            </w:pPr>
            <w:r>
              <w:rPr>
                <w:rFonts w:ascii="Gill Sans MT" w:hAnsi="Gill Sans MT"/>
                <w:lang w:val="es-ES" w:eastAsia="es-ES"/>
              </w:rPr>
              <w:t>Invalidar denuncia</w:t>
            </w:r>
          </w:p>
          <w:p w14:paraId="66AA4A8E" w14:textId="28195F73" w:rsidR="00E975FB" w:rsidRDefault="00E975FB" w:rsidP="004D4492">
            <w:pPr>
              <w:numPr>
                <w:ilvl w:val="0"/>
                <w:numId w:val="29"/>
              </w:numPr>
              <w:jc w:val="left"/>
              <w:rPr>
                <w:rFonts w:ascii="Gill Sans MT" w:hAnsi="Gill Sans MT"/>
                <w:lang w:val="es-ES" w:eastAsia="es-ES"/>
              </w:rPr>
            </w:pPr>
            <w:r>
              <w:rPr>
                <w:rFonts w:ascii="Gill Sans MT" w:hAnsi="Gill Sans MT"/>
                <w:lang w:val="es-ES" w:eastAsia="es-ES"/>
              </w:rPr>
              <w:t>Recibir solicitud de pago y verificar que exista el siniestro según la resolución correspondiente</w:t>
            </w:r>
          </w:p>
          <w:p w14:paraId="706F7E9D" w14:textId="427C2CC3" w:rsidR="00E975FB" w:rsidRDefault="00E975FB" w:rsidP="004D4492">
            <w:pPr>
              <w:numPr>
                <w:ilvl w:val="0"/>
                <w:numId w:val="29"/>
              </w:numPr>
              <w:jc w:val="left"/>
              <w:rPr>
                <w:rFonts w:ascii="Gill Sans MT" w:hAnsi="Gill Sans MT"/>
                <w:lang w:val="es-ES" w:eastAsia="es-ES"/>
              </w:rPr>
            </w:pPr>
            <w:r>
              <w:rPr>
                <w:rFonts w:ascii="Gill Sans MT" w:hAnsi="Gill Sans MT"/>
                <w:lang w:val="es-ES" w:eastAsia="es-ES"/>
              </w:rPr>
              <w:t>Pagar arreglo</w:t>
            </w:r>
          </w:p>
          <w:p w14:paraId="30CE0A56" w14:textId="11D77C4C" w:rsidR="00E975FB" w:rsidRPr="001E5C9B" w:rsidRDefault="00E975FB" w:rsidP="004D4492">
            <w:pPr>
              <w:numPr>
                <w:ilvl w:val="0"/>
                <w:numId w:val="29"/>
              </w:numPr>
              <w:jc w:val="left"/>
              <w:rPr>
                <w:rFonts w:ascii="Gill Sans MT" w:hAnsi="Gill Sans MT"/>
                <w:lang w:val="es-ES" w:eastAsia="es-ES"/>
              </w:rPr>
            </w:pPr>
            <w:r>
              <w:rPr>
                <w:rFonts w:ascii="Gill Sans MT" w:hAnsi="Gill Sans MT"/>
                <w:lang w:val="es-ES" w:eastAsia="es-ES"/>
              </w:rPr>
              <w:t>Registrar denuncia como finalizada</w:t>
            </w:r>
          </w:p>
          <w:p w14:paraId="553B7674" w14:textId="77777777" w:rsidR="002506B2" w:rsidRPr="001E5C9B" w:rsidRDefault="002506B2" w:rsidP="00E975FB">
            <w:pPr>
              <w:ind w:firstLine="0"/>
              <w:rPr>
                <w:rFonts w:ascii="Gill Sans MT" w:hAnsi="Gill Sans MT"/>
                <w:lang w:val="es-ES" w:eastAsia="es-ES"/>
              </w:rPr>
            </w:pPr>
          </w:p>
        </w:tc>
      </w:tr>
      <w:tr w:rsidR="002506B2" w:rsidRPr="001E5C9B" w14:paraId="2C2AFC7F" w14:textId="77777777" w:rsidTr="00910548">
        <w:trPr>
          <w:trHeight w:val="197"/>
        </w:trPr>
        <w:tc>
          <w:tcPr>
            <w:tcW w:w="1843" w:type="dxa"/>
            <w:shd w:val="clear" w:color="auto" w:fill="C6D9F1"/>
            <w:vAlign w:val="center"/>
          </w:tcPr>
          <w:p w14:paraId="508943A7" w14:textId="77777777" w:rsidR="002506B2" w:rsidRPr="001E5C9B" w:rsidRDefault="002506B2" w:rsidP="002506B2">
            <w:pPr>
              <w:ind w:firstLine="0"/>
              <w:jc w:val="left"/>
              <w:rPr>
                <w:rFonts w:ascii="Gill Sans MT" w:hAnsi="Gill Sans MT"/>
                <w:b/>
                <w:lang w:val="es-ES" w:eastAsia="es-AR"/>
              </w:rPr>
            </w:pPr>
            <w:r w:rsidRPr="001E5C9B">
              <w:rPr>
                <w:rFonts w:ascii="Gill Sans MT" w:hAnsi="Gill Sans MT"/>
                <w:b/>
                <w:lang w:val="es-ES" w:eastAsia="es-AR"/>
              </w:rPr>
              <w:lastRenderedPageBreak/>
              <w:t>Observaciones</w:t>
            </w:r>
          </w:p>
        </w:tc>
        <w:tc>
          <w:tcPr>
            <w:tcW w:w="8222" w:type="dxa"/>
            <w:gridSpan w:val="5"/>
            <w:vAlign w:val="center"/>
          </w:tcPr>
          <w:p w14:paraId="3CF540B9" w14:textId="01C0B95E" w:rsidR="002506B2" w:rsidRPr="001E5C9B" w:rsidRDefault="00E975FB" w:rsidP="009D579F">
            <w:pPr>
              <w:ind w:firstLine="0"/>
              <w:jc w:val="left"/>
              <w:rPr>
                <w:rFonts w:ascii="Gill Sans MT" w:hAnsi="Gill Sans MT"/>
                <w:lang w:val="es-ES" w:eastAsia="es-ES"/>
              </w:rPr>
            </w:pPr>
            <w:r>
              <w:rPr>
                <w:rFonts w:ascii="Gill Sans MT" w:hAnsi="Gill Sans MT"/>
                <w:lang w:val="es-ES" w:eastAsia="es-ES"/>
              </w:rPr>
              <w:t>N/A</w:t>
            </w:r>
            <w:bookmarkStart w:id="0" w:name="_GoBack"/>
            <w:bookmarkEnd w:id="0"/>
          </w:p>
          <w:p w14:paraId="27C0D7FE" w14:textId="77777777" w:rsidR="009D579F" w:rsidRPr="001E5C9B" w:rsidRDefault="009D579F" w:rsidP="009D579F">
            <w:pPr>
              <w:ind w:firstLine="0"/>
              <w:jc w:val="left"/>
              <w:rPr>
                <w:rFonts w:ascii="Gill Sans MT" w:hAnsi="Gill Sans MT"/>
                <w:lang w:val="es-ES" w:eastAsia="es-ES"/>
              </w:rPr>
            </w:pPr>
          </w:p>
        </w:tc>
      </w:tr>
    </w:tbl>
    <w:p w14:paraId="08256A15" w14:textId="77777777" w:rsidR="00301237" w:rsidRDefault="00301237" w:rsidP="00440E0D">
      <w:pPr>
        <w:pStyle w:val="EstiloArialJustificadoIzquierda013cmPrimeralnea062"/>
        <w:rPr>
          <w:lang w:val="es-AR"/>
        </w:rPr>
      </w:pPr>
    </w:p>
    <w:p w14:paraId="1E636838" w14:textId="77777777" w:rsidR="005E3DBD" w:rsidRDefault="005E3DBD" w:rsidP="00440E0D">
      <w:pPr>
        <w:pStyle w:val="EstiloArialJustificadoIzquierda013cmPrimeralnea062"/>
        <w:rPr>
          <w:lang w:val="es-AR"/>
        </w:rPr>
      </w:pPr>
    </w:p>
    <w:p w14:paraId="66A1F5D9" w14:textId="77777777" w:rsidR="00520365" w:rsidRPr="0088593F" w:rsidRDefault="008B77D4" w:rsidP="008B77D4">
      <w:pPr>
        <w:pStyle w:val="Heading4"/>
        <w:jc w:val="both"/>
        <w:rPr>
          <w:lang w:val="es-AR"/>
        </w:rPr>
      </w:pPr>
      <w:r w:rsidRPr="0088593F">
        <w:rPr>
          <w:lang w:val="es-AR"/>
        </w:rPr>
        <w:t xml:space="preserve"> </w:t>
      </w:r>
    </w:p>
    <w:sectPr w:rsidR="00520365" w:rsidRPr="0088593F" w:rsidSect="00D64027">
      <w:headerReference w:type="default" r:id="rId11"/>
      <w:pgSz w:w="11907" w:h="16840" w:code="9"/>
      <w:pgMar w:top="1276" w:right="708" w:bottom="709" w:left="709" w:header="426" w:footer="3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FA44F" w14:textId="77777777" w:rsidR="00D510EB" w:rsidRDefault="00D510EB">
      <w:r>
        <w:separator/>
      </w:r>
    </w:p>
  </w:endnote>
  <w:endnote w:type="continuationSeparator" w:id="0">
    <w:p w14:paraId="605E6059" w14:textId="77777777" w:rsidR="00D510EB" w:rsidRDefault="00D51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Gill Sans MT">
    <w:altName w:val="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250D0" w14:textId="77777777" w:rsidR="00D510EB" w:rsidRDefault="00D510EB">
      <w:r>
        <w:separator/>
      </w:r>
    </w:p>
  </w:footnote>
  <w:footnote w:type="continuationSeparator" w:id="0">
    <w:p w14:paraId="4A3C7440" w14:textId="77777777" w:rsidR="00D510EB" w:rsidRDefault="00D51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23F8F" w14:textId="77777777" w:rsidR="00450A21" w:rsidRPr="006966DB" w:rsidRDefault="00450A21" w:rsidP="00301237">
    <w:pPr>
      <w:pStyle w:val="Header"/>
    </w:pPr>
    <w:r w:rsidRPr="006966DB">
      <w:t>Universidad Tecnológica Nacional – Facultad Regional Córdoba – Ingeniería en Sistemas de Información</w:t>
    </w:r>
  </w:p>
  <w:p w14:paraId="7FAD27F0" w14:textId="77777777" w:rsidR="00450A21" w:rsidRDefault="00450A21" w:rsidP="00740AAB">
    <w:pPr>
      <w:pStyle w:val="Header"/>
      <w:tabs>
        <w:tab w:val="right" w:pos="10348"/>
      </w:tabs>
    </w:pPr>
    <w:r w:rsidRPr="006966DB">
      <w:t>Cátedra</w:t>
    </w:r>
    <w:r>
      <w:t>:</w:t>
    </w:r>
    <w:r w:rsidRPr="006966DB">
      <w:t xml:space="preserve"> Análisis de Sistemas </w:t>
    </w:r>
    <w:r>
      <w:tab/>
    </w:r>
    <w:r w:rsidRPr="006966DB">
      <w:t xml:space="preserve">Curso </w:t>
    </w:r>
    <w:r w:rsidR="00910548">
      <w:t>2K8-2K9</w:t>
    </w:r>
  </w:p>
  <w:p w14:paraId="30E21DF8" w14:textId="2997A93B" w:rsidR="00450A21" w:rsidRPr="009308D0" w:rsidRDefault="00450A21" w:rsidP="00910548">
    <w:pPr>
      <w:pStyle w:val="Header"/>
      <w:pBdr>
        <w:bottom w:val="single" w:sz="4" w:space="1" w:color="auto"/>
      </w:pBdr>
      <w:tabs>
        <w:tab w:val="center" w:pos="5103"/>
        <w:tab w:val="right" w:pos="10348"/>
      </w:tabs>
      <w:rPr>
        <w:sz w:val="20"/>
      </w:rPr>
    </w:pPr>
    <w:r w:rsidRPr="006966DB">
      <w:tab/>
    </w:r>
    <w:r w:rsidRPr="009308D0">
      <w:rPr>
        <w:sz w:val="20"/>
      </w:rPr>
      <w:tab/>
      <w:t>Año 20</w:t>
    </w:r>
    <w:r w:rsidR="002A0149">
      <w:rPr>
        <w:sz w:val="20"/>
      </w:rPr>
      <w:t>20</w:t>
    </w:r>
  </w:p>
  <w:p w14:paraId="6DA48FA1" w14:textId="77777777" w:rsidR="00450A21" w:rsidRPr="006A540A" w:rsidRDefault="00450A21" w:rsidP="00450A21">
    <w:pPr>
      <w:pStyle w:val="Header"/>
      <w:tabs>
        <w:tab w:val="center" w:pos="5103"/>
        <w:tab w:val="right" w:pos="10348"/>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A0B48"/>
    <w:multiLevelType w:val="hybridMultilevel"/>
    <w:tmpl w:val="D9203EEE"/>
    <w:lvl w:ilvl="0" w:tplc="2C0A0001">
      <w:start w:val="1"/>
      <w:numFmt w:val="bullet"/>
      <w:lvlText w:val=""/>
      <w:lvlJc w:val="left"/>
      <w:pPr>
        <w:ind w:left="700" w:hanging="360"/>
      </w:pPr>
      <w:rPr>
        <w:rFonts w:ascii="Symbol" w:hAnsi="Symbol" w:hint="default"/>
      </w:rPr>
    </w:lvl>
    <w:lvl w:ilvl="1" w:tplc="2C0A0003" w:tentative="1">
      <w:start w:val="1"/>
      <w:numFmt w:val="bullet"/>
      <w:lvlText w:val="o"/>
      <w:lvlJc w:val="left"/>
      <w:pPr>
        <w:ind w:left="1420" w:hanging="360"/>
      </w:pPr>
      <w:rPr>
        <w:rFonts w:ascii="Courier New" w:hAnsi="Courier New" w:cs="Courier New" w:hint="default"/>
      </w:rPr>
    </w:lvl>
    <w:lvl w:ilvl="2" w:tplc="2C0A0005" w:tentative="1">
      <w:start w:val="1"/>
      <w:numFmt w:val="bullet"/>
      <w:lvlText w:val=""/>
      <w:lvlJc w:val="left"/>
      <w:pPr>
        <w:ind w:left="2140" w:hanging="360"/>
      </w:pPr>
      <w:rPr>
        <w:rFonts w:ascii="Wingdings" w:hAnsi="Wingdings" w:hint="default"/>
      </w:rPr>
    </w:lvl>
    <w:lvl w:ilvl="3" w:tplc="2C0A0001" w:tentative="1">
      <w:start w:val="1"/>
      <w:numFmt w:val="bullet"/>
      <w:lvlText w:val=""/>
      <w:lvlJc w:val="left"/>
      <w:pPr>
        <w:ind w:left="2860" w:hanging="360"/>
      </w:pPr>
      <w:rPr>
        <w:rFonts w:ascii="Symbol" w:hAnsi="Symbol" w:hint="default"/>
      </w:rPr>
    </w:lvl>
    <w:lvl w:ilvl="4" w:tplc="2C0A0003" w:tentative="1">
      <w:start w:val="1"/>
      <w:numFmt w:val="bullet"/>
      <w:lvlText w:val="o"/>
      <w:lvlJc w:val="left"/>
      <w:pPr>
        <w:ind w:left="3580" w:hanging="360"/>
      </w:pPr>
      <w:rPr>
        <w:rFonts w:ascii="Courier New" w:hAnsi="Courier New" w:cs="Courier New" w:hint="default"/>
      </w:rPr>
    </w:lvl>
    <w:lvl w:ilvl="5" w:tplc="2C0A0005" w:tentative="1">
      <w:start w:val="1"/>
      <w:numFmt w:val="bullet"/>
      <w:lvlText w:val=""/>
      <w:lvlJc w:val="left"/>
      <w:pPr>
        <w:ind w:left="4300" w:hanging="360"/>
      </w:pPr>
      <w:rPr>
        <w:rFonts w:ascii="Wingdings" w:hAnsi="Wingdings" w:hint="default"/>
      </w:rPr>
    </w:lvl>
    <w:lvl w:ilvl="6" w:tplc="2C0A0001" w:tentative="1">
      <w:start w:val="1"/>
      <w:numFmt w:val="bullet"/>
      <w:lvlText w:val=""/>
      <w:lvlJc w:val="left"/>
      <w:pPr>
        <w:ind w:left="5020" w:hanging="360"/>
      </w:pPr>
      <w:rPr>
        <w:rFonts w:ascii="Symbol" w:hAnsi="Symbol" w:hint="default"/>
      </w:rPr>
    </w:lvl>
    <w:lvl w:ilvl="7" w:tplc="2C0A0003" w:tentative="1">
      <w:start w:val="1"/>
      <w:numFmt w:val="bullet"/>
      <w:lvlText w:val="o"/>
      <w:lvlJc w:val="left"/>
      <w:pPr>
        <w:ind w:left="5740" w:hanging="360"/>
      </w:pPr>
      <w:rPr>
        <w:rFonts w:ascii="Courier New" w:hAnsi="Courier New" w:cs="Courier New" w:hint="default"/>
      </w:rPr>
    </w:lvl>
    <w:lvl w:ilvl="8" w:tplc="2C0A0005" w:tentative="1">
      <w:start w:val="1"/>
      <w:numFmt w:val="bullet"/>
      <w:lvlText w:val=""/>
      <w:lvlJc w:val="left"/>
      <w:pPr>
        <w:ind w:left="6460" w:hanging="360"/>
      </w:pPr>
      <w:rPr>
        <w:rFonts w:ascii="Wingdings" w:hAnsi="Wingdings" w:hint="default"/>
      </w:rPr>
    </w:lvl>
  </w:abstractNum>
  <w:abstractNum w:abstractNumId="1" w15:restartNumberingAfterBreak="0">
    <w:nsid w:val="146F2101"/>
    <w:multiLevelType w:val="hybridMultilevel"/>
    <w:tmpl w:val="8A485892"/>
    <w:lvl w:ilvl="0" w:tplc="980C8A7E">
      <w:numFmt w:val="bullet"/>
      <w:lvlText w:val="-"/>
      <w:lvlJc w:val="left"/>
      <w:pPr>
        <w:ind w:left="757" w:hanging="360"/>
      </w:pPr>
      <w:rPr>
        <w:rFonts w:ascii="Segoe UI" w:eastAsia="SimSun" w:hAnsi="Segoe UI" w:cs="Segoe UI" w:hint="default"/>
      </w:rPr>
    </w:lvl>
    <w:lvl w:ilvl="1" w:tplc="2C0A0003" w:tentative="1">
      <w:start w:val="1"/>
      <w:numFmt w:val="bullet"/>
      <w:lvlText w:val="o"/>
      <w:lvlJc w:val="left"/>
      <w:pPr>
        <w:ind w:left="1477" w:hanging="360"/>
      </w:pPr>
      <w:rPr>
        <w:rFonts w:ascii="Courier New" w:hAnsi="Courier New" w:cs="Courier New" w:hint="default"/>
      </w:rPr>
    </w:lvl>
    <w:lvl w:ilvl="2" w:tplc="2C0A0005" w:tentative="1">
      <w:start w:val="1"/>
      <w:numFmt w:val="bullet"/>
      <w:lvlText w:val=""/>
      <w:lvlJc w:val="left"/>
      <w:pPr>
        <w:ind w:left="2197" w:hanging="360"/>
      </w:pPr>
      <w:rPr>
        <w:rFonts w:ascii="Wingdings" w:hAnsi="Wingdings" w:hint="default"/>
      </w:rPr>
    </w:lvl>
    <w:lvl w:ilvl="3" w:tplc="2C0A0001" w:tentative="1">
      <w:start w:val="1"/>
      <w:numFmt w:val="bullet"/>
      <w:lvlText w:val=""/>
      <w:lvlJc w:val="left"/>
      <w:pPr>
        <w:ind w:left="2917" w:hanging="360"/>
      </w:pPr>
      <w:rPr>
        <w:rFonts w:ascii="Symbol" w:hAnsi="Symbol" w:hint="default"/>
      </w:rPr>
    </w:lvl>
    <w:lvl w:ilvl="4" w:tplc="2C0A0003" w:tentative="1">
      <w:start w:val="1"/>
      <w:numFmt w:val="bullet"/>
      <w:lvlText w:val="o"/>
      <w:lvlJc w:val="left"/>
      <w:pPr>
        <w:ind w:left="3637" w:hanging="360"/>
      </w:pPr>
      <w:rPr>
        <w:rFonts w:ascii="Courier New" w:hAnsi="Courier New" w:cs="Courier New" w:hint="default"/>
      </w:rPr>
    </w:lvl>
    <w:lvl w:ilvl="5" w:tplc="2C0A0005" w:tentative="1">
      <w:start w:val="1"/>
      <w:numFmt w:val="bullet"/>
      <w:lvlText w:val=""/>
      <w:lvlJc w:val="left"/>
      <w:pPr>
        <w:ind w:left="4357" w:hanging="360"/>
      </w:pPr>
      <w:rPr>
        <w:rFonts w:ascii="Wingdings" w:hAnsi="Wingdings" w:hint="default"/>
      </w:rPr>
    </w:lvl>
    <w:lvl w:ilvl="6" w:tplc="2C0A0001" w:tentative="1">
      <w:start w:val="1"/>
      <w:numFmt w:val="bullet"/>
      <w:lvlText w:val=""/>
      <w:lvlJc w:val="left"/>
      <w:pPr>
        <w:ind w:left="5077" w:hanging="360"/>
      </w:pPr>
      <w:rPr>
        <w:rFonts w:ascii="Symbol" w:hAnsi="Symbol" w:hint="default"/>
      </w:rPr>
    </w:lvl>
    <w:lvl w:ilvl="7" w:tplc="2C0A0003" w:tentative="1">
      <w:start w:val="1"/>
      <w:numFmt w:val="bullet"/>
      <w:lvlText w:val="o"/>
      <w:lvlJc w:val="left"/>
      <w:pPr>
        <w:ind w:left="5797" w:hanging="360"/>
      </w:pPr>
      <w:rPr>
        <w:rFonts w:ascii="Courier New" w:hAnsi="Courier New" w:cs="Courier New" w:hint="default"/>
      </w:rPr>
    </w:lvl>
    <w:lvl w:ilvl="8" w:tplc="2C0A0005" w:tentative="1">
      <w:start w:val="1"/>
      <w:numFmt w:val="bullet"/>
      <w:lvlText w:val=""/>
      <w:lvlJc w:val="left"/>
      <w:pPr>
        <w:ind w:left="6517" w:hanging="360"/>
      </w:pPr>
      <w:rPr>
        <w:rFonts w:ascii="Wingdings" w:hAnsi="Wingdings" w:hint="default"/>
      </w:rPr>
    </w:lvl>
  </w:abstractNum>
  <w:abstractNum w:abstractNumId="2" w15:restartNumberingAfterBreak="0">
    <w:nsid w:val="15715244"/>
    <w:multiLevelType w:val="hybridMultilevel"/>
    <w:tmpl w:val="63761858"/>
    <w:lvl w:ilvl="0" w:tplc="73AE539E">
      <w:numFmt w:val="bullet"/>
      <w:lvlText w:val="-"/>
      <w:lvlJc w:val="left"/>
      <w:pPr>
        <w:ind w:left="757" w:hanging="360"/>
      </w:pPr>
      <w:rPr>
        <w:rFonts w:ascii="Segoe UI" w:eastAsia="SimSun" w:hAnsi="Segoe UI" w:cs="Segoe UI" w:hint="default"/>
      </w:rPr>
    </w:lvl>
    <w:lvl w:ilvl="1" w:tplc="2C0A0003" w:tentative="1">
      <w:start w:val="1"/>
      <w:numFmt w:val="bullet"/>
      <w:lvlText w:val="o"/>
      <w:lvlJc w:val="left"/>
      <w:pPr>
        <w:ind w:left="1477" w:hanging="360"/>
      </w:pPr>
      <w:rPr>
        <w:rFonts w:ascii="Courier New" w:hAnsi="Courier New" w:cs="Courier New" w:hint="default"/>
      </w:rPr>
    </w:lvl>
    <w:lvl w:ilvl="2" w:tplc="2C0A0005" w:tentative="1">
      <w:start w:val="1"/>
      <w:numFmt w:val="bullet"/>
      <w:lvlText w:val=""/>
      <w:lvlJc w:val="left"/>
      <w:pPr>
        <w:ind w:left="2197" w:hanging="360"/>
      </w:pPr>
      <w:rPr>
        <w:rFonts w:ascii="Wingdings" w:hAnsi="Wingdings" w:hint="default"/>
      </w:rPr>
    </w:lvl>
    <w:lvl w:ilvl="3" w:tplc="2C0A0001" w:tentative="1">
      <w:start w:val="1"/>
      <w:numFmt w:val="bullet"/>
      <w:lvlText w:val=""/>
      <w:lvlJc w:val="left"/>
      <w:pPr>
        <w:ind w:left="2917" w:hanging="360"/>
      </w:pPr>
      <w:rPr>
        <w:rFonts w:ascii="Symbol" w:hAnsi="Symbol" w:hint="default"/>
      </w:rPr>
    </w:lvl>
    <w:lvl w:ilvl="4" w:tplc="2C0A0003" w:tentative="1">
      <w:start w:val="1"/>
      <w:numFmt w:val="bullet"/>
      <w:lvlText w:val="o"/>
      <w:lvlJc w:val="left"/>
      <w:pPr>
        <w:ind w:left="3637" w:hanging="360"/>
      </w:pPr>
      <w:rPr>
        <w:rFonts w:ascii="Courier New" w:hAnsi="Courier New" w:cs="Courier New" w:hint="default"/>
      </w:rPr>
    </w:lvl>
    <w:lvl w:ilvl="5" w:tplc="2C0A0005" w:tentative="1">
      <w:start w:val="1"/>
      <w:numFmt w:val="bullet"/>
      <w:lvlText w:val=""/>
      <w:lvlJc w:val="left"/>
      <w:pPr>
        <w:ind w:left="4357" w:hanging="360"/>
      </w:pPr>
      <w:rPr>
        <w:rFonts w:ascii="Wingdings" w:hAnsi="Wingdings" w:hint="default"/>
      </w:rPr>
    </w:lvl>
    <w:lvl w:ilvl="6" w:tplc="2C0A0001" w:tentative="1">
      <w:start w:val="1"/>
      <w:numFmt w:val="bullet"/>
      <w:lvlText w:val=""/>
      <w:lvlJc w:val="left"/>
      <w:pPr>
        <w:ind w:left="5077" w:hanging="360"/>
      </w:pPr>
      <w:rPr>
        <w:rFonts w:ascii="Symbol" w:hAnsi="Symbol" w:hint="default"/>
      </w:rPr>
    </w:lvl>
    <w:lvl w:ilvl="7" w:tplc="2C0A0003" w:tentative="1">
      <w:start w:val="1"/>
      <w:numFmt w:val="bullet"/>
      <w:lvlText w:val="o"/>
      <w:lvlJc w:val="left"/>
      <w:pPr>
        <w:ind w:left="5797" w:hanging="360"/>
      </w:pPr>
      <w:rPr>
        <w:rFonts w:ascii="Courier New" w:hAnsi="Courier New" w:cs="Courier New" w:hint="default"/>
      </w:rPr>
    </w:lvl>
    <w:lvl w:ilvl="8" w:tplc="2C0A0005" w:tentative="1">
      <w:start w:val="1"/>
      <w:numFmt w:val="bullet"/>
      <w:lvlText w:val=""/>
      <w:lvlJc w:val="left"/>
      <w:pPr>
        <w:ind w:left="6517" w:hanging="360"/>
      </w:pPr>
      <w:rPr>
        <w:rFonts w:ascii="Wingdings" w:hAnsi="Wingdings" w:hint="default"/>
      </w:rPr>
    </w:lvl>
  </w:abstractNum>
  <w:abstractNum w:abstractNumId="3" w15:restartNumberingAfterBreak="0">
    <w:nsid w:val="15B32C74"/>
    <w:multiLevelType w:val="hybridMultilevel"/>
    <w:tmpl w:val="56B8236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15:restartNumberingAfterBreak="0">
    <w:nsid w:val="163B16B7"/>
    <w:multiLevelType w:val="hybridMultilevel"/>
    <w:tmpl w:val="49162F7A"/>
    <w:lvl w:ilvl="0" w:tplc="CD12AC86">
      <w:start w:val="1"/>
      <w:numFmt w:val="decimal"/>
      <w:lvlText w:val="%1."/>
      <w:lvlJc w:val="left"/>
      <w:pPr>
        <w:tabs>
          <w:tab w:val="num" w:pos="360"/>
        </w:tabs>
        <w:ind w:left="360" w:hanging="360"/>
      </w:pPr>
      <w:rPr>
        <w:rFonts w:hint="default"/>
        <w:b w:val="0"/>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68817F2"/>
    <w:multiLevelType w:val="hybridMultilevel"/>
    <w:tmpl w:val="D35E6F58"/>
    <w:lvl w:ilvl="0" w:tplc="2C0A0019">
      <w:start w:val="1"/>
      <w:numFmt w:val="lowerLetter"/>
      <w:lvlText w:val="%1."/>
      <w:lvlJc w:val="left"/>
      <w:pPr>
        <w:ind w:left="1060" w:hanging="360"/>
      </w:pPr>
    </w:lvl>
    <w:lvl w:ilvl="1" w:tplc="2C0A0019">
      <w:start w:val="1"/>
      <w:numFmt w:val="lowerLetter"/>
      <w:lvlText w:val="%2."/>
      <w:lvlJc w:val="left"/>
      <w:pPr>
        <w:ind w:left="1780" w:hanging="360"/>
      </w:pPr>
    </w:lvl>
    <w:lvl w:ilvl="2" w:tplc="15629FC2">
      <w:start w:val="1"/>
      <w:numFmt w:val="lowerLetter"/>
      <w:lvlText w:val="%3)"/>
      <w:lvlJc w:val="left"/>
      <w:pPr>
        <w:ind w:left="2692" w:hanging="372"/>
      </w:pPr>
      <w:rPr>
        <w:rFonts w:hint="default"/>
      </w:rPr>
    </w:lvl>
    <w:lvl w:ilvl="3" w:tplc="2C0A000F">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6" w15:restartNumberingAfterBreak="0">
    <w:nsid w:val="1B2A4AEB"/>
    <w:multiLevelType w:val="hybridMultilevel"/>
    <w:tmpl w:val="F8543892"/>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15:restartNumberingAfterBreak="0">
    <w:nsid w:val="1DEB06F7"/>
    <w:multiLevelType w:val="hybridMultilevel"/>
    <w:tmpl w:val="9D5C40C4"/>
    <w:lvl w:ilvl="0" w:tplc="2C0A000F">
      <w:start w:val="1"/>
      <w:numFmt w:val="decimal"/>
      <w:lvlText w:val="%1."/>
      <w:lvlJc w:val="left"/>
      <w:pPr>
        <w:ind w:left="360" w:hanging="360"/>
      </w:pPr>
    </w:lvl>
    <w:lvl w:ilvl="1" w:tplc="1688CB9A">
      <w:start w:val="1"/>
      <w:numFmt w:val="lowerLetter"/>
      <w:lvlText w:val="%2)"/>
      <w:lvlJc w:val="left"/>
      <w:pPr>
        <w:ind w:left="1092" w:hanging="372"/>
      </w:pPr>
      <w:rPr>
        <w:rFonts w:hint="default"/>
      </w:r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15:restartNumberingAfterBreak="0">
    <w:nsid w:val="1E834D02"/>
    <w:multiLevelType w:val="hybridMultilevel"/>
    <w:tmpl w:val="0594699A"/>
    <w:lvl w:ilvl="0" w:tplc="2C0A0019">
      <w:start w:val="1"/>
      <w:numFmt w:val="lowerLetter"/>
      <w:lvlText w:val="%1."/>
      <w:lvlJc w:val="left"/>
      <w:pPr>
        <w:ind w:left="700" w:hanging="360"/>
      </w:pPr>
    </w:lvl>
    <w:lvl w:ilvl="1" w:tplc="2C0A0019">
      <w:start w:val="1"/>
      <w:numFmt w:val="lowerLetter"/>
      <w:lvlText w:val="%2."/>
      <w:lvlJc w:val="left"/>
      <w:pPr>
        <w:ind w:left="1420" w:hanging="360"/>
      </w:pPr>
    </w:lvl>
    <w:lvl w:ilvl="2" w:tplc="2C0A001B">
      <w:start w:val="1"/>
      <w:numFmt w:val="lowerRoman"/>
      <w:lvlText w:val="%3."/>
      <w:lvlJc w:val="right"/>
      <w:pPr>
        <w:ind w:left="2140" w:hanging="180"/>
      </w:pPr>
    </w:lvl>
    <w:lvl w:ilvl="3" w:tplc="2C0A000F">
      <w:start w:val="1"/>
      <w:numFmt w:val="decimal"/>
      <w:lvlText w:val="%4."/>
      <w:lvlJc w:val="left"/>
      <w:pPr>
        <w:ind w:left="2860" w:hanging="360"/>
      </w:pPr>
    </w:lvl>
    <w:lvl w:ilvl="4" w:tplc="2C0A0019">
      <w:start w:val="1"/>
      <w:numFmt w:val="lowerLetter"/>
      <w:lvlText w:val="%5."/>
      <w:lvlJc w:val="left"/>
      <w:pPr>
        <w:ind w:left="3580" w:hanging="360"/>
      </w:pPr>
    </w:lvl>
    <w:lvl w:ilvl="5" w:tplc="2C0A001B">
      <w:start w:val="1"/>
      <w:numFmt w:val="lowerRoman"/>
      <w:lvlText w:val="%6."/>
      <w:lvlJc w:val="right"/>
      <w:pPr>
        <w:ind w:left="4300" w:hanging="180"/>
      </w:pPr>
    </w:lvl>
    <w:lvl w:ilvl="6" w:tplc="2C0A000F">
      <w:start w:val="1"/>
      <w:numFmt w:val="decimal"/>
      <w:lvlText w:val="%7."/>
      <w:lvlJc w:val="left"/>
      <w:pPr>
        <w:ind w:left="5020" w:hanging="360"/>
      </w:pPr>
    </w:lvl>
    <w:lvl w:ilvl="7" w:tplc="2C0A0019">
      <w:start w:val="1"/>
      <w:numFmt w:val="lowerLetter"/>
      <w:lvlText w:val="%8."/>
      <w:lvlJc w:val="left"/>
      <w:pPr>
        <w:ind w:left="5740" w:hanging="360"/>
      </w:pPr>
    </w:lvl>
    <w:lvl w:ilvl="8" w:tplc="2C0A001B">
      <w:start w:val="1"/>
      <w:numFmt w:val="lowerRoman"/>
      <w:lvlText w:val="%9."/>
      <w:lvlJc w:val="right"/>
      <w:pPr>
        <w:ind w:left="6460" w:hanging="180"/>
      </w:pPr>
    </w:lvl>
  </w:abstractNum>
  <w:abstractNum w:abstractNumId="9" w15:restartNumberingAfterBreak="0">
    <w:nsid w:val="1EE159A9"/>
    <w:multiLevelType w:val="hybridMultilevel"/>
    <w:tmpl w:val="31C010B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0" w15:restartNumberingAfterBreak="0">
    <w:nsid w:val="22CF0682"/>
    <w:multiLevelType w:val="hybridMultilevel"/>
    <w:tmpl w:val="249E15F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3FD64EC"/>
    <w:multiLevelType w:val="hybridMultilevel"/>
    <w:tmpl w:val="F81C0C38"/>
    <w:lvl w:ilvl="0" w:tplc="A65463F2">
      <w:start w:val="1"/>
      <w:numFmt w:val="bullet"/>
      <w:lvlText w:val=""/>
      <w:lvlJc w:val="left"/>
      <w:pPr>
        <w:tabs>
          <w:tab w:val="num" w:pos="0"/>
        </w:tabs>
        <w:ind w:left="288" w:hanging="288"/>
      </w:pPr>
      <w:rPr>
        <w:rFonts w:ascii="Symbol" w:hAnsi="Symbol" w:hint="default"/>
      </w:rPr>
    </w:lvl>
    <w:lvl w:ilvl="1" w:tplc="D71C0976" w:tentative="1">
      <w:start w:val="1"/>
      <w:numFmt w:val="bullet"/>
      <w:lvlText w:val="o"/>
      <w:lvlJc w:val="left"/>
      <w:pPr>
        <w:tabs>
          <w:tab w:val="num" w:pos="1440"/>
        </w:tabs>
        <w:ind w:left="1440" w:hanging="360"/>
      </w:pPr>
      <w:rPr>
        <w:rFonts w:ascii="Courier New" w:hAnsi="Courier New" w:hint="default"/>
      </w:rPr>
    </w:lvl>
    <w:lvl w:ilvl="2" w:tplc="2CD8A206" w:tentative="1">
      <w:start w:val="1"/>
      <w:numFmt w:val="bullet"/>
      <w:lvlText w:val=""/>
      <w:lvlJc w:val="left"/>
      <w:pPr>
        <w:tabs>
          <w:tab w:val="num" w:pos="2160"/>
        </w:tabs>
        <w:ind w:left="2160" w:hanging="360"/>
      </w:pPr>
      <w:rPr>
        <w:rFonts w:ascii="Wingdings" w:hAnsi="Wingdings" w:hint="default"/>
      </w:rPr>
    </w:lvl>
    <w:lvl w:ilvl="3" w:tplc="6D7CBEE0" w:tentative="1">
      <w:start w:val="1"/>
      <w:numFmt w:val="bullet"/>
      <w:lvlText w:val=""/>
      <w:lvlJc w:val="left"/>
      <w:pPr>
        <w:tabs>
          <w:tab w:val="num" w:pos="2880"/>
        </w:tabs>
        <w:ind w:left="2880" w:hanging="360"/>
      </w:pPr>
      <w:rPr>
        <w:rFonts w:ascii="Symbol" w:hAnsi="Symbol" w:hint="default"/>
      </w:rPr>
    </w:lvl>
    <w:lvl w:ilvl="4" w:tplc="4718D4C2" w:tentative="1">
      <w:start w:val="1"/>
      <w:numFmt w:val="bullet"/>
      <w:lvlText w:val="o"/>
      <w:lvlJc w:val="left"/>
      <w:pPr>
        <w:tabs>
          <w:tab w:val="num" w:pos="3600"/>
        </w:tabs>
        <w:ind w:left="3600" w:hanging="360"/>
      </w:pPr>
      <w:rPr>
        <w:rFonts w:ascii="Courier New" w:hAnsi="Courier New" w:hint="default"/>
      </w:rPr>
    </w:lvl>
    <w:lvl w:ilvl="5" w:tplc="D05CF834" w:tentative="1">
      <w:start w:val="1"/>
      <w:numFmt w:val="bullet"/>
      <w:lvlText w:val=""/>
      <w:lvlJc w:val="left"/>
      <w:pPr>
        <w:tabs>
          <w:tab w:val="num" w:pos="4320"/>
        </w:tabs>
        <w:ind w:left="4320" w:hanging="360"/>
      </w:pPr>
      <w:rPr>
        <w:rFonts w:ascii="Wingdings" w:hAnsi="Wingdings" w:hint="default"/>
      </w:rPr>
    </w:lvl>
    <w:lvl w:ilvl="6" w:tplc="AC34CEB0" w:tentative="1">
      <w:start w:val="1"/>
      <w:numFmt w:val="bullet"/>
      <w:lvlText w:val=""/>
      <w:lvlJc w:val="left"/>
      <w:pPr>
        <w:tabs>
          <w:tab w:val="num" w:pos="5040"/>
        </w:tabs>
        <w:ind w:left="5040" w:hanging="360"/>
      </w:pPr>
      <w:rPr>
        <w:rFonts w:ascii="Symbol" w:hAnsi="Symbol" w:hint="default"/>
      </w:rPr>
    </w:lvl>
    <w:lvl w:ilvl="7" w:tplc="D3423896" w:tentative="1">
      <w:start w:val="1"/>
      <w:numFmt w:val="bullet"/>
      <w:lvlText w:val="o"/>
      <w:lvlJc w:val="left"/>
      <w:pPr>
        <w:tabs>
          <w:tab w:val="num" w:pos="5760"/>
        </w:tabs>
        <w:ind w:left="5760" w:hanging="360"/>
      </w:pPr>
      <w:rPr>
        <w:rFonts w:ascii="Courier New" w:hAnsi="Courier New" w:hint="default"/>
      </w:rPr>
    </w:lvl>
    <w:lvl w:ilvl="8" w:tplc="3E3E351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863E23"/>
    <w:multiLevelType w:val="hybridMultilevel"/>
    <w:tmpl w:val="1A4C3D3E"/>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3" w15:restartNumberingAfterBreak="0">
    <w:nsid w:val="2B09344D"/>
    <w:multiLevelType w:val="hybridMultilevel"/>
    <w:tmpl w:val="368E5264"/>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15:restartNumberingAfterBreak="0">
    <w:nsid w:val="34E5024B"/>
    <w:multiLevelType w:val="hybridMultilevel"/>
    <w:tmpl w:val="30B4C8B8"/>
    <w:lvl w:ilvl="0" w:tplc="2C0A000F">
      <w:start w:val="1"/>
      <w:numFmt w:val="decimal"/>
      <w:lvlText w:val="%1."/>
      <w:lvlJc w:val="left"/>
      <w:pPr>
        <w:tabs>
          <w:tab w:val="num" w:pos="360"/>
        </w:tabs>
        <w:ind w:left="360" w:hanging="360"/>
      </w:pPr>
      <w:rPr>
        <w:rFont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A226905"/>
    <w:multiLevelType w:val="hybridMultilevel"/>
    <w:tmpl w:val="8534A726"/>
    <w:lvl w:ilvl="0" w:tplc="0C0A0001">
      <w:start w:val="1"/>
      <w:numFmt w:val="bullet"/>
      <w:lvlText w:val=""/>
      <w:lvlJc w:val="left"/>
      <w:pPr>
        <w:tabs>
          <w:tab w:val="num" w:pos="700"/>
        </w:tabs>
        <w:ind w:left="700" w:hanging="360"/>
      </w:pPr>
      <w:rPr>
        <w:rFonts w:ascii="Symbol" w:hAnsi="Symbol" w:hint="default"/>
      </w:rPr>
    </w:lvl>
    <w:lvl w:ilvl="1" w:tplc="0C0A0003">
      <w:start w:val="1"/>
      <w:numFmt w:val="bullet"/>
      <w:lvlText w:val="o"/>
      <w:lvlJc w:val="left"/>
      <w:pPr>
        <w:ind w:left="303" w:hanging="360"/>
      </w:pPr>
      <w:rPr>
        <w:rFonts w:ascii="Courier New" w:hAnsi="Courier New" w:cs="Courier New" w:hint="default"/>
      </w:rPr>
    </w:lvl>
    <w:lvl w:ilvl="2" w:tplc="080A0003">
      <w:start w:val="1"/>
      <w:numFmt w:val="bullet"/>
      <w:lvlText w:val="o"/>
      <w:lvlJc w:val="left"/>
      <w:pPr>
        <w:ind w:left="1023" w:hanging="360"/>
      </w:pPr>
      <w:rPr>
        <w:rFonts w:ascii="Courier New" w:hAnsi="Courier New" w:cs="Courier New" w:hint="default"/>
      </w:rPr>
    </w:lvl>
    <w:lvl w:ilvl="3" w:tplc="0C0A0001" w:tentative="1">
      <w:start w:val="1"/>
      <w:numFmt w:val="bullet"/>
      <w:lvlText w:val=""/>
      <w:lvlJc w:val="left"/>
      <w:pPr>
        <w:ind w:left="1743" w:hanging="360"/>
      </w:pPr>
      <w:rPr>
        <w:rFonts w:ascii="Symbol" w:hAnsi="Symbol" w:hint="default"/>
      </w:rPr>
    </w:lvl>
    <w:lvl w:ilvl="4" w:tplc="0C0A0003" w:tentative="1">
      <w:start w:val="1"/>
      <w:numFmt w:val="bullet"/>
      <w:lvlText w:val="o"/>
      <w:lvlJc w:val="left"/>
      <w:pPr>
        <w:ind w:left="2463" w:hanging="360"/>
      </w:pPr>
      <w:rPr>
        <w:rFonts w:ascii="Courier New" w:hAnsi="Courier New" w:cs="Courier New" w:hint="default"/>
      </w:rPr>
    </w:lvl>
    <w:lvl w:ilvl="5" w:tplc="0C0A0005" w:tentative="1">
      <w:start w:val="1"/>
      <w:numFmt w:val="bullet"/>
      <w:lvlText w:val=""/>
      <w:lvlJc w:val="left"/>
      <w:pPr>
        <w:ind w:left="3183" w:hanging="360"/>
      </w:pPr>
      <w:rPr>
        <w:rFonts w:ascii="Wingdings" w:hAnsi="Wingdings" w:hint="default"/>
      </w:rPr>
    </w:lvl>
    <w:lvl w:ilvl="6" w:tplc="0C0A0001" w:tentative="1">
      <w:start w:val="1"/>
      <w:numFmt w:val="bullet"/>
      <w:lvlText w:val=""/>
      <w:lvlJc w:val="left"/>
      <w:pPr>
        <w:ind w:left="3903" w:hanging="360"/>
      </w:pPr>
      <w:rPr>
        <w:rFonts w:ascii="Symbol" w:hAnsi="Symbol" w:hint="default"/>
      </w:rPr>
    </w:lvl>
    <w:lvl w:ilvl="7" w:tplc="0C0A0003" w:tentative="1">
      <w:start w:val="1"/>
      <w:numFmt w:val="bullet"/>
      <w:lvlText w:val="o"/>
      <w:lvlJc w:val="left"/>
      <w:pPr>
        <w:ind w:left="4623" w:hanging="360"/>
      </w:pPr>
      <w:rPr>
        <w:rFonts w:ascii="Courier New" w:hAnsi="Courier New" w:cs="Courier New" w:hint="default"/>
      </w:rPr>
    </w:lvl>
    <w:lvl w:ilvl="8" w:tplc="0C0A0005" w:tentative="1">
      <w:start w:val="1"/>
      <w:numFmt w:val="bullet"/>
      <w:lvlText w:val=""/>
      <w:lvlJc w:val="left"/>
      <w:pPr>
        <w:ind w:left="5343" w:hanging="360"/>
      </w:pPr>
      <w:rPr>
        <w:rFonts w:ascii="Wingdings" w:hAnsi="Wingdings" w:hint="default"/>
      </w:rPr>
    </w:lvl>
  </w:abstractNum>
  <w:abstractNum w:abstractNumId="16" w15:restartNumberingAfterBreak="0">
    <w:nsid w:val="3DF0528E"/>
    <w:multiLevelType w:val="hybridMultilevel"/>
    <w:tmpl w:val="D35E6F58"/>
    <w:lvl w:ilvl="0" w:tplc="2C0A0019">
      <w:start w:val="1"/>
      <w:numFmt w:val="lowerLetter"/>
      <w:lvlText w:val="%1."/>
      <w:lvlJc w:val="left"/>
      <w:pPr>
        <w:ind w:left="1060" w:hanging="360"/>
      </w:pPr>
    </w:lvl>
    <w:lvl w:ilvl="1" w:tplc="2C0A0019">
      <w:start w:val="1"/>
      <w:numFmt w:val="lowerLetter"/>
      <w:lvlText w:val="%2."/>
      <w:lvlJc w:val="left"/>
      <w:pPr>
        <w:ind w:left="1780" w:hanging="360"/>
      </w:pPr>
    </w:lvl>
    <w:lvl w:ilvl="2" w:tplc="15629FC2">
      <w:start w:val="1"/>
      <w:numFmt w:val="lowerLetter"/>
      <w:lvlText w:val="%3)"/>
      <w:lvlJc w:val="left"/>
      <w:pPr>
        <w:ind w:left="2692" w:hanging="372"/>
      </w:pPr>
      <w:rPr>
        <w:rFonts w:hint="default"/>
      </w:rPr>
    </w:lvl>
    <w:lvl w:ilvl="3" w:tplc="2C0A000F">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17" w15:restartNumberingAfterBreak="0">
    <w:nsid w:val="41F21C90"/>
    <w:multiLevelType w:val="hybridMultilevel"/>
    <w:tmpl w:val="CD26A80E"/>
    <w:lvl w:ilvl="0" w:tplc="718A17AA">
      <w:start w:val="1"/>
      <w:numFmt w:val="bullet"/>
      <w:lvlText w:val=""/>
      <w:lvlJc w:val="left"/>
      <w:pPr>
        <w:tabs>
          <w:tab w:val="num" w:pos="587"/>
        </w:tabs>
        <w:ind w:left="587" w:hanging="22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88746D"/>
    <w:multiLevelType w:val="hybridMultilevel"/>
    <w:tmpl w:val="7AFC7B92"/>
    <w:lvl w:ilvl="0" w:tplc="2C0A0019">
      <w:start w:val="1"/>
      <w:numFmt w:val="lowerLetter"/>
      <w:lvlText w:val="%1."/>
      <w:lvlJc w:val="left"/>
      <w:pPr>
        <w:ind w:left="1060" w:hanging="360"/>
      </w:pPr>
    </w:lvl>
    <w:lvl w:ilvl="1" w:tplc="2C0A0019" w:tentative="1">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19" w15:restartNumberingAfterBreak="0">
    <w:nsid w:val="444143EA"/>
    <w:multiLevelType w:val="hybridMultilevel"/>
    <w:tmpl w:val="188CF686"/>
    <w:lvl w:ilvl="0" w:tplc="2C0A000F">
      <w:start w:val="1"/>
      <w:numFmt w:val="decimal"/>
      <w:lvlText w:val="%1."/>
      <w:lvlJc w:val="left"/>
      <w:pPr>
        <w:tabs>
          <w:tab w:val="num" w:pos="360"/>
        </w:tabs>
        <w:ind w:left="360" w:hanging="360"/>
      </w:pPr>
      <w:rPr>
        <w:rFont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761196A"/>
    <w:multiLevelType w:val="multilevel"/>
    <w:tmpl w:val="2DF0A868"/>
    <w:lvl w:ilvl="0">
      <w:start w:val="1"/>
      <w:numFmt w:val="decimal"/>
      <w:lvlText w:val="%1."/>
      <w:lvlJc w:val="left"/>
      <w:pPr>
        <w:tabs>
          <w:tab w:val="num" w:pos="340"/>
        </w:tabs>
        <w:ind w:left="340" w:hanging="340"/>
      </w:pPr>
      <w:rPr>
        <w:rFonts w:hint="default"/>
        <w:b w:val="0"/>
        <w:i w:val="0"/>
        <w:sz w:val="20"/>
        <w:szCs w:val="20"/>
      </w:rPr>
    </w:lvl>
    <w:lvl w:ilvl="1">
      <w:start w:val="1"/>
      <w:numFmt w:val="upperLetter"/>
      <w:lvlText w:val="%1.%2."/>
      <w:lvlJc w:val="left"/>
      <w:pPr>
        <w:tabs>
          <w:tab w:val="num" w:pos="510"/>
        </w:tabs>
        <w:ind w:left="51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B1F1644"/>
    <w:multiLevelType w:val="hybridMultilevel"/>
    <w:tmpl w:val="A25892F6"/>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2" w15:restartNumberingAfterBreak="0">
    <w:nsid w:val="4C7C6B04"/>
    <w:multiLevelType w:val="hybridMultilevel"/>
    <w:tmpl w:val="78CCCA38"/>
    <w:lvl w:ilvl="0" w:tplc="0C0A0001">
      <w:start w:val="1"/>
      <w:numFmt w:val="bullet"/>
      <w:lvlText w:val=""/>
      <w:lvlJc w:val="left"/>
      <w:pPr>
        <w:tabs>
          <w:tab w:val="num" w:pos="700"/>
        </w:tabs>
        <w:ind w:left="700" w:hanging="360"/>
      </w:pPr>
      <w:rPr>
        <w:rFonts w:ascii="Symbol" w:hAnsi="Symbol" w:hint="default"/>
      </w:rPr>
    </w:lvl>
    <w:lvl w:ilvl="1" w:tplc="0C0A0003">
      <w:start w:val="1"/>
      <w:numFmt w:val="bullet"/>
      <w:lvlText w:val="o"/>
      <w:lvlJc w:val="left"/>
      <w:pPr>
        <w:ind w:left="303" w:hanging="360"/>
      </w:pPr>
      <w:rPr>
        <w:rFonts w:ascii="Courier New" w:hAnsi="Courier New" w:cs="Courier New" w:hint="default"/>
      </w:rPr>
    </w:lvl>
    <w:lvl w:ilvl="2" w:tplc="0C0A0005">
      <w:start w:val="1"/>
      <w:numFmt w:val="bullet"/>
      <w:lvlText w:val=""/>
      <w:lvlJc w:val="left"/>
      <w:pPr>
        <w:ind w:left="1023" w:hanging="360"/>
      </w:pPr>
      <w:rPr>
        <w:rFonts w:ascii="Wingdings" w:hAnsi="Wingdings" w:hint="default"/>
      </w:rPr>
    </w:lvl>
    <w:lvl w:ilvl="3" w:tplc="0C0A0001" w:tentative="1">
      <w:start w:val="1"/>
      <w:numFmt w:val="bullet"/>
      <w:lvlText w:val=""/>
      <w:lvlJc w:val="left"/>
      <w:pPr>
        <w:ind w:left="1743" w:hanging="360"/>
      </w:pPr>
      <w:rPr>
        <w:rFonts w:ascii="Symbol" w:hAnsi="Symbol" w:hint="default"/>
      </w:rPr>
    </w:lvl>
    <w:lvl w:ilvl="4" w:tplc="0C0A0003" w:tentative="1">
      <w:start w:val="1"/>
      <w:numFmt w:val="bullet"/>
      <w:lvlText w:val="o"/>
      <w:lvlJc w:val="left"/>
      <w:pPr>
        <w:ind w:left="2463" w:hanging="360"/>
      </w:pPr>
      <w:rPr>
        <w:rFonts w:ascii="Courier New" w:hAnsi="Courier New" w:cs="Courier New" w:hint="default"/>
      </w:rPr>
    </w:lvl>
    <w:lvl w:ilvl="5" w:tplc="0C0A0005" w:tentative="1">
      <w:start w:val="1"/>
      <w:numFmt w:val="bullet"/>
      <w:lvlText w:val=""/>
      <w:lvlJc w:val="left"/>
      <w:pPr>
        <w:ind w:left="3183" w:hanging="360"/>
      </w:pPr>
      <w:rPr>
        <w:rFonts w:ascii="Wingdings" w:hAnsi="Wingdings" w:hint="default"/>
      </w:rPr>
    </w:lvl>
    <w:lvl w:ilvl="6" w:tplc="0C0A0001" w:tentative="1">
      <w:start w:val="1"/>
      <w:numFmt w:val="bullet"/>
      <w:lvlText w:val=""/>
      <w:lvlJc w:val="left"/>
      <w:pPr>
        <w:ind w:left="3903" w:hanging="360"/>
      </w:pPr>
      <w:rPr>
        <w:rFonts w:ascii="Symbol" w:hAnsi="Symbol" w:hint="default"/>
      </w:rPr>
    </w:lvl>
    <w:lvl w:ilvl="7" w:tplc="0C0A0003" w:tentative="1">
      <w:start w:val="1"/>
      <w:numFmt w:val="bullet"/>
      <w:lvlText w:val="o"/>
      <w:lvlJc w:val="left"/>
      <w:pPr>
        <w:ind w:left="4623" w:hanging="360"/>
      </w:pPr>
      <w:rPr>
        <w:rFonts w:ascii="Courier New" w:hAnsi="Courier New" w:cs="Courier New" w:hint="default"/>
      </w:rPr>
    </w:lvl>
    <w:lvl w:ilvl="8" w:tplc="0C0A0005" w:tentative="1">
      <w:start w:val="1"/>
      <w:numFmt w:val="bullet"/>
      <w:lvlText w:val=""/>
      <w:lvlJc w:val="left"/>
      <w:pPr>
        <w:ind w:left="5343" w:hanging="360"/>
      </w:pPr>
      <w:rPr>
        <w:rFonts w:ascii="Wingdings" w:hAnsi="Wingdings" w:hint="default"/>
      </w:rPr>
    </w:lvl>
  </w:abstractNum>
  <w:abstractNum w:abstractNumId="23" w15:restartNumberingAfterBreak="0">
    <w:nsid w:val="4D143791"/>
    <w:multiLevelType w:val="hybridMultilevel"/>
    <w:tmpl w:val="252A091C"/>
    <w:lvl w:ilvl="0" w:tplc="0C0A0001">
      <w:start w:val="1"/>
      <w:numFmt w:val="bullet"/>
      <w:lvlText w:val=""/>
      <w:lvlJc w:val="left"/>
      <w:pPr>
        <w:tabs>
          <w:tab w:val="num" w:pos="1117"/>
        </w:tabs>
        <w:ind w:left="1117" w:hanging="360"/>
      </w:pPr>
      <w:rPr>
        <w:rFonts w:ascii="Symbol" w:hAnsi="Symbol" w:hint="default"/>
      </w:rPr>
    </w:lvl>
    <w:lvl w:ilvl="1" w:tplc="0C0A0003">
      <w:start w:val="1"/>
      <w:numFmt w:val="bullet"/>
      <w:lvlText w:val="o"/>
      <w:lvlJc w:val="left"/>
      <w:pPr>
        <w:tabs>
          <w:tab w:val="num" w:pos="1837"/>
        </w:tabs>
        <w:ind w:left="1837" w:hanging="360"/>
      </w:pPr>
      <w:rPr>
        <w:rFonts w:ascii="Courier New" w:hAnsi="Courier New" w:cs="Courier New" w:hint="default"/>
      </w:rPr>
    </w:lvl>
    <w:lvl w:ilvl="2" w:tplc="0C0A0005" w:tentative="1">
      <w:start w:val="1"/>
      <w:numFmt w:val="bullet"/>
      <w:lvlText w:val=""/>
      <w:lvlJc w:val="left"/>
      <w:pPr>
        <w:tabs>
          <w:tab w:val="num" w:pos="2557"/>
        </w:tabs>
        <w:ind w:left="2557" w:hanging="360"/>
      </w:pPr>
      <w:rPr>
        <w:rFonts w:ascii="Wingdings" w:hAnsi="Wingdings" w:hint="default"/>
      </w:rPr>
    </w:lvl>
    <w:lvl w:ilvl="3" w:tplc="0C0A0001" w:tentative="1">
      <w:start w:val="1"/>
      <w:numFmt w:val="bullet"/>
      <w:lvlText w:val=""/>
      <w:lvlJc w:val="left"/>
      <w:pPr>
        <w:tabs>
          <w:tab w:val="num" w:pos="3277"/>
        </w:tabs>
        <w:ind w:left="3277" w:hanging="360"/>
      </w:pPr>
      <w:rPr>
        <w:rFonts w:ascii="Symbol" w:hAnsi="Symbol" w:hint="default"/>
      </w:rPr>
    </w:lvl>
    <w:lvl w:ilvl="4" w:tplc="0C0A0003" w:tentative="1">
      <w:start w:val="1"/>
      <w:numFmt w:val="bullet"/>
      <w:lvlText w:val="o"/>
      <w:lvlJc w:val="left"/>
      <w:pPr>
        <w:tabs>
          <w:tab w:val="num" w:pos="3997"/>
        </w:tabs>
        <w:ind w:left="3997" w:hanging="360"/>
      </w:pPr>
      <w:rPr>
        <w:rFonts w:ascii="Courier New" w:hAnsi="Courier New" w:cs="Courier New" w:hint="default"/>
      </w:rPr>
    </w:lvl>
    <w:lvl w:ilvl="5" w:tplc="0C0A0005" w:tentative="1">
      <w:start w:val="1"/>
      <w:numFmt w:val="bullet"/>
      <w:lvlText w:val=""/>
      <w:lvlJc w:val="left"/>
      <w:pPr>
        <w:tabs>
          <w:tab w:val="num" w:pos="4717"/>
        </w:tabs>
        <w:ind w:left="4717" w:hanging="360"/>
      </w:pPr>
      <w:rPr>
        <w:rFonts w:ascii="Wingdings" w:hAnsi="Wingdings" w:hint="default"/>
      </w:rPr>
    </w:lvl>
    <w:lvl w:ilvl="6" w:tplc="0C0A0001" w:tentative="1">
      <w:start w:val="1"/>
      <w:numFmt w:val="bullet"/>
      <w:lvlText w:val=""/>
      <w:lvlJc w:val="left"/>
      <w:pPr>
        <w:tabs>
          <w:tab w:val="num" w:pos="5437"/>
        </w:tabs>
        <w:ind w:left="5437" w:hanging="360"/>
      </w:pPr>
      <w:rPr>
        <w:rFonts w:ascii="Symbol" w:hAnsi="Symbol" w:hint="default"/>
      </w:rPr>
    </w:lvl>
    <w:lvl w:ilvl="7" w:tplc="0C0A0003" w:tentative="1">
      <w:start w:val="1"/>
      <w:numFmt w:val="bullet"/>
      <w:lvlText w:val="o"/>
      <w:lvlJc w:val="left"/>
      <w:pPr>
        <w:tabs>
          <w:tab w:val="num" w:pos="6157"/>
        </w:tabs>
        <w:ind w:left="6157" w:hanging="360"/>
      </w:pPr>
      <w:rPr>
        <w:rFonts w:ascii="Courier New" w:hAnsi="Courier New" w:cs="Courier New" w:hint="default"/>
      </w:rPr>
    </w:lvl>
    <w:lvl w:ilvl="8" w:tplc="0C0A0005" w:tentative="1">
      <w:start w:val="1"/>
      <w:numFmt w:val="bullet"/>
      <w:lvlText w:val=""/>
      <w:lvlJc w:val="left"/>
      <w:pPr>
        <w:tabs>
          <w:tab w:val="num" w:pos="6877"/>
        </w:tabs>
        <w:ind w:left="6877" w:hanging="360"/>
      </w:pPr>
      <w:rPr>
        <w:rFonts w:ascii="Wingdings" w:hAnsi="Wingdings" w:hint="default"/>
      </w:rPr>
    </w:lvl>
  </w:abstractNum>
  <w:abstractNum w:abstractNumId="24" w15:restartNumberingAfterBreak="0">
    <w:nsid w:val="4DDD5AC1"/>
    <w:multiLevelType w:val="hybridMultilevel"/>
    <w:tmpl w:val="2E56E5DA"/>
    <w:lvl w:ilvl="0" w:tplc="2C0A000F">
      <w:start w:val="1"/>
      <w:numFmt w:val="decimal"/>
      <w:lvlText w:val="%1."/>
      <w:lvlJc w:val="left"/>
      <w:pPr>
        <w:ind w:left="360" w:hanging="360"/>
      </w:pPr>
      <w:rPr>
        <w:rFonts w:hint="default"/>
      </w:rPr>
    </w:lvl>
    <w:lvl w:ilvl="1" w:tplc="1EA292F8">
      <w:numFmt w:val="bullet"/>
      <w:lvlText w:val="-"/>
      <w:lvlJc w:val="left"/>
      <w:pPr>
        <w:ind w:left="1080" w:hanging="360"/>
      </w:pPr>
      <w:rPr>
        <w:rFonts w:ascii="Gill Sans MT" w:eastAsia="Times New Roman" w:hAnsi="Gill Sans MT" w:cs="Times New Roman"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531B6A1F"/>
    <w:multiLevelType w:val="hybridMultilevel"/>
    <w:tmpl w:val="2E56E5DA"/>
    <w:lvl w:ilvl="0" w:tplc="2C0A000F">
      <w:start w:val="1"/>
      <w:numFmt w:val="decimal"/>
      <w:lvlText w:val="%1."/>
      <w:lvlJc w:val="left"/>
      <w:pPr>
        <w:ind w:left="360" w:hanging="360"/>
      </w:pPr>
      <w:rPr>
        <w:rFonts w:hint="default"/>
      </w:rPr>
    </w:lvl>
    <w:lvl w:ilvl="1" w:tplc="1EA292F8">
      <w:numFmt w:val="bullet"/>
      <w:lvlText w:val="-"/>
      <w:lvlJc w:val="left"/>
      <w:pPr>
        <w:ind w:left="1080" w:hanging="360"/>
      </w:pPr>
      <w:rPr>
        <w:rFonts w:ascii="Gill Sans MT" w:eastAsia="Times New Roman" w:hAnsi="Gill Sans MT" w:cs="Times New Roman"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4F342A8"/>
    <w:multiLevelType w:val="hybridMultilevel"/>
    <w:tmpl w:val="AC76DD8E"/>
    <w:lvl w:ilvl="0" w:tplc="0C0A0001">
      <w:start w:val="1"/>
      <w:numFmt w:val="bullet"/>
      <w:lvlText w:val=""/>
      <w:lvlJc w:val="left"/>
      <w:pPr>
        <w:ind w:left="1004"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7" w15:restartNumberingAfterBreak="0">
    <w:nsid w:val="5A6059A4"/>
    <w:multiLevelType w:val="hybridMultilevel"/>
    <w:tmpl w:val="56B8236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8" w15:restartNumberingAfterBreak="0">
    <w:nsid w:val="5CCB14AE"/>
    <w:multiLevelType w:val="hybridMultilevel"/>
    <w:tmpl w:val="B4EC393C"/>
    <w:lvl w:ilvl="0" w:tplc="89A65126">
      <w:numFmt w:val="bullet"/>
      <w:lvlText w:val="-"/>
      <w:lvlJc w:val="left"/>
      <w:pPr>
        <w:ind w:left="360" w:hanging="360"/>
      </w:pPr>
      <w:rPr>
        <w:rFonts w:ascii="Gill Sans MT" w:eastAsia="Times New Roman" w:hAnsi="Gill Sans MT"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5D141B78"/>
    <w:multiLevelType w:val="hybridMultilevel"/>
    <w:tmpl w:val="D35E6F58"/>
    <w:lvl w:ilvl="0" w:tplc="2C0A0019">
      <w:start w:val="1"/>
      <w:numFmt w:val="lowerLetter"/>
      <w:lvlText w:val="%1."/>
      <w:lvlJc w:val="left"/>
      <w:pPr>
        <w:ind w:left="1060" w:hanging="360"/>
      </w:pPr>
    </w:lvl>
    <w:lvl w:ilvl="1" w:tplc="2C0A0019">
      <w:start w:val="1"/>
      <w:numFmt w:val="lowerLetter"/>
      <w:lvlText w:val="%2."/>
      <w:lvlJc w:val="left"/>
      <w:pPr>
        <w:ind w:left="1780" w:hanging="360"/>
      </w:pPr>
    </w:lvl>
    <w:lvl w:ilvl="2" w:tplc="15629FC2">
      <w:start w:val="1"/>
      <w:numFmt w:val="lowerLetter"/>
      <w:lvlText w:val="%3)"/>
      <w:lvlJc w:val="left"/>
      <w:pPr>
        <w:ind w:left="2692" w:hanging="372"/>
      </w:pPr>
      <w:rPr>
        <w:rFonts w:hint="default"/>
      </w:r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30" w15:restartNumberingAfterBreak="0">
    <w:nsid w:val="667F5C99"/>
    <w:multiLevelType w:val="hybridMultilevel"/>
    <w:tmpl w:val="8A2C5A78"/>
    <w:lvl w:ilvl="0" w:tplc="718A17AA">
      <w:start w:val="1"/>
      <w:numFmt w:val="bullet"/>
      <w:lvlText w:val=""/>
      <w:lvlJc w:val="left"/>
      <w:pPr>
        <w:tabs>
          <w:tab w:val="num" w:pos="1154"/>
        </w:tabs>
        <w:ind w:left="1154" w:hanging="227"/>
      </w:pPr>
      <w:rPr>
        <w:rFonts w:ascii="Wingdings" w:hAnsi="Wingdings" w:hint="default"/>
      </w:rPr>
    </w:lvl>
    <w:lvl w:ilvl="1" w:tplc="0C0A0003">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31" w15:restartNumberingAfterBreak="0">
    <w:nsid w:val="6B8B74C8"/>
    <w:multiLevelType w:val="hybridMultilevel"/>
    <w:tmpl w:val="CC86B1AE"/>
    <w:lvl w:ilvl="0" w:tplc="2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2" w15:restartNumberingAfterBreak="0">
    <w:nsid w:val="6B9B78D8"/>
    <w:multiLevelType w:val="hybridMultilevel"/>
    <w:tmpl w:val="B57ABF74"/>
    <w:lvl w:ilvl="0" w:tplc="2C0A0019">
      <w:start w:val="1"/>
      <w:numFmt w:val="lowerLetter"/>
      <w:lvlText w:val="%1."/>
      <w:lvlJc w:val="left"/>
      <w:pPr>
        <w:ind w:left="1060" w:hanging="360"/>
      </w:pPr>
    </w:lvl>
    <w:lvl w:ilvl="1" w:tplc="2C0A0019" w:tentative="1">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33" w15:restartNumberingAfterBreak="0">
    <w:nsid w:val="70B0618C"/>
    <w:multiLevelType w:val="hybridMultilevel"/>
    <w:tmpl w:val="0B2E3528"/>
    <w:lvl w:ilvl="0" w:tplc="2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7265612F"/>
    <w:multiLevelType w:val="hybridMultilevel"/>
    <w:tmpl w:val="714A8CC6"/>
    <w:lvl w:ilvl="0" w:tplc="2C0A0003">
      <w:start w:val="1"/>
      <w:numFmt w:val="bullet"/>
      <w:lvlText w:val="o"/>
      <w:lvlJc w:val="left"/>
      <w:pPr>
        <w:ind w:left="720" w:hanging="360"/>
      </w:pPr>
      <w:rPr>
        <w:rFonts w:ascii="Courier New" w:hAnsi="Courier New" w:cs="Courier New" w:hint="default"/>
      </w:rPr>
    </w:lvl>
    <w:lvl w:ilvl="1" w:tplc="2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8EB23D1"/>
    <w:multiLevelType w:val="hybridMultilevel"/>
    <w:tmpl w:val="79CCF25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A637F71"/>
    <w:multiLevelType w:val="hybridMultilevel"/>
    <w:tmpl w:val="DE0C1ECE"/>
    <w:lvl w:ilvl="0" w:tplc="2C0A000F">
      <w:start w:val="1"/>
      <w:numFmt w:val="decimal"/>
      <w:lvlText w:val="%1."/>
      <w:lvlJc w:val="left"/>
      <w:pPr>
        <w:tabs>
          <w:tab w:val="num" w:pos="360"/>
        </w:tabs>
        <w:ind w:left="360" w:hanging="360"/>
      </w:pPr>
      <w:rPr>
        <w:rFont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30"/>
  </w:num>
  <w:num w:numId="3">
    <w:abstractNumId w:val="23"/>
  </w:num>
  <w:num w:numId="4">
    <w:abstractNumId w:val="22"/>
  </w:num>
  <w:num w:numId="5">
    <w:abstractNumId w:val="15"/>
  </w:num>
  <w:num w:numId="6">
    <w:abstractNumId w:val="11"/>
  </w:num>
  <w:num w:numId="7">
    <w:abstractNumId w:val="17"/>
  </w:num>
  <w:num w:numId="8">
    <w:abstractNumId w:val="34"/>
  </w:num>
  <w:num w:numId="9">
    <w:abstractNumId w:val="31"/>
  </w:num>
  <w:num w:numId="10">
    <w:abstractNumId w:val="28"/>
  </w:num>
  <w:num w:numId="11">
    <w:abstractNumId w:val="25"/>
  </w:num>
  <w:num w:numId="12">
    <w:abstractNumId w:val="20"/>
  </w:num>
  <w:num w:numId="13">
    <w:abstractNumId w:val="19"/>
  </w:num>
  <w:num w:numId="14">
    <w:abstractNumId w:val="3"/>
  </w:num>
  <w:num w:numId="15">
    <w:abstractNumId w:val="27"/>
  </w:num>
  <w:num w:numId="16">
    <w:abstractNumId w:val="24"/>
  </w:num>
  <w:num w:numId="17">
    <w:abstractNumId w:val="14"/>
  </w:num>
  <w:num w:numId="18">
    <w:abstractNumId w:val="13"/>
  </w:num>
  <w:num w:numId="19">
    <w:abstractNumId w:val="12"/>
  </w:num>
  <w:num w:numId="20">
    <w:abstractNumId w:val="21"/>
  </w:num>
  <w:num w:numId="21">
    <w:abstractNumId w:val="10"/>
  </w:num>
  <w:num w:numId="22">
    <w:abstractNumId w:val="36"/>
  </w:num>
  <w:num w:numId="23">
    <w:abstractNumId w:val="4"/>
  </w:num>
  <w:num w:numId="24">
    <w:abstractNumId w:val="6"/>
  </w:num>
  <w:num w:numId="25">
    <w:abstractNumId w:val="35"/>
  </w:num>
  <w:num w:numId="26">
    <w:abstractNumId w:val="26"/>
  </w:num>
  <w:num w:numId="27">
    <w:abstractNumId w:val="7"/>
  </w:num>
  <w:num w:numId="28">
    <w:abstractNumId w:val="9"/>
  </w:num>
  <w:num w:numId="29">
    <w:abstractNumId w:val="33"/>
  </w:num>
  <w:num w:numId="30">
    <w:abstractNumId w:val="5"/>
  </w:num>
  <w:num w:numId="31">
    <w:abstractNumId w:val="18"/>
  </w:num>
  <w:num w:numId="32">
    <w:abstractNumId w:val="29"/>
  </w:num>
  <w:num w:numId="33">
    <w:abstractNumId w:val="32"/>
  </w:num>
  <w:num w:numId="34">
    <w:abstractNumId w:val="16"/>
  </w:num>
  <w:num w:numId="35">
    <w:abstractNumId w:val="1"/>
  </w:num>
  <w:num w:numId="36">
    <w:abstractNumId w:val="2"/>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pt-BR" w:vendorID="64" w:dllVersion="6" w:nlCheck="1" w:checkStyle="0"/>
  <w:activeWritingStyle w:appName="MSWord" w:lang="es-AR" w:vendorID="64" w:dllVersion="6" w:nlCheck="1" w:checkStyle="0"/>
  <w:activeWritingStyle w:appName="MSWord" w:lang="es-ES_tradnl" w:vendorID="64" w:dllVersion="6" w:nlCheck="1" w:checkStyle="0"/>
  <w:activeWritingStyle w:appName="MSWord" w:lang="es-ES" w:vendorID="64" w:dllVersion="6" w:nlCheck="1" w:checkStyle="0"/>
  <w:activeWritingStyle w:appName="MSWord" w:lang="es-ES_tradnl"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ES_tradnl"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0FE"/>
    <w:rsid w:val="000016DD"/>
    <w:rsid w:val="000074D8"/>
    <w:rsid w:val="00010E20"/>
    <w:rsid w:val="000149B0"/>
    <w:rsid w:val="00014BE7"/>
    <w:rsid w:val="0003098C"/>
    <w:rsid w:val="000335CA"/>
    <w:rsid w:val="00036AD8"/>
    <w:rsid w:val="00043046"/>
    <w:rsid w:val="0005187E"/>
    <w:rsid w:val="00053855"/>
    <w:rsid w:val="0006008D"/>
    <w:rsid w:val="0006144D"/>
    <w:rsid w:val="00062891"/>
    <w:rsid w:val="00067C64"/>
    <w:rsid w:val="000813E6"/>
    <w:rsid w:val="000852B5"/>
    <w:rsid w:val="00087A57"/>
    <w:rsid w:val="000906A4"/>
    <w:rsid w:val="00092ADF"/>
    <w:rsid w:val="0009463A"/>
    <w:rsid w:val="000A42E4"/>
    <w:rsid w:val="000B1E4E"/>
    <w:rsid w:val="000C22B2"/>
    <w:rsid w:val="000C3C9F"/>
    <w:rsid w:val="000C7AA1"/>
    <w:rsid w:val="000D20B3"/>
    <w:rsid w:val="000E0DC4"/>
    <w:rsid w:val="000E0F99"/>
    <w:rsid w:val="000E4A09"/>
    <w:rsid w:val="000F3D24"/>
    <w:rsid w:val="000F4B8E"/>
    <w:rsid w:val="00102C7C"/>
    <w:rsid w:val="00103320"/>
    <w:rsid w:val="00106A40"/>
    <w:rsid w:val="00114BE2"/>
    <w:rsid w:val="00121574"/>
    <w:rsid w:val="00127344"/>
    <w:rsid w:val="00162C0C"/>
    <w:rsid w:val="00164492"/>
    <w:rsid w:val="00166111"/>
    <w:rsid w:val="001803FC"/>
    <w:rsid w:val="00183BA0"/>
    <w:rsid w:val="001913DA"/>
    <w:rsid w:val="00192C73"/>
    <w:rsid w:val="001953CB"/>
    <w:rsid w:val="00196D34"/>
    <w:rsid w:val="001B47E3"/>
    <w:rsid w:val="001B6064"/>
    <w:rsid w:val="001C5E2A"/>
    <w:rsid w:val="001C6147"/>
    <w:rsid w:val="001D0A19"/>
    <w:rsid w:val="001D670D"/>
    <w:rsid w:val="001D7E9E"/>
    <w:rsid w:val="001E5659"/>
    <w:rsid w:val="001E5C9B"/>
    <w:rsid w:val="001F4E19"/>
    <w:rsid w:val="001F7FA9"/>
    <w:rsid w:val="00200F33"/>
    <w:rsid w:val="00205899"/>
    <w:rsid w:val="00212B74"/>
    <w:rsid w:val="002141E4"/>
    <w:rsid w:val="0021483A"/>
    <w:rsid w:val="00215C03"/>
    <w:rsid w:val="00224B0F"/>
    <w:rsid w:val="00230B5F"/>
    <w:rsid w:val="00231F31"/>
    <w:rsid w:val="002342CA"/>
    <w:rsid w:val="00245B04"/>
    <w:rsid w:val="002506B2"/>
    <w:rsid w:val="002629F3"/>
    <w:rsid w:val="00266984"/>
    <w:rsid w:val="002729CC"/>
    <w:rsid w:val="002746A9"/>
    <w:rsid w:val="00275E49"/>
    <w:rsid w:val="00280AD9"/>
    <w:rsid w:val="002A0149"/>
    <w:rsid w:val="002A536A"/>
    <w:rsid w:val="002D0CBE"/>
    <w:rsid w:val="002D5121"/>
    <w:rsid w:val="002E0596"/>
    <w:rsid w:val="002E1A05"/>
    <w:rsid w:val="002E28D0"/>
    <w:rsid w:val="002F486C"/>
    <w:rsid w:val="002F6ACA"/>
    <w:rsid w:val="00301237"/>
    <w:rsid w:val="003036EB"/>
    <w:rsid w:val="00316E4A"/>
    <w:rsid w:val="00321582"/>
    <w:rsid w:val="00330A44"/>
    <w:rsid w:val="00331ADD"/>
    <w:rsid w:val="003328D8"/>
    <w:rsid w:val="003417C3"/>
    <w:rsid w:val="00344990"/>
    <w:rsid w:val="00350080"/>
    <w:rsid w:val="00352E4A"/>
    <w:rsid w:val="00353005"/>
    <w:rsid w:val="00363F6F"/>
    <w:rsid w:val="00364E23"/>
    <w:rsid w:val="00376522"/>
    <w:rsid w:val="00377522"/>
    <w:rsid w:val="00390052"/>
    <w:rsid w:val="00390C0E"/>
    <w:rsid w:val="00391012"/>
    <w:rsid w:val="003A6D8B"/>
    <w:rsid w:val="003B1475"/>
    <w:rsid w:val="003B5677"/>
    <w:rsid w:val="003C3538"/>
    <w:rsid w:val="003C612B"/>
    <w:rsid w:val="003C78DB"/>
    <w:rsid w:val="003D7820"/>
    <w:rsid w:val="003E05DB"/>
    <w:rsid w:val="003E19AF"/>
    <w:rsid w:val="003F038D"/>
    <w:rsid w:val="003F4D06"/>
    <w:rsid w:val="0040568B"/>
    <w:rsid w:val="00406F48"/>
    <w:rsid w:val="004114E2"/>
    <w:rsid w:val="00412CF1"/>
    <w:rsid w:val="00412EDF"/>
    <w:rsid w:val="00413AFD"/>
    <w:rsid w:val="004215C1"/>
    <w:rsid w:val="004248ED"/>
    <w:rsid w:val="00427A7C"/>
    <w:rsid w:val="00437DFE"/>
    <w:rsid w:val="0044085F"/>
    <w:rsid w:val="00440E0D"/>
    <w:rsid w:val="00441F6A"/>
    <w:rsid w:val="00443952"/>
    <w:rsid w:val="0044396E"/>
    <w:rsid w:val="00450A21"/>
    <w:rsid w:val="0045129B"/>
    <w:rsid w:val="00452F2F"/>
    <w:rsid w:val="00456D0A"/>
    <w:rsid w:val="004742DB"/>
    <w:rsid w:val="00474A28"/>
    <w:rsid w:val="00484B1D"/>
    <w:rsid w:val="00485985"/>
    <w:rsid w:val="00486F58"/>
    <w:rsid w:val="0049390F"/>
    <w:rsid w:val="004962E2"/>
    <w:rsid w:val="00496463"/>
    <w:rsid w:val="004A1FC3"/>
    <w:rsid w:val="004B7715"/>
    <w:rsid w:val="004C7221"/>
    <w:rsid w:val="004D05BB"/>
    <w:rsid w:val="004D0C1C"/>
    <w:rsid w:val="004D4492"/>
    <w:rsid w:val="004E0E16"/>
    <w:rsid w:val="004E4814"/>
    <w:rsid w:val="004E54A1"/>
    <w:rsid w:val="004E7919"/>
    <w:rsid w:val="004F0C62"/>
    <w:rsid w:val="004F546E"/>
    <w:rsid w:val="004F6B07"/>
    <w:rsid w:val="0050355F"/>
    <w:rsid w:val="00511DEA"/>
    <w:rsid w:val="00516360"/>
    <w:rsid w:val="00520365"/>
    <w:rsid w:val="0052040C"/>
    <w:rsid w:val="00524683"/>
    <w:rsid w:val="00526060"/>
    <w:rsid w:val="00526A20"/>
    <w:rsid w:val="00532969"/>
    <w:rsid w:val="00536B28"/>
    <w:rsid w:val="005440CC"/>
    <w:rsid w:val="00563D7B"/>
    <w:rsid w:val="00566D13"/>
    <w:rsid w:val="0057127D"/>
    <w:rsid w:val="00571D4C"/>
    <w:rsid w:val="00574758"/>
    <w:rsid w:val="0057652D"/>
    <w:rsid w:val="00577719"/>
    <w:rsid w:val="00584BA9"/>
    <w:rsid w:val="00584E9C"/>
    <w:rsid w:val="00585799"/>
    <w:rsid w:val="00590B6E"/>
    <w:rsid w:val="00592DF2"/>
    <w:rsid w:val="00593051"/>
    <w:rsid w:val="00593DC9"/>
    <w:rsid w:val="00595490"/>
    <w:rsid w:val="00596D2C"/>
    <w:rsid w:val="005A07BB"/>
    <w:rsid w:val="005C4A3A"/>
    <w:rsid w:val="005C5BCD"/>
    <w:rsid w:val="005D1FB2"/>
    <w:rsid w:val="005D39F9"/>
    <w:rsid w:val="005D3AF3"/>
    <w:rsid w:val="005D4D37"/>
    <w:rsid w:val="005D60BC"/>
    <w:rsid w:val="005E1BD0"/>
    <w:rsid w:val="005E3DBD"/>
    <w:rsid w:val="005E4E61"/>
    <w:rsid w:val="00605A4C"/>
    <w:rsid w:val="0060764D"/>
    <w:rsid w:val="006139F9"/>
    <w:rsid w:val="006163A1"/>
    <w:rsid w:val="006228C9"/>
    <w:rsid w:val="00625DFF"/>
    <w:rsid w:val="0062611D"/>
    <w:rsid w:val="006328F5"/>
    <w:rsid w:val="00637E08"/>
    <w:rsid w:val="006453AD"/>
    <w:rsid w:val="006463FC"/>
    <w:rsid w:val="006520CC"/>
    <w:rsid w:val="00654A3B"/>
    <w:rsid w:val="00654C79"/>
    <w:rsid w:val="00655B98"/>
    <w:rsid w:val="00662279"/>
    <w:rsid w:val="00665A08"/>
    <w:rsid w:val="00671A14"/>
    <w:rsid w:val="006919CB"/>
    <w:rsid w:val="006966DB"/>
    <w:rsid w:val="006A0010"/>
    <w:rsid w:val="006A417E"/>
    <w:rsid w:val="006A540A"/>
    <w:rsid w:val="006C35E3"/>
    <w:rsid w:val="006C7ECB"/>
    <w:rsid w:val="006D1408"/>
    <w:rsid w:val="006D56A1"/>
    <w:rsid w:val="006D60B8"/>
    <w:rsid w:val="006E238E"/>
    <w:rsid w:val="006E3855"/>
    <w:rsid w:val="006F3AF1"/>
    <w:rsid w:val="006F571D"/>
    <w:rsid w:val="00701CC2"/>
    <w:rsid w:val="00706107"/>
    <w:rsid w:val="007169B7"/>
    <w:rsid w:val="0072779A"/>
    <w:rsid w:val="007359D5"/>
    <w:rsid w:val="00740AAB"/>
    <w:rsid w:val="00741EF3"/>
    <w:rsid w:val="007532F1"/>
    <w:rsid w:val="00756EE5"/>
    <w:rsid w:val="00760225"/>
    <w:rsid w:val="0077029F"/>
    <w:rsid w:val="00771661"/>
    <w:rsid w:val="00771DA7"/>
    <w:rsid w:val="00780F0E"/>
    <w:rsid w:val="00786B35"/>
    <w:rsid w:val="00790727"/>
    <w:rsid w:val="007A1D4A"/>
    <w:rsid w:val="007A5D78"/>
    <w:rsid w:val="007A6AAA"/>
    <w:rsid w:val="007B711D"/>
    <w:rsid w:val="007C1CB1"/>
    <w:rsid w:val="007C43BB"/>
    <w:rsid w:val="007C5959"/>
    <w:rsid w:val="007C79B4"/>
    <w:rsid w:val="007D0001"/>
    <w:rsid w:val="007D6B71"/>
    <w:rsid w:val="007D75AC"/>
    <w:rsid w:val="007E0597"/>
    <w:rsid w:val="007E5976"/>
    <w:rsid w:val="007E66A3"/>
    <w:rsid w:val="007E6DF1"/>
    <w:rsid w:val="007E7014"/>
    <w:rsid w:val="007F5D7B"/>
    <w:rsid w:val="0080195F"/>
    <w:rsid w:val="00801B7B"/>
    <w:rsid w:val="00803EAE"/>
    <w:rsid w:val="00812587"/>
    <w:rsid w:val="00816DE5"/>
    <w:rsid w:val="008177F9"/>
    <w:rsid w:val="008312EA"/>
    <w:rsid w:val="00841BF5"/>
    <w:rsid w:val="00850665"/>
    <w:rsid w:val="008512B8"/>
    <w:rsid w:val="008567B9"/>
    <w:rsid w:val="008644DC"/>
    <w:rsid w:val="00865210"/>
    <w:rsid w:val="00866334"/>
    <w:rsid w:val="00875690"/>
    <w:rsid w:val="0088593F"/>
    <w:rsid w:val="008A2C98"/>
    <w:rsid w:val="008B19A5"/>
    <w:rsid w:val="008B361F"/>
    <w:rsid w:val="008B65F6"/>
    <w:rsid w:val="008B77D4"/>
    <w:rsid w:val="008D037A"/>
    <w:rsid w:val="008D1396"/>
    <w:rsid w:val="008D2C01"/>
    <w:rsid w:val="008D39DD"/>
    <w:rsid w:val="008D519B"/>
    <w:rsid w:val="008F2D76"/>
    <w:rsid w:val="008F4C69"/>
    <w:rsid w:val="009000F6"/>
    <w:rsid w:val="009018F4"/>
    <w:rsid w:val="00902929"/>
    <w:rsid w:val="0090532F"/>
    <w:rsid w:val="009056CD"/>
    <w:rsid w:val="00905806"/>
    <w:rsid w:val="00910548"/>
    <w:rsid w:val="0091103E"/>
    <w:rsid w:val="009255C4"/>
    <w:rsid w:val="00926D12"/>
    <w:rsid w:val="00937373"/>
    <w:rsid w:val="0095429E"/>
    <w:rsid w:val="00954A99"/>
    <w:rsid w:val="00964F2F"/>
    <w:rsid w:val="009718C4"/>
    <w:rsid w:val="009749A5"/>
    <w:rsid w:val="00984FBC"/>
    <w:rsid w:val="0098551B"/>
    <w:rsid w:val="00985A03"/>
    <w:rsid w:val="00985E1D"/>
    <w:rsid w:val="00986C6E"/>
    <w:rsid w:val="00994B66"/>
    <w:rsid w:val="00997276"/>
    <w:rsid w:val="009A2AC6"/>
    <w:rsid w:val="009A37B9"/>
    <w:rsid w:val="009B646D"/>
    <w:rsid w:val="009C5EC3"/>
    <w:rsid w:val="009C6185"/>
    <w:rsid w:val="009C68D2"/>
    <w:rsid w:val="009D579F"/>
    <w:rsid w:val="009D656C"/>
    <w:rsid w:val="009E0A24"/>
    <w:rsid w:val="009E2A56"/>
    <w:rsid w:val="009E2EE7"/>
    <w:rsid w:val="009E3F53"/>
    <w:rsid w:val="009F1095"/>
    <w:rsid w:val="009F6BB3"/>
    <w:rsid w:val="00A02164"/>
    <w:rsid w:val="00A045ED"/>
    <w:rsid w:val="00A131F3"/>
    <w:rsid w:val="00A22D04"/>
    <w:rsid w:val="00A239D9"/>
    <w:rsid w:val="00A322DE"/>
    <w:rsid w:val="00A332D4"/>
    <w:rsid w:val="00A34306"/>
    <w:rsid w:val="00A374C1"/>
    <w:rsid w:val="00A37C27"/>
    <w:rsid w:val="00A4264F"/>
    <w:rsid w:val="00A42CE2"/>
    <w:rsid w:val="00A70691"/>
    <w:rsid w:val="00A73DB3"/>
    <w:rsid w:val="00A80002"/>
    <w:rsid w:val="00A82B60"/>
    <w:rsid w:val="00A875F2"/>
    <w:rsid w:val="00A87A81"/>
    <w:rsid w:val="00A9018A"/>
    <w:rsid w:val="00AA09E8"/>
    <w:rsid w:val="00AA3485"/>
    <w:rsid w:val="00AA5542"/>
    <w:rsid w:val="00AA6AFA"/>
    <w:rsid w:val="00AB0CB0"/>
    <w:rsid w:val="00AC2927"/>
    <w:rsid w:val="00AE371D"/>
    <w:rsid w:val="00AE3AB0"/>
    <w:rsid w:val="00AE69EC"/>
    <w:rsid w:val="00AF01F2"/>
    <w:rsid w:val="00AF3690"/>
    <w:rsid w:val="00AF5968"/>
    <w:rsid w:val="00AF6F7D"/>
    <w:rsid w:val="00AF7525"/>
    <w:rsid w:val="00B024F1"/>
    <w:rsid w:val="00B03355"/>
    <w:rsid w:val="00B04BDE"/>
    <w:rsid w:val="00B124B7"/>
    <w:rsid w:val="00B16DE8"/>
    <w:rsid w:val="00B225EE"/>
    <w:rsid w:val="00B27471"/>
    <w:rsid w:val="00B306AD"/>
    <w:rsid w:val="00B31FE7"/>
    <w:rsid w:val="00B329AC"/>
    <w:rsid w:val="00B4657A"/>
    <w:rsid w:val="00B5042E"/>
    <w:rsid w:val="00B50E33"/>
    <w:rsid w:val="00B61CE5"/>
    <w:rsid w:val="00B64998"/>
    <w:rsid w:val="00B70E11"/>
    <w:rsid w:val="00B7452D"/>
    <w:rsid w:val="00B77F90"/>
    <w:rsid w:val="00B86EC7"/>
    <w:rsid w:val="00B95E0B"/>
    <w:rsid w:val="00B97AF5"/>
    <w:rsid w:val="00BA2CCE"/>
    <w:rsid w:val="00BB3A98"/>
    <w:rsid w:val="00BC2B80"/>
    <w:rsid w:val="00BC3493"/>
    <w:rsid w:val="00BC602B"/>
    <w:rsid w:val="00BE0D18"/>
    <w:rsid w:val="00BE27FD"/>
    <w:rsid w:val="00BF0BD1"/>
    <w:rsid w:val="00BF2BCA"/>
    <w:rsid w:val="00C00B19"/>
    <w:rsid w:val="00C01533"/>
    <w:rsid w:val="00C031A6"/>
    <w:rsid w:val="00C036C7"/>
    <w:rsid w:val="00C123D5"/>
    <w:rsid w:val="00C12434"/>
    <w:rsid w:val="00C14BE7"/>
    <w:rsid w:val="00C150A3"/>
    <w:rsid w:val="00C25511"/>
    <w:rsid w:val="00C47D4D"/>
    <w:rsid w:val="00C528A6"/>
    <w:rsid w:val="00C548C9"/>
    <w:rsid w:val="00C62762"/>
    <w:rsid w:val="00C64318"/>
    <w:rsid w:val="00C71549"/>
    <w:rsid w:val="00C750BE"/>
    <w:rsid w:val="00C87950"/>
    <w:rsid w:val="00C966C3"/>
    <w:rsid w:val="00CA77ED"/>
    <w:rsid w:val="00CB3174"/>
    <w:rsid w:val="00CB44AB"/>
    <w:rsid w:val="00CC2F06"/>
    <w:rsid w:val="00CC546B"/>
    <w:rsid w:val="00CE0EFE"/>
    <w:rsid w:val="00CE210F"/>
    <w:rsid w:val="00CE7FBC"/>
    <w:rsid w:val="00CF291E"/>
    <w:rsid w:val="00CF6C35"/>
    <w:rsid w:val="00D00586"/>
    <w:rsid w:val="00D01533"/>
    <w:rsid w:val="00D018D1"/>
    <w:rsid w:val="00D031E9"/>
    <w:rsid w:val="00D033DD"/>
    <w:rsid w:val="00D041A0"/>
    <w:rsid w:val="00D04C2A"/>
    <w:rsid w:val="00D07D75"/>
    <w:rsid w:val="00D10248"/>
    <w:rsid w:val="00D1293F"/>
    <w:rsid w:val="00D14A0A"/>
    <w:rsid w:val="00D22BFF"/>
    <w:rsid w:val="00D23B2E"/>
    <w:rsid w:val="00D25EE3"/>
    <w:rsid w:val="00D3064A"/>
    <w:rsid w:val="00D36E0F"/>
    <w:rsid w:val="00D510EB"/>
    <w:rsid w:val="00D52BA2"/>
    <w:rsid w:val="00D54F42"/>
    <w:rsid w:val="00D57202"/>
    <w:rsid w:val="00D574D8"/>
    <w:rsid w:val="00D57F48"/>
    <w:rsid w:val="00D6299A"/>
    <w:rsid w:val="00D64027"/>
    <w:rsid w:val="00D7533D"/>
    <w:rsid w:val="00D84E40"/>
    <w:rsid w:val="00D85CC1"/>
    <w:rsid w:val="00D86B45"/>
    <w:rsid w:val="00D962BF"/>
    <w:rsid w:val="00DA07DE"/>
    <w:rsid w:val="00DA0D97"/>
    <w:rsid w:val="00DA43B3"/>
    <w:rsid w:val="00DB6923"/>
    <w:rsid w:val="00DB72DA"/>
    <w:rsid w:val="00DC3938"/>
    <w:rsid w:val="00DC5E02"/>
    <w:rsid w:val="00DD496C"/>
    <w:rsid w:val="00DD785A"/>
    <w:rsid w:val="00DE25B8"/>
    <w:rsid w:val="00DE3D5F"/>
    <w:rsid w:val="00DE68D2"/>
    <w:rsid w:val="00DF5C22"/>
    <w:rsid w:val="00E049F2"/>
    <w:rsid w:val="00E06247"/>
    <w:rsid w:val="00E120FE"/>
    <w:rsid w:val="00E13D94"/>
    <w:rsid w:val="00E1653D"/>
    <w:rsid w:val="00E1678D"/>
    <w:rsid w:val="00E21BAD"/>
    <w:rsid w:val="00E304F4"/>
    <w:rsid w:val="00E345F0"/>
    <w:rsid w:val="00E561FB"/>
    <w:rsid w:val="00E60D48"/>
    <w:rsid w:val="00E67ABA"/>
    <w:rsid w:val="00E7678F"/>
    <w:rsid w:val="00E81513"/>
    <w:rsid w:val="00E858BC"/>
    <w:rsid w:val="00E90354"/>
    <w:rsid w:val="00E923DF"/>
    <w:rsid w:val="00E975FB"/>
    <w:rsid w:val="00EB6ABF"/>
    <w:rsid w:val="00EE1857"/>
    <w:rsid w:val="00F27471"/>
    <w:rsid w:val="00F40A21"/>
    <w:rsid w:val="00F45C9A"/>
    <w:rsid w:val="00F468A7"/>
    <w:rsid w:val="00F504EE"/>
    <w:rsid w:val="00F561A3"/>
    <w:rsid w:val="00F603FA"/>
    <w:rsid w:val="00F637EF"/>
    <w:rsid w:val="00F66417"/>
    <w:rsid w:val="00F8755D"/>
    <w:rsid w:val="00F9721A"/>
    <w:rsid w:val="00FA1028"/>
    <w:rsid w:val="00FA4879"/>
    <w:rsid w:val="00FB491A"/>
    <w:rsid w:val="00FC63B4"/>
    <w:rsid w:val="00FD2DE3"/>
    <w:rsid w:val="00FE4B21"/>
    <w:rsid w:val="00FF0F24"/>
    <w:rsid w:val="00FF47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87EAB1"/>
  <w15:chartTrackingRefBased/>
  <w15:docId w15:val="{030F6368-CD1F-4CFE-BCB4-7D8969E38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A21"/>
    <w:pPr>
      <w:ind w:firstLine="340"/>
      <w:jc w:val="both"/>
    </w:pPr>
    <w:rPr>
      <w:rFonts w:ascii="Calibri Light" w:hAnsi="Calibri Light"/>
      <w:lang w:val="es-ES_tradnl" w:eastAsia="zh-CN"/>
    </w:rPr>
  </w:style>
  <w:style w:type="paragraph" w:styleId="Heading1">
    <w:name w:val="heading 1"/>
    <w:basedOn w:val="Heading4"/>
    <w:next w:val="Normal"/>
    <w:qFormat/>
    <w:rsid w:val="00C966C3"/>
    <w:pPr>
      <w:outlineLvl w:val="0"/>
    </w:pPr>
  </w:style>
  <w:style w:type="paragraph" w:styleId="Heading2">
    <w:name w:val="heading 2"/>
    <w:basedOn w:val="Title"/>
    <w:next w:val="Normal"/>
    <w:qFormat/>
    <w:rsid w:val="00D64027"/>
    <w:pPr>
      <w:keepNext/>
      <w:outlineLvl w:val="1"/>
    </w:pPr>
    <w:rPr>
      <w:rFonts w:ascii="Calibri" w:hAnsi="Calibri"/>
      <w:sz w:val="24"/>
      <w:u w:val="single"/>
    </w:rPr>
  </w:style>
  <w:style w:type="paragraph" w:styleId="Heading3">
    <w:name w:val="heading 3"/>
    <w:basedOn w:val="Normal"/>
    <w:next w:val="Normal"/>
    <w:qFormat/>
    <w:rsid w:val="00D64027"/>
    <w:pPr>
      <w:keepNext/>
      <w:outlineLvl w:val="2"/>
    </w:pPr>
    <w:rPr>
      <w:rFonts w:ascii="Trebuchet MS" w:hAnsi="Trebuchet MS"/>
      <w:b/>
    </w:rPr>
  </w:style>
  <w:style w:type="paragraph" w:styleId="Heading4">
    <w:name w:val="heading 4"/>
    <w:basedOn w:val="Title"/>
    <w:next w:val="Normal"/>
    <w:qFormat/>
    <w:rsid w:val="00BC3493"/>
    <w:pPr>
      <w:keepNext/>
      <w:outlineLvl w:val="3"/>
    </w:pPr>
    <w:rPr>
      <w:rFonts w:ascii="Century Gothic" w:hAnsi="Century Gothic"/>
      <w:color w:val="0070C0"/>
      <w:sz w:val="24"/>
    </w:rPr>
  </w:style>
  <w:style w:type="paragraph" w:styleId="Heading5">
    <w:name w:val="heading 5"/>
    <w:basedOn w:val="Normal"/>
    <w:next w:val="Normal"/>
    <w:qFormat/>
    <w:rsid w:val="00D25EE3"/>
    <w:pPr>
      <w:spacing w:before="120" w:after="60"/>
      <w:ind w:firstLine="0"/>
      <w:outlineLvl w:val="4"/>
    </w:pPr>
    <w:rPr>
      <w:rFonts w:ascii="Trebuchet MS" w:hAnsi="Trebuchet MS"/>
      <w:b/>
      <w:bCs/>
      <w:i/>
      <w:i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6966DB"/>
    <w:rPr>
      <w:rFonts w:ascii="Calibri" w:hAnsi="Calibri"/>
      <w:b/>
      <w:sz w:val="22"/>
      <w:lang w:val="es-ES_tradnl" w:eastAsia="zh-CN"/>
    </w:rPr>
  </w:style>
  <w:style w:type="paragraph" w:styleId="Footer">
    <w:name w:val="footer"/>
    <w:rsid w:val="006966DB"/>
    <w:pPr>
      <w:jc w:val="both"/>
    </w:pPr>
    <w:rPr>
      <w:rFonts w:ascii="Trebuchet MS" w:hAnsi="Trebuchet MS"/>
      <w:b/>
      <w:lang w:val="es-ES_tradnl" w:eastAsia="zh-CN"/>
    </w:rPr>
  </w:style>
  <w:style w:type="paragraph" w:styleId="BodyTextIndent">
    <w:name w:val="Body Text Indent"/>
    <w:basedOn w:val="Normal"/>
    <w:pPr>
      <w:ind w:left="708"/>
    </w:pPr>
    <w:rPr>
      <w:sz w:val="24"/>
      <w:lang w:val="es-AR"/>
    </w:rPr>
  </w:style>
  <w:style w:type="character" w:styleId="PageNumber">
    <w:name w:val="page number"/>
    <w:basedOn w:val="DefaultParagraphFont"/>
  </w:style>
  <w:style w:type="paragraph" w:styleId="Title">
    <w:name w:val="Title"/>
    <w:link w:val="TitleChar"/>
    <w:qFormat/>
    <w:rsid w:val="006966DB"/>
    <w:pPr>
      <w:jc w:val="center"/>
    </w:pPr>
    <w:rPr>
      <w:rFonts w:ascii="Verdana" w:hAnsi="Verdana"/>
      <w:b/>
      <w:sz w:val="32"/>
      <w:lang w:val="es-ES_tradnl" w:eastAsia="zh-CN"/>
    </w:rPr>
  </w:style>
  <w:style w:type="paragraph" w:styleId="BodyText2">
    <w:name w:val="Body Text 2"/>
    <w:basedOn w:val="Normal"/>
  </w:style>
  <w:style w:type="paragraph" w:styleId="BodyTextIndent3">
    <w:name w:val="Body Text Indent 3"/>
    <w:basedOn w:val="Normal"/>
    <w:pPr>
      <w:ind w:firstLine="708"/>
    </w:pPr>
  </w:style>
  <w:style w:type="paragraph" w:styleId="BodyText">
    <w:name w:val="Body Text"/>
    <w:basedOn w:val="Normal"/>
    <w:rsid w:val="000149B0"/>
    <w:pPr>
      <w:spacing w:after="120"/>
    </w:pPr>
  </w:style>
  <w:style w:type="paragraph" w:styleId="BalloonText">
    <w:name w:val="Balloon Text"/>
    <w:basedOn w:val="Normal"/>
    <w:semiHidden/>
    <w:rsid w:val="003A6D8B"/>
    <w:rPr>
      <w:rFonts w:ascii="Tahoma" w:hAnsi="Tahoma" w:cs="Tahoma"/>
      <w:sz w:val="16"/>
      <w:szCs w:val="16"/>
    </w:rPr>
  </w:style>
  <w:style w:type="paragraph" w:customStyle="1" w:styleId="EstiloArialJustificadoIzquierda013cmPrimeralnea062">
    <w:name w:val="Estilo Arial Justificado Izquierda:  013 cm Primera línea:  062..."/>
    <w:basedOn w:val="Normal"/>
    <w:rsid w:val="009718C4"/>
    <w:pPr>
      <w:ind w:firstLine="352"/>
    </w:pPr>
  </w:style>
  <w:style w:type="character" w:customStyle="1" w:styleId="TitleChar">
    <w:name w:val="Title Char"/>
    <w:link w:val="Title"/>
    <w:rsid w:val="006966DB"/>
    <w:rPr>
      <w:rFonts w:ascii="Verdana" w:hAnsi="Verdana"/>
      <w:b/>
      <w:sz w:val="32"/>
      <w:lang w:val="es-ES_tradnl" w:eastAsia="zh-CN" w:bidi="ar-SA"/>
    </w:rPr>
  </w:style>
  <w:style w:type="paragraph" w:styleId="ListParagraph">
    <w:name w:val="List Paragraph"/>
    <w:basedOn w:val="Normal"/>
    <w:uiPriority w:val="34"/>
    <w:qFormat/>
    <w:rsid w:val="0057652D"/>
    <w:pPr>
      <w:ind w:left="708" w:firstLine="397"/>
    </w:pPr>
    <w:rPr>
      <w:rFonts w:ascii="Century Gothic" w:hAnsi="Century Gothic"/>
      <w:lang w:val="es-ES" w:eastAsia="es-ES"/>
    </w:rPr>
  </w:style>
  <w:style w:type="character" w:customStyle="1" w:styleId="HeaderChar">
    <w:name w:val="Header Char"/>
    <w:link w:val="Header"/>
    <w:rsid w:val="006966DB"/>
    <w:rPr>
      <w:rFonts w:ascii="Calibri" w:hAnsi="Calibri"/>
      <w:b/>
      <w:sz w:val="22"/>
      <w:lang w:val="es-ES_tradnl" w:eastAsia="zh-CN" w:bidi="ar-SA"/>
    </w:rPr>
  </w:style>
  <w:style w:type="character" w:styleId="CommentReference">
    <w:name w:val="annotation reference"/>
    <w:uiPriority w:val="99"/>
    <w:rsid w:val="00B97AF5"/>
    <w:rPr>
      <w:sz w:val="16"/>
      <w:szCs w:val="16"/>
    </w:rPr>
  </w:style>
  <w:style w:type="paragraph" w:styleId="CommentText">
    <w:name w:val="annotation text"/>
    <w:basedOn w:val="Normal"/>
    <w:link w:val="CommentTextChar"/>
    <w:uiPriority w:val="99"/>
    <w:rsid w:val="00B97AF5"/>
    <w:rPr>
      <w:rFonts w:ascii="Times New Roman" w:hAnsi="Times New Roman"/>
    </w:rPr>
  </w:style>
  <w:style w:type="character" w:customStyle="1" w:styleId="CommentTextChar">
    <w:name w:val="Comment Text Char"/>
    <w:link w:val="CommentText"/>
    <w:uiPriority w:val="99"/>
    <w:rsid w:val="00B97AF5"/>
    <w:rPr>
      <w:lang w:val="es-ES_tradnl" w:eastAsia="zh-CN"/>
    </w:rPr>
  </w:style>
  <w:style w:type="paragraph" w:styleId="CommentSubject">
    <w:name w:val="annotation subject"/>
    <w:basedOn w:val="CommentText"/>
    <w:next w:val="CommentText"/>
    <w:link w:val="CommentSubjectChar"/>
    <w:rsid w:val="00B97AF5"/>
    <w:rPr>
      <w:b/>
      <w:bCs/>
    </w:rPr>
  </w:style>
  <w:style w:type="character" w:customStyle="1" w:styleId="CommentSubjectChar">
    <w:name w:val="Comment Subject Char"/>
    <w:link w:val="CommentSubject"/>
    <w:rsid w:val="00B97AF5"/>
    <w:rPr>
      <w:b/>
      <w:bCs/>
      <w:lang w:val="es-ES_tradnl" w:eastAsia="zh-CN"/>
    </w:rPr>
  </w:style>
  <w:style w:type="paragraph" w:styleId="Revision">
    <w:name w:val="Revision"/>
    <w:hidden/>
    <w:uiPriority w:val="99"/>
    <w:semiHidden/>
    <w:rsid w:val="001913DA"/>
    <w:rPr>
      <w:rFonts w:ascii="Arial" w:hAnsi="Arial"/>
      <w:lang w:val="es-ES_tradnl" w:eastAsia="zh-CN"/>
    </w:rPr>
  </w:style>
  <w:style w:type="paragraph" w:styleId="BodyTextIndent2">
    <w:name w:val="Body Text Indent 2"/>
    <w:basedOn w:val="Normal"/>
    <w:link w:val="BodyTextIndent2Char"/>
    <w:rsid w:val="00803EAE"/>
    <w:pPr>
      <w:spacing w:after="120" w:line="480" w:lineRule="auto"/>
      <w:ind w:left="283"/>
    </w:pPr>
  </w:style>
  <w:style w:type="character" w:customStyle="1" w:styleId="BodyTextIndent2Char">
    <w:name w:val="Body Text Indent 2 Char"/>
    <w:link w:val="BodyTextIndent2"/>
    <w:rsid w:val="00803EAE"/>
    <w:rPr>
      <w:rFonts w:ascii="Arial" w:hAnsi="Arial"/>
      <w:lang w:val="es-ES_tradnl" w:eastAsia="zh-CN"/>
    </w:rPr>
  </w:style>
  <w:style w:type="paragraph" w:customStyle="1" w:styleId="Plantilla">
    <w:name w:val="Plantilla"/>
    <w:basedOn w:val="Normal"/>
    <w:rsid w:val="00FA1028"/>
    <w:pPr>
      <w:ind w:firstLine="0"/>
    </w:pPr>
    <w:rPr>
      <w:rFonts w:ascii="Tahoma" w:hAnsi="Tahoma" w:cs="Tahoma"/>
      <w:lang w:val="es-ES" w:eastAsia="es-ES"/>
    </w:rPr>
  </w:style>
  <w:style w:type="paragraph" w:customStyle="1" w:styleId="Estilopredeterminado">
    <w:name w:val="Estilo predeterminado"/>
    <w:rsid w:val="000E4A09"/>
    <w:pPr>
      <w:suppressAutoHyphens/>
      <w:spacing w:after="200" w:line="276" w:lineRule="auto"/>
    </w:pPr>
    <w:rPr>
      <w:rFonts w:ascii="Calibri" w:eastAsia="Arial Unicode MS" w:hAnsi="Calibri" w:cs="Calibri"/>
      <w:sz w:val="22"/>
      <w:szCs w:val="22"/>
      <w:lang w:eastAsia="en-US" w:bidi="en-US"/>
    </w:rPr>
  </w:style>
  <w:style w:type="paragraph" w:styleId="NormalWeb">
    <w:name w:val="Normal (Web)"/>
    <w:basedOn w:val="Normal"/>
    <w:rsid w:val="00092ADF"/>
    <w:pPr>
      <w:spacing w:before="100" w:beforeAutospacing="1" w:after="100" w:afterAutospacing="1"/>
      <w:ind w:firstLine="0"/>
      <w:jc w:val="left"/>
    </w:pPr>
    <w:rPr>
      <w:rFonts w:ascii="Times New Roman" w:hAnsi="Times New Roman"/>
      <w:sz w:val="24"/>
      <w:szCs w:val="24"/>
      <w:lang w:val="es-ES" w:eastAsia="es-ES"/>
    </w:rPr>
  </w:style>
  <w:style w:type="table" w:styleId="TableGrid">
    <w:name w:val="Table Grid"/>
    <w:basedOn w:val="TableNormal"/>
    <w:rsid w:val="000E0D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mail-msonormal">
    <w:name w:val="gmail-msonormal"/>
    <w:basedOn w:val="Normal"/>
    <w:rsid w:val="004D4492"/>
    <w:pPr>
      <w:spacing w:before="100" w:beforeAutospacing="1" w:after="100" w:afterAutospacing="1"/>
      <w:ind w:firstLine="0"/>
      <w:jc w:val="left"/>
    </w:pPr>
    <w:rPr>
      <w:rFonts w:ascii="Times New Roman" w:eastAsia="Calibri" w:hAnsi="Times New Roman"/>
      <w:sz w:val="24"/>
      <w:szCs w:val="24"/>
      <w:lang w:val="es-AR" w:eastAsia="es-AR"/>
    </w:rPr>
  </w:style>
  <w:style w:type="paragraph" w:styleId="FootnoteText">
    <w:name w:val="footnote text"/>
    <w:basedOn w:val="Normal"/>
    <w:link w:val="FootnoteTextChar"/>
    <w:uiPriority w:val="99"/>
    <w:unhideWhenUsed/>
    <w:rsid w:val="00902929"/>
    <w:pPr>
      <w:ind w:firstLine="397"/>
    </w:pPr>
    <w:rPr>
      <w:lang w:val="es-ES" w:eastAsia="es-ES"/>
    </w:rPr>
  </w:style>
  <w:style w:type="character" w:customStyle="1" w:styleId="FootnoteTextChar">
    <w:name w:val="Footnote Text Char"/>
    <w:basedOn w:val="DefaultParagraphFont"/>
    <w:link w:val="FootnoteText"/>
    <w:uiPriority w:val="99"/>
    <w:rsid w:val="00902929"/>
    <w:rPr>
      <w:rFonts w:ascii="Calibri Light" w:hAnsi="Calibri Light"/>
      <w:lang w:val="es-ES" w:eastAsia="es-ES"/>
    </w:rPr>
  </w:style>
  <w:style w:type="character" w:styleId="FootnoteReference">
    <w:name w:val="footnote reference"/>
    <w:basedOn w:val="DefaultParagraphFont"/>
    <w:uiPriority w:val="99"/>
    <w:unhideWhenUsed/>
    <w:rsid w:val="00902929"/>
    <w:rPr>
      <w:vertAlign w:val="superscript"/>
    </w:rPr>
  </w:style>
  <w:style w:type="paragraph" w:customStyle="1" w:styleId="Arial">
    <w:name w:val="Arial"/>
    <w:basedOn w:val="Normal"/>
    <w:rsid w:val="00215C03"/>
    <w:rPr>
      <w:rFonts w:ascii="Arial Narrow" w:hAnsi="Arial Narrow" w:cs="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9484">
      <w:bodyDiv w:val="1"/>
      <w:marLeft w:val="0"/>
      <w:marRight w:val="0"/>
      <w:marTop w:val="0"/>
      <w:marBottom w:val="0"/>
      <w:divBdr>
        <w:top w:val="none" w:sz="0" w:space="0" w:color="auto"/>
        <w:left w:val="none" w:sz="0" w:space="0" w:color="auto"/>
        <w:bottom w:val="none" w:sz="0" w:space="0" w:color="auto"/>
        <w:right w:val="none" w:sz="0" w:space="0" w:color="auto"/>
      </w:divBdr>
    </w:div>
    <w:div w:id="53735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0D6059786DEB4D92BB0DCBEDD74B59" ma:contentTypeVersion="11" ma:contentTypeDescription="Create a new document." ma:contentTypeScope="" ma:versionID="97602298285985573207ffae6ff33a4d">
  <xsd:schema xmlns:xsd="http://www.w3.org/2001/XMLSchema" xmlns:xs="http://www.w3.org/2001/XMLSchema" xmlns:p="http://schemas.microsoft.com/office/2006/metadata/properties" xmlns:ns3="199db097-8cb3-4874-8832-cd72cc62c555" xmlns:ns4="98a9b0fb-76eb-46d1-9e3e-4732a8132837" targetNamespace="http://schemas.microsoft.com/office/2006/metadata/properties" ma:root="true" ma:fieldsID="2c0a682f9b0c94c3f9dce07046366a59" ns3:_="" ns4:_="">
    <xsd:import namespace="199db097-8cb3-4874-8832-cd72cc62c555"/>
    <xsd:import namespace="98a9b0fb-76eb-46d1-9e3e-4732a813283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Tags"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9db097-8cb3-4874-8832-cd72cc62c55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a9b0fb-76eb-46d1-9e3e-4732a813283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7DF28-2DCC-4DCE-AD07-2FC9500806AF}">
  <ds:schemaRefs>
    <ds:schemaRef ds:uri="http://schemas.microsoft.com/sharepoint/v3/contenttype/forms"/>
  </ds:schemaRefs>
</ds:datastoreItem>
</file>

<file path=customXml/itemProps2.xml><?xml version="1.0" encoding="utf-8"?>
<ds:datastoreItem xmlns:ds="http://schemas.openxmlformats.org/officeDocument/2006/customXml" ds:itemID="{F9CC5472-D1C9-4EB2-9C2C-C938FC28632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1D4CBE-0DC3-4AE2-9B79-A7B52F1999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9db097-8cb3-4874-8832-cd72cc62c555"/>
    <ds:schemaRef ds:uri="98a9b0fb-76eb-46d1-9e3e-4732a81328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B78F89-4FB6-4E25-B615-8E665894B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417</Words>
  <Characters>2299</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006.-  El proceso, en un laboratorio de Análisis Clínicos que funciona en una clínica, es originado por la solicitud de turnos por parte del paciente al laboratorio, según el tipo de análisis, los turnos son otorgados los días lunes, miércoles y viernes o</vt:lpstr>
      <vt:lpstr>006.-  El proceso, en un laboratorio de Análisis Clínicos que funciona en una clínica, es originado por la solicitud de turnos por parte del paciente al laboratorio, según el tipo de análisis, los turnos son otorgados los días lunes, miércoles y viernes o</vt:lpstr>
    </vt:vector>
  </TitlesOfParts>
  <Company>GV</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006.-  El proceso, en un laboratorio de Análisis Clínicos que funciona en una clínica, es originado por la solicitud de turnos por parte del paciente al laboratorio, según el tipo de análisis, los turnos son otorgados los días lunes, miércoles y viernes o</dc:title>
  <dc:subject/>
  <dc:creator>Germán Vélez</dc:creator>
  <cp:keywords/>
  <cp:lastModifiedBy>Caeta</cp:lastModifiedBy>
  <cp:revision>7</cp:revision>
  <cp:lastPrinted>2017-04-04T15:08:00Z</cp:lastPrinted>
  <dcterms:created xsi:type="dcterms:W3CDTF">2020-04-28T14:13:00Z</dcterms:created>
  <dcterms:modified xsi:type="dcterms:W3CDTF">2021-02-15T14:59:00Z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0x010100EC0D6059786DEB4D92BB0DCBEDD74B59</vt:lpwstr>
  </property>
</Properties>
</file>