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1A10E" w14:textId="5C3E6D5F" w:rsidR="007C1208" w:rsidRDefault="00820583">
      <w:r>
        <w:t xml:space="preserve">Sumar los registros </w:t>
      </w:r>
      <m:oMath>
        <m:r>
          <w:rPr>
            <w:rFonts w:ascii="Cambria Math" w:hAnsi="Cambria Math"/>
          </w:rPr>
          <m:t>DX</m:t>
        </m:r>
      </m:oMath>
      <w:r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BX</m:t>
        </m:r>
      </m:oMath>
      <w:r>
        <w:rPr>
          <w:rFonts w:eastAsiaTheme="minorEastAsia"/>
        </w:rPr>
        <w:t xml:space="preserve">. En caso que se produzca acarreo en dicha suma, guardar en la posición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0200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H</m:t>
            </m:r>
          </m:sub>
        </m:sSub>
      </m:oMath>
      <w:r>
        <w:rPr>
          <w:rFonts w:eastAsiaTheme="minorEastAsia"/>
        </w:rPr>
        <w:t xml:space="preserve"> de la memoria </w:t>
      </w:r>
      <w:r w:rsidR="003A4930">
        <w:rPr>
          <w:rFonts w:eastAsiaTheme="minorEastAsia"/>
        </w:rPr>
        <w:t xml:space="preserve">el valor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4359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</m:oMath>
      <w:r w:rsidR="003A4930">
        <w:rPr>
          <w:rFonts w:eastAsiaTheme="minorEastAsia"/>
        </w:rPr>
        <w:t>. Luego se deb</w:t>
      </w:r>
    </w:p>
    <w:sectPr w:rsidR="007C1208" w:rsidSect="00820583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208"/>
    <w:rsid w:val="003A4930"/>
    <w:rsid w:val="007C1208"/>
    <w:rsid w:val="0082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72FE0"/>
  <w15:chartTrackingRefBased/>
  <w15:docId w15:val="{3AF759A0-2A40-45E4-A32B-8334EF85B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05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Caeta</dc:creator>
  <cp:keywords/>
  <dc:description/>
  <cp:lastModifiedBy>Caeta</cp:lastModifiedBy>
  <cp:revision>3</cp:revision>
  <dcterms:created xsi:type="dcterms:W3CDTF">2021-07-01T12:19:00Z</dcterms:created>
  <dcterms:modified xsi:type="dcterms:W3CDTF">2021-07-01T12:20:00Z</dcterms:modified>
</cp:coreProperties>
</file>