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############################################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    내 부스팅    #################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############################################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sklearn.model_selection import TimeSeriesSplit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GridSearchCV의 param_grid 설정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params =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'depth': [2, 4, 6, 8, 10],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'learning_rate': [0.01, 0.025, 0.05, 0.075,  0.1],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'iterations': [1000, 2000, 3000, 4000, 5000],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'n_estimators' : [100, 500, 1000, 5000]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tscv = TimeSeriesSplit(n_splits=2, max_train_size=8, test_size=2, gap=0)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grid = GridSearchCV(estimator=model, param_grid=params, cv=tscv, n_jobs=1)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best_params = []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y_value in y_values: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grid.fit(x, y_value)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best_params.append(grid.best_params_)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print(" Results from Grid Search 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print("\n The best estimator across ALL searched params:\n", grid.best_estimator_)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print("\n The best score across ALL searched params:\n", grid.best_score_)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print("\n The best parameters across ALL searched params:\n", grid.best_params_)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{'depth': 2, 'iterations': 1000, 'learning_rate': 0.01}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model = LGBMRegressor(depth=2, learning_rate =0.01, iterations = 1000)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predictions = []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y_value in y_values: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#요일별로 학습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model.fit(x,y_value, early_stopping_rounds=500)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prediction = model.predict(np.expand_dims(x_public,0))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predictions.append(prediction[0])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predictions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