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разработку информационной системы управления предприятием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Общие положения</w:t>
      </w:r>
    </w:p>
    <w:p>
      <w:r>
        <w:t>2. Требования к системе</w:t>
      </w:r>
    </w:p>
    <w:p>
      <w:r>
        <w:t>3. Функциональные требования</w:t>
      </w:r>
    </w:p>
    <w:p>
      <w:r>
        <w:t>4. Технические требования</w:t>
      </w:r>
    </w:p>
    <w:p>
      <w:r>
        <w:t>5. Требования к интерфейсу</w:t>
      </w:r>
    </w:p>
    <w:p>
      <w:r>
        <w:t>6. Требования к безопасности</w:t>
      </w:r>
    </w:p>
    <w:p>
      <w:r>
        <w:t>7. Этапы разработки</w:t>
      </w:r>
    </w:p>
    <w:p>
      <w:r>
        <w:t>8. Заключение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r>
        <w:t>Настоящее техническое задание определяет требования к разработке информационной системы управления предприятием. Система предназначена для комплексной автоматизации всех бизнес-процессов организации.</w:t>
      </w:r>
    </w:p>
    <w:p>
      <w:pPr>
        <w:pStyle w:val="Heading2"/>
      </w:pPr>
      <w:r>
        <w:t>1.1. Назначение системы</w:t>
      </w:r>
    </w:p>
    <w:p>
      <w:r>
        <w:t>Информационная система управления предприятием предназначена для решения следующих основных задач:</w:t>
      </w:r>
    </w:p>
    <w:p>
      <w:pPr>
        <w:pStyle w:val="ListBullet"/>
      </w:pPr>
      <w:r>
        <w:t>• Автоматизация учета и управления ресурсами предприятия</w:t>
      </w:r>
    </w:p>
    <w:p>
      <w:pPr>
        <w:pStyle w:val="ListBullet"/>
      </w:pPr>
      <w:r>
        <w:t>• Управление документооборотом и делопроизводством</w:t>
      </w:r>
    </w:p>
    <w:p>
      <w:pPr>
        <w:pStyle w:val="ListBullet"/>
      </w:pPr>
      <w:r>
        <w:t>• Контроль выполнения задач и проектов</w:t>
      </w:r>
    </w:p>
    <w:p>
      <w:pPr>
        <w:pStyle w:val="ListBullet"/>
      </w:pPr>
      <w:r>
        <w:t>• Аналитика и формирование отчетности</w:t>
      </w:r>
    </w:p>
    <w:p>
      <w:pPr>
        <w:pStyle w:val="ListBullet"/>
      </w:pPr>
      <w:r>
        <w:t>• Интеграция с внешними системами</w:t>
      </w:r>
    </w:p>
    <w:p>
      <w:pPr>
        <w:pStyle w:val="Heading2"/>
      </w:pPr>
      <w:r>
        <w:t>1.2. Область применения</w:t>
      </w:r>
    </w:p>
    <w:p>
      <w:r>
        <w:t>Система предназначена для использования в организациях различных отраслей экономики. Может быть адаптирована под специфику конкретного предприятия.</w:t>
      </w:r>
    </w:p>
    <w:p>
      <w:pPr>
        <w:pStyle w:val="Heading2"/>
      </w:pPr>
      <w:r>
        <w:t>1.3. Области применения системы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Отрасль</w:t>
            </w:r>
          </w:p>
        </w:tc>
        <w:tc>
          <w:tcPr>
            <w:tcW w:type="dxa" w:w="4320"/>
          </w:tcPr>
          <w:p>
            <w:r>
              <w:t>Применение</w:t>
            </w:r>
          </w:p>
        </w:tc>
      </w:tr>
      <w:tr>
        <w:tc>
          <w:tcPr>
            <w:tcW w:type="dxa" w:w="4320"/>
          </w:tcPr>
          <w:p>
            <w:r>
              <w:t>Производство</w:t>
            </w:r>
          </w:p>
        </w:tc>
        <w:tc>
          <w:tcPr>
            <w:tcW w:type="dxa" w:w="4320"/>
          </w:tcPr>
          <w:p>
            <w:r>
              <w:t>Управление производственными процессами</w:t>
            </w:r>
          </w:p>
        </w:tc>
      </w:tr>
      <w:tr>
        <w:tc>
          <w:tcPr>
            <w:tcW w:type="dxa" w:w="4320"/>
          </w:tcPr>
          <w:p>
            <w:r>
              <w:t>Торговля</w:t>
            </w:r>
          </w:p>
        </w:tc>
        <w:tc>
          <w:tcPr>
            <w:tcW w:type="dxa" w:w="4320"/>
          </w:tcPr>
          <w:p>
            <w:r>
              <w:t>Управление продажами и складом</w:t>
            </w:r>
          </w:p>
        </w:tc>
      </w:tr>
      <w:tr>
        <w:tc>
          <w:tcPr>
            <w:tcW w:type="dxa" w:w="4320"/>
          </w:tcPr>
          <w:p>
            <w:r>
              <w:t>Услуги</w:t>
            </w:r>
          </w:p>
        </w:tc>
        <w:tc>
          <w:tcPr>
            <w:tcW w:type="dxa" w:w="4320"/>
          </w:tcPr>
          <w:p>
            <w:r>
              <w:t>Управление клиентской базой</w:t>
            </w:r>
          </w:p>
        </w:tc>
      </w:tr>
      <w:tr>
        <w:tc>
          <w:tcPr>
            <w:tcW w:type="dxa" w:w="4320"/>
          </w:tcPr>
          <w:p>
            <w:r>
              <w:t>Строительство</w:t>
            </w:r>
          </w:p>
        </w:tc>
        <w:tc>
          <w:tcPr>
            <w:tcW w:type="dxa" w:w="4320"/>
          </w:tcPr>
          <w:p>
            <w:r>
              <w:t>Управление проектами</w:t>
            </w:r>
          </w:p>
        </w:tc>
      </w:tr>
      <w:tr>
        <w:tc>
          <w:tcPr>
            <w:tcW w:type="dxa" w:w="4320"/>
          </w:tcPr>
          <w:p>
            <w:r>
              <w:t>Образование</w:t>
            </w:r>
          </w:p>
        </w:tc>
        <w:tc>
          <w:tcPr>
            <w:tcW w:type="dxa" w:w="4320"/>
          </w:tcPr>
          <w:p>
            <w:r>
              <w:t>Управление учебным процессом</w:t>
            </w:r>
          </w:p>
        </w:tc>
      </w:tr>
    </w:tbl>
    <w:p/>
    <w:p>
      <w:r>
        <w:t>Рисунок 1.1 - Схема архитектуры системы: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Требования к системе</w:t>
      </w:r>
    </w:p>
    <w:p>
      <w:pPr>
        <w:pStyle w:val="Heading2"/>
      </w:pPr>
      <w:r>
        <w:t>2.1. Общие требования</w:t>
      </w:r>
    </w:p>
    <w:p>
      <w:r>
        <w:t>Система должна обеспечивать надежную работу в режиме 24/7. Время отклика системы не должно превышать 2 секунд для стандартных операций.</w:t>
      </w:r>
    </w:p>
    <w:p>
      <w:pPr>
        <w:pStyle w:val="Heading2"/>
      </w:pPr>
      <w:r>
        <w:t>2.2. Требования к производительности</w:t>
      </w:r>
    </w:p>
    <w:p>
      <w:r>
        <w:t>Система должна обрабатывать не менее 5000 транзакций в минуту. Поддерживать одновременную работу не менее 500 пользователей.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Требование</w:t>
            </w:r>
          </w:p>
        </w:tc>
        <w:tc>
          <w:tcPr>
            <w:tcW w:type="dxa" w:w="2880"/>
          </w:tcPr>
          <w:p>
            <w:r>
              <w:t>Единица измерения</w:t>
            </w:r>
          </w:p>
        </w:tc>
      </w:tr>
      <w:tr>
        <w:tc>
          <w:tcPr>
            <w:tcW w:type="dxa" w:w="2880"/>
          </w:tcPr>
          <w:p>
            <w:r>
              <w:t>Пропускная способность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транзакций/мин</w:t>
            </w:r>
          </w:p>
        </w:tc>
      </w:tr>
      <w:tr>
        <w:tc>
          <w:tcPr>
            <w:tcW w:type="dxa" w:w="2880"/>
          </w:tcPr>
          <w:p>
            <w:r>
              <w:t>Время отклика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секунд</w:t>
            </w:r>
          </w:p>
        </w:tc>
      </w:tr>
      <w:tr>
        <w:tc>
          <w:tcPr>
            <w:tcW w:type="dxa" w:w="2880"/>
          </w:tcPr>
          <w:p>
            <w:r>
              <w:t>Количество пользователей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одновременно</w:t>
            </w:r>
          </w:p>
        </w:tc>
      </w:tr>
      <w:tr>
        <w:tc>
          <w:tcPr>
            <w:tcW w:type="dxa" w:w="2880"/>
          </w:tcPr>
          <w:p>
            <w:r>
              <w:t>Доступность</w:t>
            </w:r>
          </w:p>
        </w:tc>
        <w:tc>
          <w:tcPr>
            <w:tcW w:type="dxa" w:w="2880"/>
          </w:tcPr>
          <w:p>
            <w:r>
              <w:t>99.9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</w:tbl>
    <w:p>
      <w:pPr>
        <w:pStyle w:val="Heading2"/>
      </w:pPr>
      <w:r>
        <w:t>2.3. Требования к масштабируемости</w:t>
      </w:r>
    </w:p>
    <w:p>
      <w:r>
        <w:t>Система должна поддерживать горизонтальное масштабирование. Возможность добавления новых серверов без остановки работы системы.</w:t>
      </w:r>
    </w:p>
    <w:p/>
    <w:p>
      <w:r>
        <w:t>Рисунок 2.1 - Схема масштабирования:</w:t>
      </w:r>
    </w:p>
    <w:p>
      <w:r>
        <w:drawing>
          <wp:inline xmlns:a="http://schemas.openxmlformats.org/drawingml/2006/main" xmlns:pic="http://schemas.openxmlformats.org/drawingml/2006/picture">
            <wp:extent cx="36576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Функциональные требования</w:t>
      </w:r>
    </w:p>
    <w:p>
      <w:pPr>
        <w:pStyle w:val="Heading2"/>
      </w:pPr>
      <w:r>
        <w:t>3.1. Модуль управления пользователями</w:t>
      </w:r>
    </w:p>
    <w:p>
      <w:r>
        <w:t>Модуль должен обеспечивать создание, редактирование и удаление учетных записей пользователей. Поддержка ролевой модели доступа.</w:t>
      </w:r>
    </w:p>
    <w:p>
      <w:pPr>
        <w:pStyle w:val="Heading3"/>
      </w:pPr>
      <w:r>
        <w:t>3.1.1. Управление ролями</w:t>
      </w:r>
    </w:p>
    <w:p>
      <w:r>
        <w:t>Система должна поддерживать следующие роли:</w:t>
      </w:r>
    </w:p>
    <w:p>
      <w:pPr>
        <w:pStyle w:val="ListBullet"/>
      </w:pPr>
      <w:r>
        <w:t>• Администратор системы</w:t>
      </w:r>
    </w:p>
    <w:p>
      <w:pPr>
        <w:pStyle w:val="ListBullet"/>
      </w:pPr>
      <w:r>
        <w:t>• Менеджер</w:t>
      </w:r>
    </w:p>
    <w:p>
      <w:pPr>
        <w:pStyle w:val="ListBullet"/>
      </w:pPr>
      <w:r>
        <w:t>• Пользователь</w:t>
      </w:r>
    </w:p>
    <w:p>
      <w:pPr>
        <w:pStyle w:val="ListBullet"/>
      </w:pPr>
      <w:r>
        <w:t>• Гость</w:t>
      </w:r>
    </w:p>
    <w:p>
      <w:pPr>
        <w:pStyle w:val="Heading3"/>
      </w:pPr>
      <w:r>
        <w:t>3.1.2. Аутентификация</w:t>
      </w:r>
    </w:p>
    <w:p>
      <w:r>
        <w:t>Система должна обеспечивать безопасную аутентификацию пользователей. Поддержка двухфакторной аутентификации.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Просмотр</w:t>
            </w:r>
          </w:p>
        </w:tc>
        <w:tc>
          <w:tcPr>
            <w:tcW w:type="dxa" w:w="2160"/>
          </w:tcPr>
          <w:p>
            <w:r>
              <w:t>Редактирование</w:t>
            </w:r>
          </w:p>
        </w:tc>
        <w:tc>
          <w:tcPr>
            <w:tcW w:type="dxa" w:w="2160"/>
          </w:tcPr>
          <w:p>
            <w:r>
              <w:t>Удаление</w:t>
            </w:r>
          </w:p>
        </w:tc>
      </w:tr>
      <w:tr>
        <w:tc>
          <w:tcPr>
            <w:tcW w:type="dxa" w:w="2160"/>
          </w:tcPr>
          <w:p>
            <w:r>
              <w:t>Администратор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Менеджер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Пользователь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Гость</w:t>
            </w:r>
          </w:p>
        </w:tc>
        <w:tc>
          <w:tcPr>
            <w:tcW w:type="dxa" w:w="2160"/>
          </w:tcPr>
          <w:p>
            <w:r>
              <w:t>Ограничен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</w:tbl>
    <w:p>
      <w:pPr>
        <w:pStyle w:val="Heading2"/>
      </w:pPr>
      <w:r>
        <w:t>3.2. Модуль управления документами</w:t>
      </w:r>
    </w:p>
    <w:p>
      <w:r>
        <w:t>Модуль обеспечивает полный цикл работы с документами: создание, редактирование, согласование, утверждение и архивирование.</w:t>
      </w:r>
    </w:p>
    <w:p>
      <w:pPr>
        <w:pStyle w:val="Heading3"/>
      </w:pPr>
      <w:r>
        <w:t>3.2.1. Создание документов</w:t>
      </w:r>
    </w:p>
    <w:p>
      <w:r>
        <w:t>Система должна поддерживать создание документов различных типов: приказы, распоряжения, договоры, акты и другие.</w:t>
      </w:r>
    </w:p>
    <w:p>
      <w:pPr>
        <w:pStyle w:val="Heading3"/>
      </w:pPr>
      <w:r>
        <w:t>3.2.2. Маршрутизация документов</w:t>
      </w:r>
    </w:p>
    <w:p>
      <w:r>
        <w:t>Система должна обеспечивать настройку маршрутов движения документов. Поддержка параллельного и последовательного согласования.</w:t>
      </w:r>
    </w:p>
    <w:p/>
    <w:p>
      <w:r>
        <w:t>Рисунок 3.1 - Схема маршрутизации документов: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3.3. Модуль отчетности</w:t>
      </w:r>
    </w:p>
    <w:p>
      <w:r>
        <w:t>Модуль должен обеспечивать формирование различных типов отчетов: статистические, аналитические, регламентированные.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отчета</w:t>
            </w:r>
          </w:p>
        </w:tc>
        <w:tc>
          <w:tcPr>
            <w:tcW w:type="dxa" w:w="4320"/>
          </w:tcPr>
          <w:p>
            <w:r>
              <w:t>Периодичность</w:t>
            </w:r>
          </w:p>
        </w:tc>
      </w:tr>
      <w:tr>
        <w:tc>
          <w:tcPr>
            <w:tcW w:type="dxa" w:w="4320"/>
          </w:tcPr>
          <w:p>
            <w:r>
              <w:t>Ежедневный</w:t>
            </w:r>
          </w:p>
        </w:tc>
        <w:tc>
          <w:tcPr>
            <w:tcW w:type="dxa" w:w="4320"/>
          </w:tcPr>
          <w:p>
            <w:r>
              <w:t>Ежедневно</w:t>
            </w:r>
          </w:p>
        </w:tc>
      </w:tr>
      <w:tr>
        <w:tc>
          <w:tcPr>
            <w:tcW w:type="dxa" w:w="4320"/>
          </w:tcPr>
          <w:p>
            <w:r>
              <w:t>Еженедельный</w:t>
            </w:r>
          </w:p>
        </w:tc>
        <w:tc>
          <w:tcPr>
            <w:tcW w:type="dxa" w:w="4320"/>
          </w:tcPr>
          <w:p>
            <w:r>
              <w:t>Еженедельно</w:t>
            </w:r>
          </w:p>
        </w:tc>
      </w:tr>
      <w:tr>
        <w:tc>
          <w:tcPr>
            <w:tcW w:type="dxa" w:w="4320"/>
          </w:tcPr>
          <w:p>
            <w:r>
              <w:t>Ежемесячный</w:t>
            </w:r>
          </w:p>
        </w:tc>
        <w:tc>
          <w:tcPr>
            <w:tcW w:type="dxa" w:w="4320"/>
          </w:tcPr>
          <w:p>
            <w:r>
              <w:t>Ежемесячно</w:t>
            </w:r>
          </w:p>
        </w:tc>
      </w:tr>
      <w:tr>
        <w:tc>
          <w:tcPr>
            <w:tcW w:type="dxa" w:w="4320"/>
          </w:tcPr>
          <w:p>
            <w:r>
              <w:t>Квартальный</w:t>
            </w:r>
          </w:p>
        </w:tc>
        <w:tc>
          <w:tcPr>
            <w:tcW w:type="dxa" w:w="4320"/>
          </w:tcPr>
          <w:p>
            <w:r>
              <w:t>Ежеквартально</w:t>
            </w:r>
          </w:p>
        </w:tc>
      </w:tr>
      <w:tr>
        <w:tc>
          <w:tcPr>
            <w:tcW w:type="dxa" w:w="4320"/>
          </w:tcPr>
          <w:p>
            <w:r>
              <w:t>Годовой</w:t>
            </w:r>
          </w:p>
        </w:tc>
        <w:tc>
          <w:tcPr>
            <w:tcW w:type="dxa" w:w="4320"/>
          </w:tcPr>
          <w:p>
            <w:r>
              <w:t>Ежегодно</w:t>
            </w:r>
          </w:p>
        </w:tc>
      </w:tr>
    </w:tbl>
    <w:p>
      <w:r>
        <w:br w:type="page"/>
      </w:r>
    </w:p>
    <w:p>
      <w:pPr>
        <w:pStyle w:val="Heading1"/>
      </w:pPr>
      <w:r>
        <w:t>4. Технические требования</w:t>
      </w:r>
    </w:p>
    <w:p>
      <w:pPr>
        <w:pStyle w:val="Heading2"/>
      </w:pPr>
      <w:r>
        <w:t>4.1. Требования к серверному оборудованию</w:t>
      </w:r>
    </w:p>
    <w:p>
      <w:r>
        <w:t>Система должна работать на серверах с минимальными характеристиками: процессор не менее 4 ядер, оперативная память не менее 16 ГБ.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Минимум</w:t>
            </w:r>
          </w:p>
        </w:tc>
        <w:tc>
          <w:tcPr>
            <w:tcW w:type="dxa" w:w="2880"/>
          </w:tcPr>
          <w:p>
            <w:r>
              <w:t>Рекомендуется</w:t>
            </w:r>
          </w:p>
        </w:tc>
      </w:tr>
      <w:tr>
        <w:tc>
          <w:tcPr>
            <w:tcW w:type="dxa" w:w="2880"/>
          </w:tcPr>
          <w:p>
            <w:r>
              <w:t>Процессор</w:t>
            </w:r>
          </w:p>
        </w:tc>
        <w:tc>
          <w:tcPr>
            <w:tcW w:type="dxa" w:w="2880"/>
          </w:tcPr>
          <w:p>
            <w:r>
              <w:t>4 ядра</w:t>
            </w:r>
          </w:p>
        </w:tc>
        <w:tc>
          <w:tcPr>
            <w:tcW w:type="dxa" w:w="2880"/>
          </w:tcPr>
          <w:p>
            <w:r>
              <w:t>8 ядер</w:t>
            </w:r>
          </w:p>
        </w:tc>
      </w:tr>
      <w:tr>
        <w:tc>
          <w:tcPr>
            <w:tcW w:type="dxa" w:w="2880"/>
          </w:tcPr>
          <w:p>
            <w:r>
              <w:t>ОЗУ</w:t>
            </w:r>
          </w:p>
        </w:tc>
        <w:tc>
          <w:tcPr>
            <w:tcW w:type="dxa" w:w="2880"/>
          </w:tcPr>
          <w:p>
            <w:r>
              <w:t>16 ГБ</w:t>
            </w:r>
          </w:p>
        </w:tc>
        <w:tc>
          <w:tcPr>
            <w:tcW w:type="dxa" w:w="2880"/>
          </w:tcPr>
          <w:p>
            <w:r>
              <w:t>32 ГБ</w:t>
            </w:r>
          </w:p>
        </w:tc>
      </w:tr>
      <w:tr>
        <w:tc>
          <w:tcPr>
            <w:tcW w:type="dxa" w:w="2880"/>
          </w:tcPr>
          <w:p>
            <w:r>
              <w:t>Диск</w:t>
            </w:r>
          </w:p>
        </w:tc>
        <w:tc>
          <w:tcPr>
            <w:tcW w:type="dxa" w:w="2880"/>
          </w:tcPr>
          <w:p>
            <w:r>
              <w:t>500 ГБ SSD</w:t>
            </w:r>
          </w:p>
        </w:tc>
        <w:tc>
          <w:tcPr>
            <w:tcW w:type="dxa" w:w="2880"/>
          </w:tcPr>
          <w:p>
            <w:r>
              <w:t>1 ТБ SSD</w:t>
            </w:r>
          </w:p>
        </w:tc>
      </w:tr>
      <w:tr>
        <w:tc>
          <w:tcPr>
            <w:tcW w:type="dxa" w:w="2880"/>
          </w:tcPr>
          <w:p>
            <w:r>
              <w:t>Сеть</w:t>
            </w:r>
          </w:p>
        </w:tc>
        <w:tc>
          <w:tcPr>
            <w:tcW w:type="dxa" w:w="2880"/>
          </w:tcPr>
          <w:p>
            <w:r>
              <w:t>1 Гбит/с</w:t>
            </w:r>
          </w:p>
        </w:tc>
        <w:tc>
          <w:tcPr>
            <w:tcW w:type="dxa" w:w="2880"/>
          </w:tcPr>
          <w:p>
            <w:r>
              <w:t>10 Гбит/с</w:t>
            </w:r>
          </w:p>
        </w:tc>
      </w:tr>
      <w:tr>
        <w:tc>
          <w:tcPr>
            <w:tcW w:type="dxa" w:w="2880"/>
          </w:tcPr>
          <w:p>
            <w:r>
              <w:t>ОС</w:t>
            </w:r>
          </w:p>
        </w:tc>
        <w:tc>
          <w:tcPr>
            <w:tcW w:type="dxa" w:w="2880"/>
          </w:tcPr>
          <w:p>
            <w:r>
              <w:t>Linux/Windows Server</w:t>
            </w:r>
          </w:p>
        </w:tc>
        <w:tc>
          <w:tcPr>
            <w:tcW w:type="dxa" w:w="2880"/>
          </w:tcPr>
          <w:p>
            <w:r>
              <w:t>Linux/Windows Server</w:t>
            </w:r>
          </w:p>
        </w:tc>
      </w:tr>
    </w:tbl>
    <w:p>
      <w:pPr>
        <w:pStyle w:val="Heading2"/>
      </w:pPr>
      <w:r>
        <w:t>4.2. Требования к программному обеспечению</w:t>
      </w:r>
    </w:p>
    <w:p>
      <w:r>
        <w:t>Система должна работать на следующих платформах: Windows Server 2016 и выше, Linux (Ubuntu 18.04 и выше, CentOS 7 и выше).</w:t>
      </w:r>
    </w:p>
    <w:p/>
    <w:p>
      <w:r>
        <w:t>Рисунок 4.1 - Схема развертывания:</w:t>
      </w:r>
    </w:p>
    <w:p>
      <w:r>
        <w:drawing>
          <wp:inline xmlns:a="http://schemas.openxmlformats.org/drawingml/2006/main" xmlns:pic="http://schemas.openxmlformats.org/drawingml/2006/picture">
            <wp:extent cx="45720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1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Требования к интерфейсу</w:t>
      </w:r>
    </w:p>
    <w:p>
      <w:pPr>
        <w:pStyle w:val="Heading2"/>
      </w:pPr>
      <w:r>
        <w:t>5.1. Общие требования</w:t>
      </w:r>
    </w:p>
    <w:p>
      <w:r>
        <w:t>Пользовательский интерфейс должен быть интуитивно понятным и удобным. Поддержка адаптивного дизайна для различных устройств.</w:t>
      </w:r>
    </w:p>
    <w:p>
      <w:pPr>
        <w:pStyle w:val="Heading2"/>
      </w:pPr>
      <w:r>
        <w:t>5.2. Требования к дизайну</w:t>
      </w:r>
    </w:p>
    <w:p>
      <w:r>
        <w:t>Интерфейс должен соответствовать современным стандартам дизайна. Поддержка темной и светлой темы оформления.</w:t>
      </w:r>
    </w:p>
    <w:p>
      <w:r>
        <w:br w:type="page"/>
      </w:r>
    </w:p>
    <w:p>
      <w:pPr>
        <w:pStyle w:val="Heading1"/>
      </w:pPr>
      <w:r>
        <w:t>6. Требования к безопасности</w:t>
      </w:r>
    </w:p>
    <w:p>
      <w:pPr>
        <w:pStyle w:val="Heading2"/>
      </w:pPr>
      <w:r>
        <w:t>6.1. Защита данных</w:t>
      </w:r>
    </w:p>
    <w:p>
      <w:r>
        <w:t>Система должна обеспечивать шифрование данных при передаче и хранении. Использование протоколов TLS 1.2 и выше.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Высокий</w:t>
            </w:r>
          </w:p>
        </w:tc>
        <w:tc>
          <w:tcPr>
            <w:tcW w:type="dxa" w:w="4320"/>
          </w:tcPr>
          <w:p>
            <w:r>
              <w:t>Шифрование всех данных</w:t>
            </w:r>
          </w:p>
        </w:tc>
      </w:tr>
      <w:tr>
        <w:tc>
          <w:tcPr>
            <w:tcW w:type="dxa" w:w="4320"/>
          </w:tcPr>
          <w:p>
            <w:r>
              <w:t>Средний</w:t>
            </w:r>
          </w:p>
        </w:tc>
        <w:tc>
          <w:tcPr>
            <w:tcW w:type="dxa" w:w="4320"/>
          </w:tcPr>
          <w:p>
            <w:r>
              <w:t>Шифрование критичных данных</w:t>
            </w:r>
          </w:p>
        </w:tc>
      </w:tr>
      <w:tr>
        <w:tc>
          <w:tcPr>
            <w:tcW w:type="dxa" w:w="4320"/>
          </w:tcPr>
          <w:p>
            <w:r>
              <w:t>Базовый</w:t>
            </w:r>
          </w:p>
        </w:tc>
        <w:tc>
          <w:tcPr>
            <w:tcW w:type="dxa" w:w="4320"/>
          </w:tcPr>
          <w:p>
            <w:r>
              <w:t>Стандартная защита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6.2. Аудит и логирование</w:t>
      </w:r>
    </w:p>
    <w:p>
      <w:r>
        <w:t>Система должна вести подробные логи всех операций. Хранение логов не менее 1 года.</w:t>
      </w:r>
    </w:p>
    <w:p/>
    <w:p>
      <w:r>
        <w:t>Рисунок 6.1 - Схема безопасности: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1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Этапы разработки</w:t>
      </w:r>
    </w:p>
    <w:p>
      <w:pPr>
        <w:pStyle w:val="Heading2"/>
      </w:pPr>
      <w:r>
        <w:t>7.1. Этап 1: Проектирование</w:t>
      </w:r>
    </w:p>
    <w:p>
      <w:r>
        <w:t>На этапе проектирования выполняется разработка архитектуры системы, проектирование базы данных, разработка технического проекта.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Проектирование</w:t>
            </w:r>
          </w:p>
        </w:tc>
        <w:tc>
          <w:tcPr>
            <w:tcW w:type="dxa" w:w="2880"/>
          </w:tcPr>
          <w:p>
            <w:r>
              <w:t>2 месяца</w:t>
            </w:r>
          </w:p>
        </w:tc>
        <w:tc>
          <w:tcPr>
            <w:tcW w:type="dxa" w:w="2880"/>
          </w:tcPr>
          <w:p>
            <w:r>
              <w:t>Технический проект</w:t>
            </w:r>
          </w:p>
        </w:tc>
      </w:tr>
      <w:tr>
        <w:tc>
          <w:tcPr>
            <w:tcW w:type="dxa" w:w="2880"/>
          </w:tcPr>
          <w:p>
            <w:r>
              <w:t>Разработка</w:t>
            </w:r>
          </w:p>
        </w:tc>
        <w:tc>
          <w:tcPr>
            <w:tcW w:type="dxa" w:w="2880"/>
          </w:tcPr>
          <w:p>
            <w:r>
              <w:t>6 месяцев</w:t>
            </w:r>
          </w:p>
        </w:tc>
        <w:tc>
          <w:tcPr>
            <w:tcW w:type="dxa" w:w="2880"/>
          </w:tcPr>
          <w:p>
            <w:r>
              <w:t>Рабочая версия</w:t>
            </w:r>
          </w:p>
        </w:tc>
      </w:tr>
      <w:tr>
        <w:tc>
          <w:tcPr>
            <w:tcW w:type="dxa" w:w="2880"/>
          </w:tcPr>
          <w:p>
            <w:r>
              <w:t>Тестирование</w:t>
            </w:r>
          </w:p>
        </w:tc>
        <w:tc>
          <w:tcPr>
            <w:tcW w:type="dxa" w:w="2880"/>
          </w:tcPr>
          <w:p>
            <w:r>
              <w:t>2 месяца</w:t>
            </w:r>
          </w:p>
        </w:tc>
        <w:tc>
          <w:tcPr>
            <w:tcW w:type="dxa" w:w="2880"/>
          </w:tcPr>
          <w:p>
            <w:r>
              <w:t>Протестированная система</w:t>
            </w:r>
          </w:p>
        </w:tc>
      </w:tr>
      <w:tr>
        <w:tc>
          <w:tcPr>
            <w:tcW w:type="dxa" w:w="2880"/>
          </w:tcPr>
          <w:p>
            <w:r>
              <w:t>Внедрение</w:t>
            </w:r>
          </w:p>
        </w:tc>
        <w:tc>
          <w:tcPr>
            <w:tcW w:type="dxa" w:w="2880"/>
          </w:tcPr>
          <w:p>
            <w:r>
              <w:t>1 месяц</w:t>
            </w:r>
          </w:p>
        </w:tc>
        <w:tc>
          <w:tcPr>
            <w:tcW w:type="dxa" w:w="2880"/>
          </w:tcPr>
          <w:p>
            <w:r>
              <w:t>Внедренная система</w:t>
            </w:r>
          </w:p>
        </w:tc>
      </w:tr>
      <w:tr>
        <w:tc>
          <w:tcPr>
            <w:tcW w:type="dxa" w:w="2880"/>
          </w:tcPr>
          <w:p>
            <w:r>
              <w:t>Поддержка</w:t>
            </w:r>
          </w:p>
        </w:tc>
        <w:tc>
          <w:tcPr>
            <w:tcW w:type="dxa" w:w="2880"/>
          </w:tcPr>
          <w:p>
            <w:r>
              <w:t>12 месяцев</w:t>
            </w:r>
          </w:p>
        </w:tc>
        <w:tc>
          <w:tcPr>
            <w:tcW w:type="dxa" w:w="2880"/>
          </w:tcPr>
          <w:p>
            <w:r>
              <w:t>Стабильная работа</w:t>
            </w:r>
          </w:p>
        </w:tc>
      </w:tr>
    </w:tbl>
    <w:p>
      <w:pPr>
        <w:pStyle w:val="Heading2"/>
      </w:pPr>
      <w:r>
        <w:t>7.2. Этап 2: Разработка</w:t>
      </w:r>
    </w:p>
    <w:p>
      <w:r>
        <w:t>На этапе разработки выполняется программирование модулей системы, интеграция компонентов, разработка интерфейсов.</w:t>
      </w:r>
    </w:p>
    <w:p/>
    <w:p>
      <w:r>
        <w:t>Рисунок 7.1 - Диаграмма Ганта:</w:t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ext1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Заключение</w:t>
      </w:r>
    </w:p>
    <w:p>
      <w:r>
        <w:t>Разработка системы должна быть выполнена в соответствии с настоящим техническим заданием. Срок разработки составляет 12 месяцев с момента подписания договора.</w:t>
      </w:r>
    </w:p>
    <w:p>
      <w:r>
        <w:t>Система должна пройти все этапы тестирования и быть готова к промышленной эксплуатации.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