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разработку системы</w:t>
      </w:r>
    </w:p>
    <w:p>
      <w:pPr>
        <w:pStyle w:val="Heading1"/>
      </w:pPr>
      <w:r>
        <w:t>1. Общие положения</w:t>
      </w:r>
    </w:p>
    <w:p>
      <w:r>
        <w:t>Настоящее техническое задание определяет требования к разработке информационной системы управления документооборотом.</w:t>
      </w:r>
    </w:p>
    <w:p>
      <w:r>
        <w:t>Система предназначена для автоматизации процессов работы с документами в организации и повышения эффективности управления.</w:t>
      </w:r>
    </w:p>
    <w:p>
      <w:pPr>
        <w:pStyle w:val="Heading2"/>
      </w:pPr>
      <w:r>
        <w:t>1.1. Назначение системы</w:t>
      </w:r>
    </w:p>
    <w:p>
      <w:r>
        <w:t>Информационная система предназначена для решения следующих задач:</w:t>
      </w:r>
    </w:p>
    <w:p>
      <w:pPr>
        <w:pStyle w:val="ListBullet"/>
      </w:pPr>
      <w:r>
        <w:t>• Учет и регистрация входящих и исходящих документов</w:t>
      </w:r>
    </w:p>
    <w:p>
      <w:pPr>
        <w:pStyle w:val="ListBullet"/>
      </w:pPr>
      <w:r>
        <w:t>• Контроль исполнения документов</w:t>
      </w:r>
    </w:p>
    <w:p>
      <w:pPr>
        <w:pStyle w:val="ListBullet"/>
      </w:pPr>
      <w:r>
        <w:t>• Поиск документов по различным критериям</w:t>
      </w:r>
    </w:p>
    <w:p>
      <w:pPr>
        <w:pStyle w:val="ListBullet"/>
      </w:pPr>
      <w:r>
        <w:t>• Формирование отчетов и статистики</w:t>
      </w:r>
    </w:p>
    <w:p>
      <w:pPr>
        <w:pStyle w:val="Heading1"/>
      </w:pPr>
      <w:r>
        <w:t>2. Требования к функциональным характеристикам</w:t>
      </w:r>
    </w:p>
    <w:p>
      <w:r>
        <w:t>Система должна обеспечивать выполнение следующих функций:</w:t>
      </w:r>
    </w:p>
    <w:p>
      <w:pPr>
        <w:pStyle w:val="Heading2"/>
      </w:pPr>
      <w:r>
        <w:t>2.1. Управление документами</w:t>
      </w:r>
    </w:p>
    <w:p>
      <w:r>
        <w:t>Модуль управления документами должен предоставлять возможность:</w:t>
      </w:r>
    </w:p>
    <w:p>
      <w:r>
        <w:t>Создания новых документов с указанием всех необходимых реквизитов, включая дату создания, автора, тип документа и статус.</w:t>
      </w:r>
    </w:p>
    <w:p>
      <w:r>
        <w:t>Редактирования существующих документов с сохранением истории изменений.</w:t>
      </w:r>
    </w:p>
    <w:p>
      <w:pPr>
        <w:pStyle w:val="Heading2"/>
      </w:pPr>
      <w:r>
        <w:t>2.2. Поиск и фильтрация</w:t>
      </w:r>
    </w:p>
    <w:p>
      <w:r>
        <w:t>Система должна обеспечивать поиск документов по следующим параметрам:</w:t>
      </w:r>
    </w:p>
    <w:p>
      <w:pPr>
        <w:pStyle w:val="ListBullet"/>
      </w:pPr>
      <w:r>
        <w:t>• По названию или содержимому</w:t>
      </w:r>
    </w:p>
    <w:p>
      <w:pPr>
        <w:pStyle w:val="ListBullet"/>
      </w:pPr>
      <w:r>
        <w:t>• По дате создания или изменения</w:t>
      </w:r>
    </w:p>
    <w:p>
      <w:pPr>
        <w:pStyle w:val="ListBullet"/>
      </w:pPr>
      <w:r>
        <w:t>• По автору документа</w:t>
      </w:r>
    </w:p>
    <w:p>
      <w:pPr>
        <w:pStyle w:val="ListBullet"/>
      </w:pPr>
      <w:r>
        <w:t>• По типу документа</w:t>
      </w:r>
    </w:p>
    <w:p>
      <w:pPr>
        <w:pStyle w:val="Heading1"/>
      </w:pPr>
      <w:r>
        <w:t>3. Требования к интерфейсу</w:t>
      </w:r>
    </w:p>
    <w:p>
      <w:r>
        <w:t>Пользовательский интерфейс должен быть интуитивно понятным и удобным для работы. Все основные функции должны быть доступны не более чем за два клика мыши.</w:t>
      </w:r>
    </w:p>
    <w:p>
      <w:r>
        <w:t>Интерфейс должен поддерживать работу с различными разрешениями экрана и адаптироваться под размер окна браузера.</w:t>
      </w:r>
    </w:p>
    <w:p>
      <w:pPr>
        <w:pStyle w:val="Heading2"/>
      </w:pPr>
      <w:r>
        <w:t>3.1. Технические характеристики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Производительность</w:t>
            </w:r>
          </w:p>
        </w:tc>
        <w:tc>
          <w:tcPr>
            <w:tcW w:type="dxa" w:w="2880"/>
          </w:tcPr>
          <w:p>
            <w:r>
              <w:t>Обработка не менее 1000 документов/час</w:t>
            </w:r>
          </w:p>
        </w:tc>
        <w:tc>
          <w:tcPr>
            <w:tcW w:type="dxa" w:w="2880"/>
          </w:tcPr>
          <w:p>
            <w:r>
              <w:t>Минимальные требования</w:t>
            </w:r>
          </w:p>
        </w:tc>
      </w:tr>
      <w:tr>
        <w:tc>
          <w:tcPr>
            <w:tcW w:type="dxa" w:w="2880"/>
          </w:tcPr>
          <w:p>
            <w:r>
              <w:t>Хранилище</w:t>
            </w:r>
          </w:p>
        </w:tc>
        <w:tc>
          <w:tcPr>
            <w:tcW w:type="dxa" w:w="2880"/>
          </w:tcPr>
          <w:p>
            <w:r>
              <w:t>Не менее 1 ТБ</w:t>
            </w:r>
          </w:p>
        </w:tc>
        <w:tc>
          <w:tcPr>
            <w:tcW w:type="dxa" w:w="2880"/>
          </w:tcPr>
          <w:p>
            <w:r>
              <w:t>С возможностью расширения</w:t>
            </w:r>
          </w:p>
        </w:tc>
      </w:tr>
      <w:tr>
        <w:tc>
          <w:tcPr>
            <w:tcW w:type="dxa" w:w="2880"/>
          </w:tcPr>
          <w:p>
            <w:r>
              <w:t>Доступность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>
              <w:t>В рабочее время</w:t>
            </w:r>
          </w:p>
        </w:tc>
      </w:tr>
    </w:tbl>
    <w:p/>
    <w:p>
      <w:r>
        <w:t>Схема архитектуры системы: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Заключение</w:t>
      </w:r>
    </w:p>
    <w:p>
      <w:r>
        <w:t>Разработка системы должна быть выполнена в соответствии с настоящим техническим заданием и действующими стандартами в области разработки программного обеспечения.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