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CB0D9C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代码逻辑实现</w:t>
      </w:r>
    </w:p>
    <w:p w14:paraId="6C691A0E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逆运动学求解</w:t>
      </w:r>
    </w:p>
    <w:p w14:paraId="5AE03DFA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利用 MATLAB </w:t>
      </w:r>
      <w:r>
        <w:rPr>
          <w:rStyle w:val="6"/>
          <w:rFonts w:ascii="宋体" w:hAnsi="宋体" w:eastAsia="宋体" w:cs="宋体"/>
          <w:sz w:val="24"/>
          <w:szCs w:val="24"/>
        </w:rPr>
        <w:t>Robotics System Toolbox</w:t>
      </w:r>
      <w:r>
        <w:rPr>
          <w:rFonts w:ascii="宋体" w:hAnsi="宋体" w:eastAsia="宋体" w:cs="宋体"/>
          <w:sz w:val="24"/>
          <w:szCs w:val="24"/>
        </w:rPr>
        <w:t xml:space="preserve"> 中的 </w:t>
      </w:r>
      <w:r>
        <w:rPr>
          <w:rStyle w:val="6"/>
          <w:rFonts w:ascii="宋体" w:hAnsi="宋体" w:eastAsia="宋体" w:cs="宋体"/>
          <w:sz w:val="24"/>
          <w:szCs w:val="24"/>
        </w:rPr>
        <w:t>inverseKinematics</w:t>
      </w:r>
      <w:r>
        <w:rPr>
          <w:rFonts w:ascii="宋体" w:hAnsi="宋体" w:eastAsia="宋体" w:cs="宋体"/>
          <w:sz w:val="24"/>
          <w:szCs w:val="24"/>
        </w:rPr>
        <w:t xml:space="preserve"> 类，基于数值迭代法求解</w:t>
      </w:r>
    </w:p>
    <w:p w14:paraId="75E4546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位置到达可能性采用两种方式-精确解权重,近似误差权重</w:t>
      </w:r>
    </w:p>
    <w:p w14:paraId="63C8A71A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用交互界面点规划的方式来实时展示,方便调试</w:t>
      </w:r>
    </w:p>
    <w:p w14:paraId="5CBEAC45">
      <w:pPr>
        <w:numPr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71770" cy="2890520"/>
            <wp:effectExtent l="0" t="0" r="127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89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FB855">
      <w:pPr>
        <w:pStyle w:val="3"/>
        <w:numPr>
          <w:ilvl w:val="0"/>
          <w:numId w:val="1"/>
        </w:numPr>
        <w:bidi w:val="0"/>
        <w:ind w:left="0" w:leftChars="0" w:firstLine="0" w:firstLineChars="0"/>
      </w:pPr>
      <w:r>
        <w:t>碰撞检测</w:t>
      </w:r>
    </w:p>
    <w:p w14:paraId="21388045">
      <w:pPr>
        <w:numPr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负责判断机械臂在运动过程中是否会撞到墙壁或泥浆桶。</w:t>
      </w:r>
    </w:p>
    <w:p w14:paraId="474ADAB8">
      <w:pPr>
        <w:numPr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使用 </w:t>
      </w:r>
      <w:r>
        <w:rPr>
          <w:rStyle w:val="6"/>
          <w:rFonts w:ascii="宋体" w:hAnsi="宋体" w:eastAsia="宋体" w:cs="宋体"/>
          <w:sz w:val="24"/>
          <w:szCs w:val="24"/>
        </w:rPr>
        <w:t>checkCollision</w:t>
      </w:r>
      <w:r>
        <w:rPr>
          <w:rFonts w:ascii="宋体" w:hAnsi="宋体" w:eastAsia="宋体" w:cs="宋体"/>
          <w:sz w:val="24"/>
          <w:szCs w:val="24"/>
        </w:rPr>
        <w:t xml:space="preserve"> 函数，将机器人模型与 </w:t>
      </w:r>
      <w:r>
        <w:rPr>
          <w:rStyle w:val="6"/>
          <w:rFonts w:ascii="宋体" w:hAnsi="宋体" w:eastAsia="宋体" w:cs="宋体"/>
          <w:sz w:val="24"/>
          <w:szCs w:val="24"/>
        </w:rPr>
        <w:t>collisionBox</w:t>
      </w:r>
      <w:r>
        <w:rPr>
          <w:rFonts w:ascii="宋体" w:hAnsi="宋体" w:eastAsia="宋体" w:cs="宋体"/>
          <w:sz w:val="24"/>
          <w:szCs w:val="24"/>
        </w:rPr>
        <w:t xml:space="preserve">（墙）和 </w:t>
      </w:r>
      <w:r>
        <w:rPr>
          <w:rStyle w:val="6"/>
          <w:rFonts w:ascii="宋体" w:hAnsi="宋体" w:eastAsia="宋体" w:cs="宋体"/>
          <w:sz w:val="24"/>
          <w:szCs w:val="24"/>
        </w:rPr>
        <w:t>collisionCylinder</w:t>
      </w:r>
      <w:r>
        <w:rPr>
          <w:rFonts w:ascii="宋体" w:hAnsi="宋体" w:eastAsia="宋体" w:cs="宋体"/>
          <w:sz w:val="24"/>
          <w:szCs w:val="24"/>
        </w:rPr>
        <w:t>（桶）进行几何重叠计算</w:t>
      </w:r>
    </w:p>
    <w:p w14:paraId="1C9604D1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碰撞后会变为红色</w:t>
      </w:r>
    </w:p>
    <w:p w14:paraId="0F659E19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0500" cy="3761740"/>
            <wp:effectExtent l="0" t="0" r="254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76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A213482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3可行性验证</w:t>
      </w:r>
    </w:p>
    <w:p w14:paraId="77AEAF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 Ur10Controller.m 的 analyzeReachability 方法中。它会检测三个极限点：桶口中心、墙起始点、墙终止点</w:t>
      </w:r>
    </w:p>
    <w:p w14:paraId="31061E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关节路径点解出来解决拟合,如果解不出则视为轨迹不可达</w:t>
      </w:r>
    </w:p>
    <w:p w14:paraId="4ABE1E7F">
      <w:pPr>
        <w:rPr>
          <w:rFonts w:hint="eastAsia"/>
          <w:lang w:val="en-US" w:eastAsia="zh-CN"/>
        </w:rPr>
      </w:pPr>
    </w:p>
    <w:p w14:paraId="6186BBE5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目前存在的问题</w:t>
      </w:r>
    </w:p>
    <w:p w14:paraId="2CEE2ADF">
      <w:pPr>
        <w:pStyle w:val="3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碰撞检测与规划路径</w:t>
      </w:r>
    </w:p>
    <w:p w14:paraId="62A158B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为了计算速度，仿真中使用的碰撞体通常是比视觉模型略大的“简化几何体”。只要发生 1 毫米 的重叠，系统就会将物体标红</w:t>
      </w:r>
    </w:p>
    <w:p w14:paraId="33D101AA">
      <w:pPr>
        <w:pStyle w:val="3"/>
        <w:numPr>
          <w:ilvl w:val="0"/>
          <w:numId w:val="2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铲泥动作实现</w:t>
      </w:r>
    </w:p>
    <w:p w14:paraId="0607D4BC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现在matlab模型还是一个六自由度的简化模型,末端的三个自由度暂且没有用上</w:t>
      </w:r>
    </w:p>
    <w:p w14:paraId="17CEA0AD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先用ur10的六个自由度送到指定坐标后再使用云台的自由度进行独立控制</w:t>
      </w:r>
    </w:p>
    <w:p w14:paraId="4A13364A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下一步研究方向</w:t>
      </w:r>
    </w:p>
    <w:p w14:paraId="173FCC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轨迹分为两个部分</w:t>
      </w:r>
    </w:p>
    <w:p w14:paraId="2A93F50F"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根据实时相机坐标位置规划三维空间轨迹(没有铲子的情况)</w:t>
      </w:r>
    </w:p>
    <w:p w14:paraId="5E7E9C2F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设输入数据为:墙的数据,机械臂基座的数据,桶的位置数据</w:t>
      </w:r>
    </w:p>
    <w:p w14:paraId="2CEFAB2D">
      <w:pPr>
        <w:numPr>
          <w:ilvl w:val="0"/>
          <w:numId w:val="3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末端铲子的动作(没有基座机械臂的移动),铲泥的动作只用二维云台和机械臂末端,组成三个自由度来实现</w:t>
      </w:r>
    </w:p>
    <w:p w14:paraId="024D981E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3E986468">
      <w:pPr>
        <w:pStyle w:val="2"/>
        <w:bidi w:val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43095"/>
    <w:multiLevelType w:val="singleLevel"/>
    <w:tmpl w:val="B5E4309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BD6967BA"/>
    <w:multiLevelType w:val="singleLevel"/>
    <w:tmpl w:val="BD6967B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04AE8D8E"/>
    <w:multiLevelType w:val="singleLevel"/>
    <w:tmpl w:val="04AE8D8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434A1B"/>
    <w:rsid w:val="62434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2025-12-29T13:34:00Z</dcterms:created>
  <dc:creator>时间与命运</dc:creator>
  <cp:lastModifiedBy>时间与命运</cp:lastModifiedBy>
  <dcterms:modified xsi:type="dcterms:W3CDTF">2025-12-29T14:05:16Z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FFF064D9B5CD4CFE82876E9808F6A8A4_11</vt:lpwstr>
  </property>
  <property fmtid="{D5CDD505-2E9C-101B-9397-08002B2CF9AE}" pid="4" name="KSOTemplateDocerSaveRecord">
    <vt:lpwstr>eyJoZGlkIjoiNDhhNDZlYWI2YzY3OTQ3OWZkYjM5ODAyMmRmNWM0NjEiLCJ1c2VySWQiOiI5NzIxNTkyMzUifQ==</vt:lpwstr>
  </property>
</Properties>
</file>