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ind w:left="1134" w:right="1134"/>
        <w:jc w:val="center"/>
      </w:pPr>
      <w:r>
        <w:rPr>
          <w:rFonts w:ascii="Times New Roman" w:hAnsi="Times New Roman" w:eastAsia="Times New Roman"/>
          <w:b/>
          <w:sz w:val="28"/>
        </w:rPr>
        <w:t>Взаимная торговля Алматы с Бразилией за 2024 год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/>
          <w:sz w:val="28"/>
        </w:rPr>
        <w:t>Товарооборот между Алматы и Бразилией за 2024 год вырос на 189.3% и составил 146.5 млн. долл. США.</w:t>
      </w:r>
    </w:p>
    <w:p>
      <w:pPr>
        <w:spacing w:after="0" w:line="240" w:lineRule="auto"/>
        <w:jc w:val="center"/>
      </w:pPr>
      <w:r>
        <w:rPr>
          <w:rFonts w:ascii="Times New Roman" w:hAnsi="Times New Roman" w:eastAsia="Times New Roman"/>
          <w:b/>
          <w:sz w:val="28"/>
        </w:rPr>
        <w:t>Показатели взаимной торговли Алматы с Бразилией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22"/>
        <w:gridCol w:w="2422"/>
        <w:gridCol w:w="2422"/>
        <w:gridCol w:w="2422"/>
      </w:tblGrid>
      <w:tr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млн. долл. США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2023 год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2024 год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Прирост 2024/2023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Товарооборот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50.6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146.5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+189.3%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Экспорт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0.5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86.2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+17226.8%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Импорт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50.2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60.3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+20.2%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Торговый баланс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-49.7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25.9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улучшился</w:t>
            </w:r>
          </w:p>
        </w:tc>
      </w:tr>
    </w:tbl>
    <w:p>
      <w:pPr>
        <w:spacing w:after="200"/>
      </w:pP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Импорт</w:t>
      </w:r>
      <w:r>
        <w:rPr>
          <w:rFonts w:ascii="Times New Roman" w:hAnsi="Times New Roman" w:eastAsia="Times New Roman"/>
          <w:sz w:val="28"/>
        </w:rPr>
        <w:t xml:space="preserve"> в Алматы из Бразилии за 2024 год вырос на 20.2% и составил </w:t>
      </w:r>
      <w:r>
        <w:rPr>
          <w:rFonts w:ascii="Times New Roman" w:hAnsi="Times New Roman" w:eastAsia="Times New Roman"/>
          <w:b/>
          <w:sz w:val="28"/>
        </w:rPr>
        <w:t>60.3 млн. долл. США.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Сокращение импорта из Бразилии обосновывается снижением ввоза таких товаров, как: летательные аппараты - на 100% или на 20.3 млн. долл. США (с 20.3 до 0 млн. долл. США), лекарственные средства, расфасованные для розничной продажи - на 48.1% или на 4.5 млн. долл. США (с 9.3 до 4.8 млн. долл. США), кофе - на 41% или на 1.9 млн. долл. США (с 4.5 до 2.7 млн. долл. США), дорожная и строительная техника - на 78.9% или на 1.3 млн. долл. США (с 1.7 до 0.4 млн. долл. США), приспособления ортопедические для лечения переломов, протезы - на 20.4% или на 574.1 тыс. долл. США (с 2 810.8 до 2 236.7 тыс. долл. США), соки фруктовые и овощные - на 36.9% или на 546.4 тыс. долл. США (с 1 481.4 до 935 тыс. долл. США), оборудование для сортировки и измельчения грунта - на 87.6% или на 422.3 тыс. долл. США (с 481.8 до 59.5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Вместе с тем, наблюдается рост импорта таких товаров, как: летательные аппараты - на 100% или на 20.3 млн. долл. США (с 0 до 20.3 млн. долл. США), лекарственные средства, расфасованные для розничной продажи - на 92.6% или на 4.5 млн. долл. США (с 4.8 до 9.3 млн. долл. США), кофе - на 69.5% или на 1.9 млн. долл. США (с 2.7 до 4.5 млн. долл. США), дорожная и строительная техника - рост в 4.7 р. или на 1.3 млн. долл. США (с 0.4 до 1.7 млн. долл. США), приспособления ортопедические для лечения переломов, протезы - на 25.7% или на 0.6 млн. долл. США (с 2.2 до 2.8 млн. долл. США), соки фруктовые и овощные - на 58.4% или на 0.5 млн. долл. США (с 0.9 до 1.5 млн. долл. США), оборудование для сортировки и измельчения грунта - рост в 8.1 р. или на 422.3 тыс. долл. США (с 59.5 до 481.8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Основными товарами импорта в Алматы из Бразилии являются:</w:t>
      </w:r>
      <w:r>
        <w:rPr>
          <w:rFonts w:ascii="Times New Roman" w:hAnsi="Times New Roman" w:eastAsia="Times New Roman"/>
          <w:sz w:val="28"/>
        </w:rPr>
        <w:t xml:space="preserve"> летательные аппараты – 20,3 млн. долл. США (с долей 33.7%), лекарственные средства, расфасованные для розничной продажи – 9,3 млн. долл. США (с долей 15.4%), кофе – 4,5 млн. долл. США (с долей 7.5%), двигатели и генераторы электрические – 4,3 млн. долл. США (с долей 7.2%), приспособления ортопедические для лечения переломов, протезы – 2,8 млн. долл. США (с долей 4.7%), пищевые продукты прочие – 2,4 млн. долл. США (с долей 4%), фрукты, орехи, приготовленные или консервированные иным способом – 1,9 млн. долл. США (с долей 3.2%)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sz w:val="28"/>
        </w:rPr>
        <w:t>Более подробная информация по основным импортируемым товарам из Бразилии за 2024 год показана в Таблице №2.</w:t>
      </w:r>
    </w:p>
    <w:p>
      <w:pPr>
        <w:spacing w:after="200"/>
      </w:pP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Экспорт</w:t>
      </w:r>
      <w:r>
        <w:rPr>
          <w:rFonts w:ascii="Times New Roman" w:hAnsi="Times New Roman" w:eastAsia="Times New Roman"/>
          <w:sz w:val="28"/>
        </w:rPr>
        <w:t xml:space="preserve"> из Алматы в Бразилию за 2024 год вырос на 17226.8% и составил </w:t>
      </w:r>
      <w:r>
        <w:rPr>
          <w:rFonts w:ascii="Times New Roman" w:hAnsi="Times New Roman" w:eastAsia="Times New Roman"/>
          <w:b/>
          <w:sz w:val="28"/>
        </w:rPr>
        <w:t>86.2 млн. долл. США.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Сокращение экспорта в Алматы обосновывается снижением поставок таких товаров, как: удобрения минеральные смешанные - на 100% или на 85.9 млн. долл. США (с 85.9 до 0 млн. долл. США), станки для обработки металлов объемной штамповкой - на 65.5% или на 92.9 тыс. долл. США (с 141.9 до 49 тыс. долл. США), печи и камеры промышленные электрические - на 100% или на 63.2 тыс. долл. США (с 63.2 до 0 тыс. долл. США), машины и устройства для подъема, перемещения, погрузки или разгрузки - на 100% или на 60.9 тыс. долл. США (с 60.9 до 0 тыс. долл. США), приборы и инструменты геодезические или топографические - на 100% или на 18.5 тыс. долл. США (с 18.5 до 0 тыс. долл. США), арматура для трубопроводов - на 99.4% или на 16.1 тыс. долл. США (с 16.1 до 0 тыс. долл. США), навигационные приборы и инструменты - на 100% или на 3.3 тыс. долл. США (с 3.3 до 0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Вместе с тем, наблюдается рост поставок таких товаров, как: удобрения минеральные смешанные - на 100% или на 85.9 млн. долл. США (с 0 до 85.9 млн. долл. США), станки для обработки металлов объемной штамповкой - рост в 2.9 р. или на 92.9 тыс. долл. США (с 49 до 141.9 тыс. долл. США), печи и камеры промышленные электрические - на 100% или на 63.2 тыс. долл. США (с 0 до 63.2 тыс. долл. США), машины и устройства для подъема, перемещения, погрузки или разгрузки - на 100% или на 60.9 тыс. долл. США (с 0 до 60.9 тыс. долл. США), приборы и инструменты геодезические или топографические - на 100% или на 18.5 тыс. долл. США (с 0 до 18.5 тыс. долл. США), арматура для трубопроводов - на 100% или на 16.1 тыс. долл. США (с 0 до 16.1 тыс. долл. США), навигационные приборы и инструменты - на 100% или на 3.3 тыс. долл. США (с 0 до 3.3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Основными товарами экспорта в Алматы из Бразилии являются:</w:t>
      </w:r>
      <w:r>
        <w:rPr>
          <w:rFonts w:ascii="Times New Roman" w:hAnsi="Times New Roman" w:eastAsia="Times New Roman"/>
          <w:sz w:val="28"/>
        </w:rPr>
        <w:t xml:space="preserve"> удобрения минеральные смешанные – 85,9 млн. долл. США (с долей 99.6%), станки для обработки металлов объемной штамповкой – 141,9 тыс. долл. США (с долей 0.16%), печи и камеры промышленные электрические – 63,2 тыс. долл. США (с долей 0.07%), машины и устройства для подъема, перемещения, погрузки или разгрузки – 60,9 тыс. долл. США (с долей 0.07%), приборы и инструменты геодезические или топографические – 18,5 тыс. долл. США (с долей 0.02%), арматура для трубопроводов – 16,1 тыс. долл. США (с долей 0.02%), диоды, транзисторы и аналогичные полупроводниковые приборы – 7,8 тыс. долл. США (с долей 0.01%)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sz w:val="28"/>
        </w:rPr>
        <w:t>Более подробная информация по основным экспортируемым товарам в Бразилию за 2024 год показана в Таблице №1.</w:t>
      </w:r>
    </w:p>
    <w:p>
      <w:pPr>
        <w:spacing w:after="0"/>
      </w:pPr>
    </w:p>
    <w:p>
      <w:pPr>
        <w:spacing w:after="0"/>
        <w:jc w:val="center"/>
      </w:pPr>
      <w:r>
        <w:rPr>
          <w:rFonts w:ascii="Times New Roman" w:hAnsi="Times New Roman"/>
          <w:b/>
          <w:sz w:val="28"/>
        </w:rPr>
        <w:t>Таблица 1 – Основные товары экспорта Алматы в Бразилию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blHeader/>
        </w:trPr>
        <w:tc>
          <w:tcPr>
            <w:tcW w:type="dxa" w:w="3600"/>
            <w:vMerge w:val="restart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Товары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2023 год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2024 год</w:t>
            </w:r>
          </w:p>
        </w:tc>
        <w:tc>
          <w:tcPr>
            <w:tcW w:type="dxa" w:w="2154"/>
            <w:gridSpan w:val="2"/>
            <w:shd w:val="clear" w:color="auto" w:fill="D9D9D9"/>
            <w:vAlign w:val="center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Прирост</w:t>
              <w:br/>
              <w:t>2024/2023</w:t>
            </w:r>
          </w:p>
        </w:tc>
      </w:tr>
      <w:tr>
        <w:trPr>
          <w:tblHeader/>
        </w:trPr>
        <w:tc>
          <w:tcPr>
            <w:tcW w:type="dxa" w:w="3600"/>
            <w:vMerge/>
          </w:tcPr>
          <w:p/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Всего экспорта в Бразилия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497.5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86 208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рост в 173.3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 Удобрения минеральные смешанные (код 3105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187 582.2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85 896.6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99.6%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 Станки для обработки металлов объемной штамповкой (код 8462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141.9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0.16%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-50%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2.9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 Печи и камеры промышленные электрические (код 8514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9.2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63.2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 Машины и устройства для подъема, перемещения, погрузки или разгрузки (код 8428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60.9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 Приборы и инструменты геодезические или топографические (код 9015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18.5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6. Арматура для трубопроводов (код 8481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16.1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 Диоды, транзисторы и аналогичные полупроводниковые приборы (код 8541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12.5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7.8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-52%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-38%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8. Навигационные приборы и инструменты (код 9014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9. Схемы печатные (код 8534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</w:tbl>
    <w:p>
      <w:pPr>
        <w:spacing w:after="0"/>
      </w:pPr>
    </w:p>
    <w:p>
      <w:pPr>
        <w:spacing w:after="0"/>
        <w:jc w:val="center"/>
      </w:pPr>
      <w:r>
        <w:rPr>
          <w:rFonts w:ascii="Times New Roman" w:hAnsi="Times New Roman"/>
          <w:b/>
          <w:sz w:val="28"/>
        </w:rPr>
        <w:t>Таблица 2 – Основные товары импорта Алматы в Бразилию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blHeader/>
        </w:trPr>
        <w:tc>
          <w:tcPr>
            <w:tcW w:type="dxa" w:w="3600"/>
            <w:vMerge w:val="restart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Товары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2023 год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2024 год</w:t>
            </w:r>
          </w:p>
        </w:tc>
        <w:tc>
          <w:tcPr>
            <w:tcW w:type="dxa" w:w="2154"/>
            <w:gridSpan w:val="2"/>
            <w:shd w:val="clear" w:color="auto" w:fill="D9D9D9"/>
            <w:vAlign w:val="center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Прирост</w:t>
              <w:br/>
              <w:t>2024/2023</w:t>
            </w:r>
          </w:p>
        </w:tc>
      </w:tr>
      <w:tr>
        <w:trPr>
          <w:tblHeader/>
        </w:trPr>
        <w:tc>
          <w:tcPr>
            <w:tcW w:type="dxa" w:w="3600"/>
            <w:vMerge/>
          </w:tcPr>
          <w:p/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Всего импорта в Бразилия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50 150.8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60 300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+20.2%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 Летательные аппараты (код 8802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27.2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20 326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33.7%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 Лекарственные средства, расфасованные для розничной продажи (код 3004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19.1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4 824.9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36.5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9 295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15.4%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+91.4%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+92.6%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 Кофе (код 0901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532.3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2 669.8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788.1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4 526.4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+48.1%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+69.5%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 Двигатели и генераторы электрические (код 8501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3 024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4 788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3 555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4 313.6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+17.6%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-9.9%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 Приспособления ортопедические для лечения переломов, протезы (код 9021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2 236.7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2 810.8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+25.7%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6. Пищевые продукты прочие (код 2106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173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2 158.5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151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2 427.6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-12.7%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+12.5%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 Фрукты, орехи, приготовленные или консервированные иным способом (код 2008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706.1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1 922.8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586.1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1 926.3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-17%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+0.2%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8. Дорожная и строительная техника (код 8429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350.8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1 665.8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2.5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4.7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9. Соки фруктовые и овощные (код 2009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266.3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935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314.9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1 481.4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+18.2%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+58.4%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10. Насосы жидкостные (код 8413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47.5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1 110.5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58.9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1 421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+24.1%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+28%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11. Арахис (код 1202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1 088.7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1 948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512.5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988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-52.9%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-49.3%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12. Части к двигателям внутреннего сгорания (код 8409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12.4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601.9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674.7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-31.3%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+12.1%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13. Передаточные механизмы для машин, оборудования и транспортных средств (код 8483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313.1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0.62%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13.6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653.8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+97.2%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2.1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14. Табачное сырье (код 2401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159.4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259.8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0.52%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316.8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649.4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+98.8%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2.5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15. Оборудование для сортировки и измельчения грунта (код 8474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59.5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0.12%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46.6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481.8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21.3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8.1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16. Приборы и устройства, применяемые в медицине (код 9018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638.5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463.9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0.77%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-41.5%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-27.3%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17. Изделия из черных металлов прочие (код 7326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309.3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0.62%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377.8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0.63%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5.2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+22.2%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18. Обувь с верхом из натуральной кожи (код 6403 ТНВЭД), пара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11 725.5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263.9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0.53%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12 538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346.3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0.57%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+6.9%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+31.2%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19. Ножи и лезвия для них (код 8211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9.7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272.4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0.54%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13.5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338.4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0.56%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+39.5%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+24.2%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20. Трансформаторы электрические (код 8504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9.5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285.3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0.57%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331.8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0.55%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-35.8%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+16.3%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