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F4E79"/>
          <w:sz w:val="60"/>
        </w:rPr>
        <w:t>ASSIP ERP</w:t>
      </w:r>
    </w:p>
    <w:p>
      <w:pPr>
        <w:jc w:val="center"/>
      </w:pPr>
      <w:r>
        <w:rPr>
          <w:rFonts w:ascii="Arial" w:hAnsi="Arial"/>
          <w:b/>
          <w:sz w:val="48"/>
        </w:rPr>
        <w:t>EVALUACIÓN DE CARTERA</w:t>
      </w:r>
    </w:p>
    <w:p>
      <w:pPr>
        <w:jc w:val="center"/>
      </w:pPr>
      <w:r>
        <w:rPr>
          <w:rFonts w:ascii="Arial" w:hAnsi="Arial"/>
          <w:color w:val="505050"/>
          <w:sz w:val="28"/>
        </w:rPr>
        <w:t>Documento técnico y funcional completo del proceso</w:t>
      </w:r>
    </w:p>
    <w:p/>
    <w:p>
      <w:pPr>
        <w:jc w:val="center"/>
      </w:pPr>
      <w:r>
        <w:rPr>
          <w:b/>
        </w:rPr>
        <w:t>Motor de evaluación • cierres históricos • criterios • recalificación • impresión • Excel • auditoría</w:t>
      </w:r>
    </w:p>
    <w:p>
      <w:pPr>
        <w:jc w:val="center"/>
      </w:pPr>
      <w:r>
        <w:t>Versión de cierre de fase — 08 de agosto de 2026</w:t>
      </w:r>
    </w:p>
    <w:p>
      <w:r>
        <w:br w:type="page"/>
      </w:r>
    </w:p>
    <w:p>
      <w:pPr>
        <w:pStyle w:val="Heading1"/>
      </w:pPr>
      <w:r>
        <w:t>1. Resumen ejecutivo</w:t>
      </w:r>
    </w:p>
    <w:p>
      <w:r>
        <w:t>El proceso de Evaluación de Cartera de ASSIP ERP fue diseñado para someter los créditos incluidos en un corte a una evaluación institucional reproducible, auditable e históricamente trazable. El motor toma como base el cierre de cartera y la fotografía definitiva de Hoja de Vida del mismo corte, aplica criterios y reglas parametrizadas, consolida un puntaje y determina la edad de riesgo resultante y una acción sugerida.</w:t>
      </w:r>
    </w:p>
    <w:p>
      <w:r>
        <w:t>Las acciones finales manejadas por el proceso son R = Reclasificar, H = Habilitar y M = Mantener. El módulo conserva los resultados por crédito y el detalle de los criterios aplicados, permite consulta e impresión individual, impresión masiva por acción y exportación integral a Excel con resultados, estadísticas e insumos de auditoría.</w:t>
      </w:r>
    </w:p>
    <w:p>
      <w:pPr>
        <w:spacing w:before="80" w:after="120"/>
        <w:ind w:left="288" w:right="288"/>
      </w:pPr>
      <w:r>
        <w:rPr>
          <w:i/>
          <w:sz w:val="18"/>
        </w:rPr>
        <w:t>Decisión de alcance: este módulo no calcula deterioro. Para esta entidad el deterioro se maneja mediante Pérdida Esperada y sus resultados pueden cambiar independientemente de la evaluación de cartera.</w:t>
      </w:r>
    </w:p>
    <w:p>
      <w:pPr>
        <w:pStyle w:val="Heading1"/>
      </w:pPr>
      <w:r>
        <w:t>2. Objetivo del proceso</w:t>
      </w:r>
    </w:p>
    <w:p>
      <w:pPr>
        <w:pStyle w:val="ListBullet"/>
        <w:spacing w:after="40"/>
      </w:pPr>
      <w:r>
        <w:t>Evaluar todos los créditos incluidos en una fecha de corte.</w:t>
      </w:r>
    </w:p>
    <w:p>
      <w:pPr>
        <w:pStyle w:val="ListBullet"/>
        <w:spacing w:after="40"/>
      </w:pPr>
      <w:r>
        <w:t>Determinar una edad de riesgo sugerida a partir de reglas y criterios institucionales.</w:t>
      </w:r>
    </w:p>
    <w:p>
      <w:pPr>
        <w:pStyle w:val="ListBullet"/>
        <w:spacing w:after="40"/>
      </w:pPr>
      <w:r>
        <w:t>Respetar la mora y la edad de riesgo previa como límites de control del resultado.</w:t>
      </w:r>
    </w:p>
    <w:p>
      <w:pPr>
        <w:pStyle w:val="ListBullet"/>
        <w:spacing w:after="40"/>
      </w:pPr>
      <w:r>
        <w:t>Generar una recomendación operativa: Reclasificar, Habilitar o Mantener.</w:t>
      </w:r>
    </w:p>
    <w:p>
      <w:pPr>
        <w:pStyle w:val="ListBullet"/>
        <w:spacing w:after="40"/>
      </w:pPr>
      <w:r>
        <w:t>Mantener evidencia histórica de los datos y criterios utilizados.</w:t>
      </w:r>
    </w:p>
    <w:p>
      <w:pPr>
        <w:pStyle w:val="ListBullet"/>
        <w:spacing w:after="40"/>
      </w:pPr>
      <w:r>
        <w:t>Facilitar revisión por Riesgos, Consejo y auditoría.</w:t>
      </w:r>
    </w:p>
    <w:p>
      <w:pPr>
        <w:pStyle w:val="ListBullet"/>
        <w:spacing w:after="40"/>
      </w:pPr>
      <w:r>
        <w:t>Producir salidas operativas: pantalla, detalle, impresiones y Excel integral.</w:t>
      </w:r>
    </w:p>
    <w:p>
      <w:pPr>
        <w:pStyle w:val="Heading1"/>
      </w:pPr>
      <w:r>
        <w:t>3. Principios funcionales definidos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Principio</w:t>
            </w:r>
          </w:p>
        </w:tc>
        <w:tc>
          <w:tcPr>
            <w:tcW w:type="dxa" w:w="5083"/>
            <w:vAlign w:val="center"/>
            <w:shd w:fill="D9EAF7"/>
          </w:tcPr>
          <w:p>
            <w:r/>
            <w:r>
              <w:rPr>
                <w:rFonts w:ascii="Arial" w:hAnsi="Arial"/>
                <w:b/>
                <w:sz w:val="16"/>
              </w:rPr>
              <w:t>Definición</w:t>
            </w:r>
          </w:p>
        </w:tc>
      </w:tr>
      <w:tr>
        <w:tc>
          <w:tcPr>
            <w:tcW w:type="dxa" w:w="5083"/>
            <w:vAlign w:val="center"/>
          </w:tcPr>
          <w:p>
            <w:r/>
            <w:r>
              <w:rPr>
                <w:rFonts w:ascii="Arial" w:hAnsi="Arial"/>
                <w:b w:val="0"/>
                <w:sz w:val="16"/>
              </w:rPr>
              <w:t>Corte histórico</w:t>
            </w:r>
          </w:p>
        </w:tc>
        <w:tc>
          <w:tcPr>
            <w:tcW w:type="dxa" w:w="5083"/>
            <w:vAlign w:val="center"/>
          </w:tcPr>
          <w:p>
            <w:r/>
            <w:r>
              <w:rPr>
                <w:rFonts w:ascii="Arial" w:hAnsi="Arial"/>
                <w:b w:val="0"/>
                <w:sz w:val="16"/>
              </w:rPr>
              <w:t>La evaluación trabaja sobre información cerrada para una fecha determinada, no sobre datos vivos que puedan cambiar después.</w:t>
            </w:r>
          </w:p>
        </w:tc>
      </w:tr>
      <w:tr>
        <w:tc>
          <w:tcPr>
            <w:tcW w:type="dxa" w:w="5083"/>
            <w:vAlign w:val="center"/>
          </w:tcPr>
          <w:p>
            <w:r/>
            <w:r>
              <w:rPr>
                <w:rFonts w:ascii="Arial" w:hAnsi="Arial"/>
                <w:b w:val="0"/>
                <w:sz w:val="16"/>
              </w:rPr>
              <w:t>Edad de mora</w:t>
            </w:r>
          </w:p>
        </w:tc>
        <w:tc>
          <w:tcPr>
            <w:tcW w:type="dxa" w:w="5083"/>
            <w:vAlign w:val="center"/>
          </w:tcPr>
          <w:p>
            <w:r/>
            <w:r>
              <w:rPr>
                <w:rFonts w:ascii="Arial" w:hAnsi="Arial"/>
                <w:b w:val="0"/>
                <w:sz w:val="16"/>
              </w:rPr>
              <w:t>Si la edad de mora supera la edad de riesgo, la edad de riesgo debe aumentar como mínimo hasta la edad de mora.</w:t>
            </w:r>
          </w:p>
        </w:tc>
      </w:tr>
      <w:tr>
        <w:tc>
          <w:tcPr>
            <w:tcW w:type="dxa" w:w="5083"/>
            <w:vAlign w:val="center"/>
          </w:tcPr>
          <w:p>
            <w:r/>
            <w:r>
              <w:rPr>
                <w:rFonts w:ascii="Arial" w:hAnsi="Arial"/>
                <w:b w:val="0"/>
                <w:sz w:val="16"/>
              </w:rPr>
              <w:t>Edad de riesgo previa</w:t>
            </w:r>
          </w:p>
        </w:tc>
        <w:tc>
          <w:tcPr>
            <w:tcW w:type="dxa" w:w="5083"/>
            <w:vAlign w:val="center"/>
          </w:tcPr>
          <w:p>
            <w:r/>
            <w:r>
              <w:rPr>
                <w:rFonts w:ascii="Arial" w:hAnsi="Arial"/>
                <w:b w:val="0"/>
                <w:sz w:val="16"/>
              </w:rPr>
              <w:t>Si la mora es menor que la edad de riesgo previa/inicial, no se disminuye automáticamente el riesgo por ese solo hecho.</w:t>
            </w:r>
          </w:p>
        </w:tc>
      </w:tr>
      <w:tr>
        <w:tc>
          <w:tcPr>
            <w:tcW w:type="dxa" w:w="5083"/>
            <w:vAlign w:val="center"/>
          </w:tcPr>
          <w:p>
            <w:r/>
            <w:r>
              <w:rPr>
                <w:rFonts w:ascii="Arial" w:hAnsi="Arial"/>
                <w:b w:val="0"/>
                <w:sz w:val="16"/>
              </w:rPr>
              <w:t>Resultado sugerido</w:t>
            </w:r>
          </w:p>
        </w:tc>
        <w:tc>
          <w:tcPr>
            <w:tcW w:type="dxa" w:w="5083"/>
            <w:vAlign w:val="center"/>
          </w:tcPr>
          <w:p>
            <w:r/>
            <w:r>
              <w:rPr>
                <w:rFonts w:ascii="Arial" w:hAnsi="Arial"/>
                <w:b w:val="0"/>
                <w:sz w:val="16"/>
              </w:rPr>
              <w:t>El motor produce una recomendación; la trazabilidad conserva cómo se obtuvo.</w:t>
            </w:r>
          </w:p>
        </w:tc>
      </w:tr>
      <w:tr>
        <w:tc>
          <w:tcPr>
            <w:tcW w:type="dxa" w:w="5083"/>
            <w:vAlign w:val="center"/>
          </w:tcPr>
          <w:p>
            <w:r/>
            <w:r>
              <w:rPr>
                <w:rFonts w:ascii="Arial" w:hAnsi="Arial"/>
                <w:b w:val="0"/>
                <w:sz w:val="16"/>
              </w:rPr>
              <w:t>Acciones R/H/M</w:t>
            </w:r>
          </w:p>
        </w:tc>
        <w:tc>
          <w:tcPr>
            <w:tcW w:type="dxa" w:w="5083"/>
            <w:vAlign w:val="center"/>
          </w:tcPr>
          <w:p>
            <w:r/>
            <w:r>
              <w:rPr>
                <w:rFonts w:ascii="Arial" w:hAnsi="Arial"/>
                <w:b w:val="0"/>
                <w:sz w:val="16"/>
              </w:rPr>
              <w:t>R = Reclasificar; H = Habilitar; M = Mantener.</w:t>
            </w:r>
          </w:p>
        </w:tc>
      </w:tr>
      <w:tr>
        <w:tc>
          <w:tcPr>
            <w:tcW w:type="dxa" w:w="5083"/>
            <w:vAlign w:val="center"/>
          </w:tcPr>
          <w:p>
            <w:r/>
            <w:r>
              <w:rPr>
                <w:rFonts w:ascii="Arial" w:hAnsi="Arial"/>
                <w:b w:val="0"/>
                <w:sz w:val="16"/>
              </w:rPr>
              <w:t>Sin deterioro</w:t>
            </w:r>
          </w:p>
        </w:tc>
        <w:tc>
          <w:tcPr>
            <w:tcW w:type="dxa" w:w="5083"/>
            <w:vAlign w:val="center"/>
          </w:tcPr>
          <w:p>
            <w:r/>
            <w:r>
              <w:rPr>
                <w:rFonts w:ascii="Arial" w:hAnsi="Arial"/>
                <w:b w:val="0"/>
                <w:sz w:val="16"/>
              </w:rPr>
              <w:t>No se calcula deterioro dentro de Evaluación de Cartera; se separa de Pérdida Esperada.</w:t>
            </w:r>
          </w:p>
        </w:tc>
      </w:tr>
      <w:tr>
        <w:tc>
          <w:tcPr>
            <w:tcW w:type="dxa" w:w="5083"/>
            <w:vAlign w:val="center"/>
          </w:tcPr>
          <w:p>
            <w:r/>
            <w:r>
              <w:rPr>
                <w:rFonts w:ascii="Arial" w:hAnsi="Arial"/>
                <w:b w:val="0"/>
                <w:sz w:val="16"/>
              </w:rPr>
              <w:t>Auditoría</w:t>
            </w:r>
          </w:p>
        </w:tc>
        <w:tc>
          <w:tcPr>
            <w:tcW w:type="dxa" w:w="5083"/>
            <w:vAlign w:val="center"/>
          </w:tcPr>
          <w:p>
            <w:r/>
            <w:r>
              <w:rPr>
                <w:rFonts w:ascii="Arial" w:hAnsi="Arial"/>
                <w:b w:val="0"/>
                <w:sz w:val="16"/>
              </w:rPr>
              <w:t>Cada crédito conserva resultado consolidado y detalle de criterios/reglas aplicadas.</w:t>
            </w:r>
          </w:p>
        </w:tc>
      </w:tr>
    </w:tbl>
    <w:p/>
    <w:p>
      <w:pPr>
        <w:pStyle w:val="Heading1"/>
      </w:pPr>
      <w:r>
        <w:t>4. Arquitectura general</w:t>
      </w:r>
    </w:p>
    <w:p>
      <w:r>
        <w:t>Stack del proyecto en el que se implementó el proceso:</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Capa</w:t>
            </w:r>
          </w:p>
        </w:tc>
        <w:tc>
          <w:tcPr>
            <w:tcW w:type="dxa" w:w="5083"/>
            <w:vAlign w:val="center"/>
            <w:shd w:fill="D9EAF7"/>
          </w:tcPr>
          <w:p>
            <w:r/>
            <w:r>
              <w:rPr>
                <w:rFonts w:ascii="Arial" w:hAnsi="Arial"/>
                <w:b/>
                <w:sz w:val="16"/>
              </w:rPr>
              <w:t>Tecnología / criterio</w:t>
            </w:r>
          </w:p>
        </w:tc>
      </w:tr>
      <w:tr>
        <w:tc>
          <w:tcPr>
            <w:tcW w:type="dxa" w:w="5083"/>
            <w:vAlign w:val="center"/>
          </w:tcPr>
          <w:p>
            <w:r/>
            <w:r>
              <w:rPr>
                <w:rFonts w:ascii="Arial" w:hAnsi="Arial"/>
                <w:b w:val="0"/>
                <w:sz w:val="16"/>
              </w:rPr>
              <w:t>Backend</w:t>
            </w:r>
          </w:p>
        </w:tc>
        <w:tc>
          <w:tcPr>
            <w:tcW w:type="dxa" w:w="5083"/>
            <w:vAlign w:val="center"/>
          </w:tcPr>
          <w:p>
            <w:r/>
            <w:r>
              <w:rPr>
                <w:rFonts w:ascii="Arial" w:hAnsi="Arial"/>
                <w:b w:val="0"/>
                <w:sz w:val="16"/>
              </w:rPr>
              <w:t>Spring Boot 3.5.6, Java 17.</w:t>
            </w:r>
          </w:p>
        </w:tc>
      </w:tr>
      <w:tr>
        <w:tc>
          <w:tcPr>
            <w:tcW w:type="dxa" w:w="5083"/>
            <w:vAlign w:val="center"/>
          </w:tcPr>
          <w:p>
            <w:r/>
            <w:r>
              <w:rPr>
                <w:rFonts w:ascii="Arial" w:hAnsi="Arial"/>
                <w:b w:val="0"/>
                <w:sz w:val="16"/>
              </w:rPr>
              <w:t>Base de datos</w:t>
            </w:r>
          </w:p>
        </w:tc>
        <w:tc>
          <w:tcPr>
            <w:tcW w:type="dxa" w:w="5083"/>
            <w:vAlign w:val="center"/>
          </w:tcPr>
          <w:p>
            <w:r/>
            <w:r>
              <w:rPr>
                <w:rFonts w:ascii="Arial" w:hAnsi="Arial"/>
                <w:b w:val="0"/>
                <w:sz w:val="16"/>
              </w:rPr>
              <w:t>PostgreSQL 17.5.</w:t>
            </w:r>
          </w:p>
        </w:tc>
      </w:tr>
      <w:tr>
        <w:tc>
          <w:tcPr>
            <w:tcW w:type="dxa" w:w="5083"/>
            <w:vAlign w:val="center"/>
          </w:tcPr>
          <w:p>
            <w:r/>
            <w:r>
              <w:rPr>
                <w:rFonts w:ascii="Arial" w:hAnsi="Arial"/>
                <w:b w:val="0"/>
                <w:sz w:val="16"/>
              </w:rPr>
              <w:t>Frontend</w:t>
            </w:r>
          </w:p>
        </w:tc>
        <w:tc>
          <w:tcPr>
            <w:tcW w:type="dxa" w:w="5083"/>
            <w:vAlign w:val="center"/>
          </w:tcPr>
          <w:p>
            <w:r/>
            <w:r>
              <w:rPr>
                <w:rFonts w:ascii="Arial" w:hAnsi="Arial"/>
                <w:b w:val="0"/>
                <w:sz w:val="16"/>
              </w:rPr>
              <w:t>Angular 20 standalone.</w:t>
            </w:r>
          </w:p>
        </w:tc>
      </w:tr>
      <w:tr>
        <w:tc>
          <w:tcPr>
            <w:tcW w:type="dxa" w:w="5083"/>
            <w:vAlign w:val="center"/>
          </w:tcPr>
          <w:p>
            <w:r/>
            <w:r>
              <w:rPr>
                <w:rFonts w:ascii="Arial" w:hAnsi="Arial"/>
                <w:b w:val="0"/>
                <w:sz w:val="16"/>
              </w:rPr>
              <w:t>API</w:t>
            </w:r>
          </w:p>
        </w:tc>
        <w:tc>
          <w:tcPr>
            <w:tcW w:type="dxa" w:w="5083"/>
            <w:vAlign w:val="center"/>
          </w:tcPr>
          <w:p>
            <w:r/>
            <w:r>
              <w:rPr>
                <w:rFonts w:ascii="Arial" w:hAnsi="Arial"/>
                <w:b w:val="0"/>
                <w:sz w:val="16"/>
              </w:rPr>
              <w:t>Context path /api/v1.</w:t>
            </w:r>
          </w:p>
        </w:tc>
      </w:tr>
      <w:tr>
        <w:tc>
          <w:tcPr>
            <w:tcW w:type="dxa" w:w="5083"/>
            <w:vAlign w:val="center"/>
          </w:tcPr>
          <w:p>
            <w:r/>
            <w:r>
              <w:rPr>
                <w:rFonts w:ascii="Arial" w:hAnsi="Arial"/>
                <w:b w:val="0"/>
                <w:sz w:val="16"/>
              </w:rPr>
              <w:t>Acceso a datos del motor</w:t>
            </w:r>
          </w:p>
        </w:tc>
        <w:tc>
          <w:tcPr>
            <w:tcW w:type="dxa" w:w="5083"/>
            <w:vAlign w:val="center"/>
          </w:tcPr>
          <w:p>
            <w:r/>
            <w:r>
              <w:rPr>
                <w:rFonts w:ascii="Arial" w:hAnsi="Arial"/>
                <w:b w:val="0"/>
                <w:sz w:val="16"/>
              </w:rPr>
              <w:t>Repositorios JDBC con NamedParameterJdbcTemplate y DTO.</w:t>
            </w:r>
          </w:p>
        </w:tc>
      </w:tr>
      <w:tr>
        <w:tc>
          <w:tcPr>
            <w:tcW w:type="dxa" w:w="5083"/>
            <w:vAlign w:val="center"/>
          </w:tcPr>
          <w:p>
            <w:r/>
            <w:r>
              <w:rPr>
                <w:rFonts w:ascii="Arial" w:hAnsi="Arial"/>
                <w:b w:val="0"/>
                <w:sz w:val="16"/>
              </w:rPr>
              <w:t>Exportación</w:t>
            </w:r>
          </w:p>
        </w:tc>
        <w:tc>
          <w:tcPr>
            <w:tcW w:type="dxa" w:w="5083"/>
            <w:vAlign w:val="center"/>
          </w:tcPr>
          <w:p>
            <w:r/>
            <w:r>
              <w:rPr>
                <w:rFonts w:ascii="Arial" w:hAnsi="Arial"/>
                <w:b w:val="0"/>
                <w:sz w:val="16"/>
              </w:rPr>
              <w:t>Excel generado en frontend con XLSX.</w:t>
            </w:r>
          </w:p>
        </w:tc>
      </w:tr>
      <w:tr>
        <w:tc>
          <w:tcPr>
            <w:tcW w:type="dxa" w:w="5083"/>
            <w:vAlign w:val="center"/>
          </w:tcPr>
          <w:p>
            <w:r/>
            <w:r>
              <w:rPr>
                <w:rFonts w:ascii="Arial" w:hAnsi="Arial"/>
                <w:b w:val="0"/>
                <w:sz w:val="16"/>
              </w:rPr>
              <w:t>Impresión</w:t>
            </w:r>
          </w:p>
        </w:tc>
        <w:tc>
          <w:tcPr>
            <w:tcW w:type="dxa" w:w="5083"/>
            <w:vAlign w:val="center"/>
          </w:tcPr>
          <w:p>
            <w:r/>
            <w:r>
              <w:rPr>
                <w:rFonts w:ascii="Arial" w:hAnsi="Arial"/>
                <w:b w:val="0"/>
                <w:sz w:val="16"/>
              </w:rPr>
              <w:t>Formato HTML institucional enviado directamente al diálogo de impresión mediante servicio de impresión; no se usa PDF como paso intermedio.</w:t>
            </w:r>
          </w:p>
        </w:tc>
      </w:tr>
    </w:tbl>
    <w:p/>
    <w:p>
      <w:pPr>
        <w:pStyle w:val="Heading1"/>
      </w:pPr>
      <w:r>
        <w:t>5. Flujo completo de la evaluación</w:t>
      </w:r>
    </w:p>
    <w:p>
      <w:pPr>
        <w:pStyle w:val="ListNumber"/>
        <w:spacing w:after="40"/>
      </w:pPr>
      <w:r>
        <w:t>Preparar y disponer el cierre de cartera para la fecha de corte.</w:t>
      </w:r>
    </w:p>
    <w:p>
      <w:pPr>
        <w:pStyle w:val="ListNumber"/>
        <w:spacing w:after="40"/>
      </w:pPr>
      <w:r>
        <w:t>Disponer la fotografía definitiva de Hoja de Vida para la misma fecha.</w:t>
      </w:r>
    </w:p>
    <w:p>
      <w:pPr>
        <w:pStyle w:val="ListNumber"/>
        <w:spacing w:after="40"/>
      </w:pPr>
      <w:r>
        <w:t>Crear la cabecera de Evaluación de Cartera con fecha de corte y versión de metodología.</w:t>
      </w:r>
    </w:p>
    <w:p>
      <w:pPr>
        <w:pStyle w:val="ListNumber"/>
        <w:spacing w:after="40"/>
      </w:pPr>
      <w:r>
        <w:t>Ejecutar el motor de evaluación sobre los créditos del cierre.</w:t>
      </w:r>
    </w:p>
    <w:p>
      <w:pPr>
        <w:pStyle w:val="ListNumber"/>
        <w:spacing w:after="40"/>
      </w:pPr>
      <w:r>
        <w:t>Aplicar los criterios y reglas configuradas y persistir su detalle.</w:t>
      </w:r>
    </w:p>
    <w:p>
      <w:pPr>
        <w:pStyle w:val="ListNumber"/>
        <w:spacing w:after="40"/>
      </w:pPr>
      <w:r>
        <w:t>Consolidar puntaje, edades de riesgo y acción R/H/M por crédito.</w:t>
      </w:r>
    </w:p>
    <w:p>
      <w:pPr>
        <w:pStyle w:val="ListNumber"/>
        <w:spacing w:after="40"/>
      </w:pPr>
      <w:r>
        <w:t>Consultar resultados generales y detalle individual.</w:t>
      </w:r>
    </w:p>
    <w:p>
      <w:pPr>
        <w:pStyle w:val="ListNumber"/>
        <w:spacing w:after="40"/>
      </w:pPr>
      <w:r>
        <w:t>Revisar resultados por filtros y acción sugerida.</w:t>
      </w:r>
    </w:p>
    <w:p>
      <w:pPr>
        <w:pStyle w:val="ListNumber"/>
        <w:spacing w:after="40"/>
      </w:pPr>
      <w:r>
        <w:t>Imprimir formato individual o formatos masivos por acción.</w:t>
      </w:r>
    </w:p>
    <w:p>
      <w:pPr>
        <w:pStyle w:val="ListNumber"/>
        <w:spacing w:after="40"/>
      </w:pPr>
      <w:r>
        <w:t>Exportar el libro Excel integral con resultados, criterios, estadísticas e insumos.</w:t>
      </w:r>
    </w:p>
    <w:p>
      <w:pPr>
        <w:pStyle w:val="ListNumber"/>
        <w:spacing w:after="40"/>
      </w:pPr>
      <w:r>
        <w:t>Cuando corresponda, registrar información de Comité de Riesgos y Consejo y marcar la evaluación como definitiva.</w:t>
      </w:r>
    </w:p>
    <w:p>
      <w:pPr>
        <w:pStyle w:val="Heading1"/>
      </w:pPr>
      <w:r>
        <w:t>6. Cabecera de Evaluación de Cartera</w:t>
      </w:r>
    </w:p>
    <w:p>
      <w:r>
        <w:t>Modelo frontend consolidado `EvaluacionCartera`: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Campo</w:t>
            </w:r>
          </w:p>
        </w:tc>
        <w:tc>
          <w:tcPr>
            <w:tcW w:type="dxa" w:w="5083"/>
            <w:vAlign w:val="center"/>
            <w:shd w:fill="D9EAF7"/>
          </w:tcPr>
          <w:p>
            <w:r/>
            <w:r>
              <w:rPr>
                <w:rFonts w:ascii="Arial" w:hAnsi="Arial"/>
                <w:b/>
                <w:sz w:val="16"/>
              </w:rPr>
              <w:t>Uso</w:t>
            </w:r>
          </w:p>
        </w:tc>
      </w:tr>
      <w:tr>
        <w:tc>
          <w:tcPr>
            <w:tcW w:type="dxa" w:w="5083"/>
            <w:vAlign w:val="center"/>
          </w:tcPr>
          <w:p>
            <w:r/>
            <w:r>
              <w:rPr>
                <w:rFonts w:ascii="Arial" w:hAnsi="Arial"/>
                <w:b w:val="0"/>
                <w:sz w:val="16"/>
              </w:rPr>
              <w:t>idEvaluacionCartera</w:t>
            </w:r>
          </w:p>
        </w:tc>
        <w:tc>
          <w:tcPr>
            <w:tcW w:type="dxa" w:w="5083"/>
            <w:vAlign w:val="center"/>
          </w:tcPr>
          <w:p>
            <w:r/>
            <w:r>
              <w:rPr>
                <w:rFonts w:ascii="Arial" w:hAnsi="Arial"/>
                <w:b w:val="0"/>
                <w:sz w:val="16"/>
              </w:rPr>
              <w:t>Identificador de la ejecución.</w:t>
            </w:r>
          </w:p>
        </w:tc>
      </w:tr>
      <w:tr>
        <w:tc>
          <w:tcPr>
            <w:tcW w:type="dxa" w:w="5083"/>
            <w:vAlign w:val="center"/>
          </w:tcPr>
          <w:p>
            <w:r/>
            <w:r>
              <w:rPr>
                <w:rFonts w:ascii="Arial" w:hAnsi="Arial"/>
                <w:b w:val="0"/>
                <w:sz w:val="16"/>
              </w:rPr>
              <w:t>fechaCorte</w:t>
            </w:r>
          </w:p>
        </w:tc>
        <w:tc>
          <w:tcPr>
            <w:tcW w:type="dxa" w:w="5083"/>
            <w:vAlign w:val="center"/>
          </w:tcPr>
          <w:p>
            <w:r/>
            <w:r>
              <w:rPr>
                <w:rFonts w:ascii="Arial" w:hAnsi="Arial"/>
                <w:b w:val="0"/>
                <w:sz w:val="16"/>
              </w:rPr>
              <w:t>Fecha sobre la cual se evalúa la cartera.</w:t>
            </w:r>
          </w:p>
        </w:tc>
      </w:tr>
      <w:tr>
        <w:tc>
          <w:tcPr>
            <w:tcW w:type="dxa" w:w="5083"/>
            <w:vAlign w:val="center"/>
          </w:tcPr>
          <w:p>
            <w:r/>
            <w:r>
              <w:rPr>
                <w:rFonts w:ascii="Arial" w:hAnsi="Arial"/>
                <w:b w:val="0"/>
                <w:sz w:val="16"/>
              </w:rPr>
              <w:t>fechaEjecucion</w:t>
            </w:r>
          </w:p>
        </w:tc>
        <w:tc>
          <w:tcPr>
            <w:tcW w:type="dxa" w:w="5083"/>
            <w:vAlign w:val="center"/>
          </w:tcPr>
          <w:p>
            <w:r/>
            <w:r>
              <w:rPr>
                <w:rFonts w:ascii="Arial" w:hAnsi="Arial"/>
                <w:b w:val="0"/>
                <w:sz w:val="16"/>
              </w:rPr>
              <w:t>Momento de ejecución del motor.</w:t>
            </w:r>
          </w:p>
        </w:tc>
      </w:tr>
      <w:tr>
        <w:tc>
          <w:tcPr>
            <w:tcW w:type="dxa" w:w="5083"/>
            <w:vAlign w:val="center"/>
          </w:tcPr>
          <w:p>
            <w:r/>
            <w:r>
              <w:rPr>
                <w:rFonts w:ascii="Arial" w:hAnsi="Arial"/>
                <w:b w:val="0"/>
                <w:sz w:val="16"/>
              </w:rPr>
              <w:t>estado</w:t>
            </w:r>
          </w:p>
        </w:tc>
        <w:tc>
          <w:tcPr>
            <w:tcW w:type="dxa" w:w="5083"/>
            <w:vAlign w:val="center"/>
          </w:tcPr>
          <w:p>
            <w:r/>
            <w:r>
              <w:rPr>
                <w:rFonts w:ascii="Arial" w:hAnsi="Arial"/>
                <w:b w:val="0"/>
                <w:sz w:val="16"/>
              </w:rPr>
              <w:t>P = En proceso; D = Definitiva.</w:t>
            </w:r>
          </w:p>
        </w:tc>
      </w:tr>
      <w:tr>
        <w:tc>
          <w:tcPr>
            <w:tcW w:type="dxa" w:w="5083"/>
            <w:vAlign w:val="center"/>
          </w:tcPr>
          <w:p>
            <w:r/>
            <w:r>
              <w:rPr>
                <w:rFonts w:ascii="Arial" w:hAnsi="Arial"/>
                <w:b w:val="0"/>
                <w:sz w:val="16"/>
              </w:rPr>
              <w:t>versionMetodologia</w:t>
            </w:r>
          </w:p>
        </w:tc>
        <w:tc>
          <w:tcPr>
            <w:tcW w:type="dxa" w:w="5083"/>
            <w:vAlign w:val="center"/>
          </w:tcPr>
          <w:p>
            <w:r/>
            <w:r>
              <w:rPr>
                <w:rFonts w:ascii="Arial" w:hAnsi="Arial"/>
                <w:b w:val="0"/>
                <w:sz w:val="16"/>
              </w:rPr>
              <w:t>Versión metodológica aplicada.</w:t>
            </w:r>
          </w:p>
        </w:tc>
      </w:tr>
      <w:tr>
        <w:tc>
          <w:tcPr>
            <w:tcW w:type="dxa" w:w="5083"/>
            <w:vAlign w:val="center"/>
          </w:tcPr>
          <w:p>
            <w:r/>
            <w:r>
              <w:rPr>
                <w:rFonts w:ascii="Arial" w:hAnsi="Arial"/>
                <w:b w:val="0"/>
                <w:sz w:val="16"/>
              </w:rPr>
              <w:t>cantidadCreditos</w:t>
            </w:r>
          </w:p>
        </w:tc>
        <w:tc>
          <w:tcPr>
            <w:tcW w:type="dxa" w:w="5083"/>
            <w:vAlign w:val="center"/>
          </w:tcPr>
          <w:p>
            <w:r/>
            <w:r>
              <w:rPr>
                <w:rFonts w:ascii="Arial" w:hAnsi="Arial"/>
                <w:b w:val="0"/>
                <w:sz w:val="16"/>
              </w:rPr>
              <w:t>Cantidad de créditos evaluados.</w:t>
            </w:r>
          </w:p>
        </w:tc>
      </w:tr>
      <w:tr>
        <w:tc>
          <w:tcPr>
            <w:tcW w:type="dxa" w:w="5083"/>
            <w:vAlign w:val="center"/>
          </w:tcPr>
          <w:p>
            <w:r/>
            <w:r>
              <w:rPr>
                <w:rFonts w:ascii="Arial" w:hAnsi="Arial"/>
                <w:b w:val="0"/>
                <w:sz w:val="16"/>
              </w:rPr>
              <w:t>cantidadAsociados</w:t>
            </w:r>
          </w:p>
        </w:tc>
        <w:tc>
          <w:tcPr>
            <w:tcW w:type="dxa" w:w="5083"/>
            <w:vAlign w:val="center"/>
          </w:tcPr>
          <w:p>
            <w:r/>
            <w:r>
              <w:rPr>
                <w:rFonts w:ascii="Arial" w:hAnsi="Arial"/>
                <w:b w:val="0"/>
                <w:sz w:val="16"/>
              </w:rPr>
              <w:t>Cantidad de asociados involucrados.</w:t>
            </w:r>
          </w:p>
        </w:tc>
      </w:tr>
      <w:tr>
        <w:tc>
          <w:tcPr>
            <w:tcW w:type="dxa" w:w="5083"/>
            <w:vAlign w:val="center"/>
          </w:tcPr>
          <w:p>
            <w:r/>
            <w:r>
              <w:rPr>
                <w:rFonts w:ascii="Arial" w:hAnsi="Arial"/>
                <w:b w:val="0"/>
                <w:sz w:val="16"/>
              </w:rPr>
              <w:t>saldoTotalEvaluado</w:t>
            </w:r>
          </w:p>
        </w:tc>
        <w:tc>
          <w:tcPr>
            <w:tcW w:type="dxa" w:w="5083"/>
            <w:vAlign w:val="center"/>
          </w:tcPr>
          <w:p>
            <w:r/>
            <w:r>
              <w:rPr>
                <w:rFonts w:ascii="Arial" w:hAnsi="Arial"/>
                <w:b w:val="0"/>
                <w:sz w:val="16"/>
              </w:rPr>
              <w:t>Saldo total sometido a evaluación.</w:t>
            </w:r>
          </w:p>
        </w:tc>
      </w:tr>
      <w:tr>
        <w:tc>
          <w:tcPr>
            <w:tcW w:type="dxa" w:w="5083"/>
            <w:vAlign w:val="center"/>
          </w:tcPr>
          <w:p>
            <w:r/>
            <w:r>
              <w:rPr>
                <w:rFonts w:ascii="Arial" w:hAnsi="Arial"/>
                <w:b w:val="0"/>
                <w:sz w:val="16"/>
              </w:rPr>
              <w:t>cantidadRecalificados</w:t>
            </w:r>
          </w:p>
        </w:tc>
        <w:tc>
          <w:tcPr>
            <w:tcW w:type="dxa" w:w="5083"/>
            <w:vAlign w:val="center"/>
          </w:tcPr>
          <w:p>
            <w:r/>
            <w:r>
              <w:rPr>
                <w:rFonts w:ascii="Arial" w:hAnsi="Arial"/>
                <w:b w:val="0"/>
                <w:sz w:val="16"/>
              </w:rPr>
              <w:t>Total con acción R.</w:t>
            </w:r>
          </w:p>
        </w:tc>
      </w:tr>
      <w:tr>
        <w:tc>
          <w:tcPr>
            <w:tcW w:type="dxa" w:w="5083"/>
            <w:vAlign w:val="center"/>
          </w:tcPr>
          <w:p>
            <w:r/>
            <w:r>
              <w:rPr>
                <w:rFonts w:ascii="Arial" w:hAnsi="Arial"/>
                <w:b w:val="0"/>
                <w:sz w:val="16"/>
              </w:rPr>
              <w:t>cantidadHabilitados</w:t>
            </w:r>
          </w:p>
        </w:tc>
        <w:tc>
          <w:tcPr>
            <w:tcW w:type="dxa" w:w="5083"/>
            <w:vAlign w:val="center"/>
          </w:tcPr>
          <w:p>
            <w:r/>
            <w:r>
              <w:rPr>
                <w:rFonts w:ascii="Arial" w:hAnsi="Arial"/>
                <w:b w:val="0"/>
                <w:sz w:val="16"/>
              </w:rPr>
              <w:t>Total con acción H.</w:t>
            </w:r>
          </w:p>
        </w:tc>
      </w:tr>
      <w:tr>
        <w:tc>
          <w:tcPr>
            <w:tcW w:type="dxa" w:w="5083"/>
            <w:vAlign w:val="center"/>
          </w:tcPr>
          <w:p>
            <w:r/>
            <w:r>
              <w:rPr>
                <w:rFonts w:ascii="Arial" w:hAnsi="Arial"/>
                <w:b w:val="0"/>
                <w:sz w:val="16"/>
              </w:rPr>
              <w:t>cantidadMantenidos</w:t>
            </w:r>
          </w:p>
        </w:tc>
        <w:tc>
          <w:tcPr>
            <w:tcW w:type="dxa" w:w="5083"/>
            <w:vAlign w:val="center"/>
          </w:tcPr>
          <w:p>
            <w:r/>
            <w:r>
              <w:rPr>
                <w:rFonts w:ascii="Arial" w:hAnsi="Arial"/>
                <w:b w:val="0"/>
                <w:sz w:val="16"/>
              </w:rPr>
              <w:t>Total con acción M.</w:t>
            </w:r>
          </w:p>
        </w:tc>
      </w:tr>
      <w:tr>
        <w:tc>
          <w:tcPr>
            <w:tcW w:type="dxa" w:w="5083"/>
            <w:vAlign w:val="center"/>
          </w:tcPr>
          <w:p>
            <w:r/>
            <w:r>
              <w:rPr>
                <w:rFonts w:ascii="Arial" w:hAnsi="Arial"/>
                <w:b w:val="0"/>
                <w:sz w:val="16"/>
              </w:rPr>
              <w:t>fechaComiteRiesgos / numeroActaRiesgos</w:t>
            </w:r>
          </w:p>
        </w:tc>
        <w:tc>
          <w:tcPr>
            <w:tcW w:type="dxa" w:w="5083"/>
            <w:vAlign w:val="center"/>
          </w:tcPr>
          <w:p>
            <w:r/>
            <w:r>
              <w:rPr>
                <w:rFonts w:ascii="Arial" w:hAnsi="Arial"/>
                <w:b w:val="0"/>
                <w:sz w:val="16"/>
              </w:rPr>
              <w:t>Soporte de revisión por Comité de Riesgos.</w:t>
            </w:r>
          </w:p>
        </w:tc>
      </w:tr>
      <w:tr>
        <w:tc>
          <w:tcPr>
            <w:tcW w:type="dxa" w:w="5083"/>
            <w:vAlign w:val="center"/>
          </w:tcPr>
          <w:p>
            <w:r/>
            <w:r>
              <w:rPr>
                <w:rFonts w:ascii="Arial" w:hAnsi="Arial"/>
                <w:b w:val="0"/>
                <w:sz w:val="16"/>
              </w:rPr>
              <w:t>fechaConsejo / numeroActaConsejo</w:t>
            </w:r>
          </w:p>
        </w:tc>
        <w:tc>
          <w:tcPr>
            <w:tcW w:type="dxa" w:w="5083"/>
            <w:vAlign w:val="center"/>
          </w:tcPr>
          <w:p>
            <w:r/>
            <w:r>
              <w:rPr>
                <w:rFonts w:ascii="Arial" w:hAnsi="Arial"/>
                <w:b w:val="0"/>
                <w:sz w:val="16"/>
              </w:rPr>
              <w:t>Soporte de revisión por Consejo.</w:t>
            </w:r>
          </w:p>
        </w:tc>
      </w:tr>
      <w:tr>
        <w:tc>
          <w:tcPr>
            <w:tcW w:type="dxa" w:w="5083"/>
            <w:vAlign w:val="center"/>
          </w:tcPr>
          <w:p>
            <w:r/>
            <w:r>
              <w:rPr>
                <w:rFonts w:ascii="Arial" w:hAnsi="Arial"/>
                <w:b w:val="0"/>
                <w:sz w:val="16"/>
              </w:rPr>
              <w:t>observaciones</w:t>
            </w:r>
          </w:p>
        </w:tc>
        <w:tc>
          <w:tcPr>
            <w:tcW w:type="dxa" w:w="5083"/>
            <w:vAlign w:val="center"/>
          </w:tcPr>
          <w:p>
            <w:r/>
            <w:r>
              <w:rPr>
                <w:rFonts w:ascii="Arial" w:hAnsi="Arial"/>
                <w:b w:val="0"/>
                <w:sz w:val="16"/>
              </w:rPr>
              <w:t>Notas generales del proceso.</w:t>
            </w:r>
          </w:p>
        </w:tc>
      </w:tr>
      <w:tr>
        <w:tc>
          <w:tcPr>
            <w:tcW w:type="dxa" w:w="5083"/>
            <w:vAlign w:val="center"/>
          </w:tcPr>
          <w:p>
            <w:r/>
            <w:r>
              <w:rPr>
                <w:rFonts w:ascii="Arial" w:hAnsi="Arial"/>
                <w:b w:val="0"/>
                <w:sz w:val="16"/>
              </w:rPr>
              <w:t>fkSeguridadCreacion / fechaCreacion</w:t>
            </w:r>
          </w:p>
        </w:tc>
        <w:tc>
          <w:tcPr>
            <w:tcW w:type="dxa" w:w="5083"/>
            <w:vAlign w:val="center"/>
          </w:tcPr>
          <w:p>
            <w:r/>
            <w:r>
              <w:rPr>
                <w:rFonts w:ascii="Arial" w:hAnsi="Arial"/>
                <w:b w:val="0"/>
                <w:sz w:val="16"/>
              </w:rPr>
              <w:t>Auditoría de creación.</w:t>
            </w:r>
          </w:p>
        </w:tc>
      </w:tr>
      <w:tr>
        <w:tc>
          <w:tcPr>
            <w:tcW w:type="dxa" w:w="5083"/>
            <w:vAlign w:val="center"/>
          </w:tcPr>
          <w:p>
            <w:r/>
            <w:r>
              <w:rPr>
                <w:rFonts w:ascii="Arial" w:hAnsi="Arial"/>
                <w:b w:val="0"/>
                <w:sz w:val="16"/>
              </w:rPr>
              <w:t>fkSeguridadEdicion / fechaEdicion</w:t>
            </w:r>
          </w:p>
        </w:tc>
        <w:tc>
          <w:tcPr>
            <w:tcW w:type="dxa" w:w="5083"/>
            <w:vAlign w:val="center"/>
          </w:tcPr>
          <w:p>
            <w:r/>
            <w:r>
              <w:rPr>
                <w:rFonts w:ascii="Arial" w:hAnsi="Arial"/>
                <w:b w:val="0"/>
                <w:sz w:val="16"/>
              </w:rPr>
              <w:t>Auditoría de edición.</w:t>
            </w:r>
          </w:p>
        </w:tc>
      </w:tr>
    </w:tbl>
    <w:p/>
    <w:p>
      <w:r>
        <w:t>Modelo de creación/actualización `EvaluacionCarteraGuardar`: fechaCorte, versionMetodologia, fechaComiteRiesgos, numeroActaRiesgos, fechaConsejo, numeroActaConsejo y observaciones.</w:t>
      </w:r>
    </w:p>
    <w:p>
      <w:pPr>
        <w:pStyle w:val="Heading1"/>
      </w:pPr>
      <w:r>
        <w:t>7. Estados y acciones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rial" w:hAnsi="Arial"/>
                <w:b/>
                <w:sz w:val="16"/>
              </w:rPr>
              <w:t>Código</w:t>
            </w:r>
          </w:p>
        </w:tc>
        <w:tc>
          <w:tcPr>
            <w:tcW w:type="dxa" w:w="3389"/>
            <w:vAlign w:val="center"/>
            <w:shd w:fill="D9EAF7"/>
          </w:tcPr>
          <w:p>
            <w:r/>
            <w:r>
              <w:rPr>
                <w:rFonts w:ascii="Arial" w:hAnsi="Arial"/>
                <w:b/>
                <w:sz w:val="16"/>
              </w:rPr>
              <w:t>Descripción</w:t>
            </w:r>
          </w:p>
        </w:tc>
        <w:tc>
          <w:tcPr>
            <w:tcW w:type="dxa" w:w="3389"/>
            <w:vAlign w:val="center"/>
            <w:shd w:fill="D9EAF7"/>
          </w:tcPr>
          <w:p>
            <w:r/>
            <w:r>
              <w:rPr>
                <w:rFonts w:ascii="Arial" w:hAnsi="Arial"/>
                <w:b/>
                <w:sz w:val="16"/>
              </w:rPr>
              <w:t>Interpretación</w:t>
            </w:r>
          </w:p>
        </w:tc>
      </w:tr>
      <w:tr>
        <w:tc>
          <w:tcPr>
            <w:tcW w:type="dxa" w:w="3389"/>
            <w:vAlign w:val="center"/>
          </w:tcPr>
          <w:p>
            <w:r/>
            <w:r>
              <w:rPr>
                <w:rFonts w:ascii="Arial" w:hAnsi="Arial"/>
                <w:b w:val="0"/>
                <w:sz w:val="16"/>
              </w:rPr>
              <w:t>P</w:t>
            </w:r>
          </w:p>
        </w:tc>
        <w:tc>
          <w:tcPr>
            <w:tcW w:type="dxa" w:w="3389"/>
            <w:vAlign w:val="center"/>
          </w:tcPr>
          <w:p>
            <w:r/>
            <w:r>
              <w:rPr>
                <w:rFonts w:ascii="Arial" w:hAnsi="Arial"/>
                <w:b w:val="0"/>
                <w:sz w:val="16"/>
              </w:rPr>
              <w:t>En proceso</w:t>
            </w:r>
          </w:p>
        </w:tc>
        <w:tc>
          <w:tcPr>
            <w:tcW w:type="dxa" w:w="3389"/>
            <w:vAlign w:val="center"/>
          </w:tcPr>
          <w:p>
            <w:r/>
            <w:r>
              <w:rPr>
                <w:rFonts w:ascii="Arial" w:hAnsi="Arial"/>
                <w:b w:val="0"/>
                <w:sz w:val="16"/>
              </w:rPr>
              <w:t>Evaluación en preparación, ejecución o revisión.</w:t>
            </w:r>
          </w:p>
        </w:tc>
      </w:tr>
      <w:tr>
        <w:tc>
          <w:tcPr>
            <w:tcW w:type="dxa" w:w="3389"/>
            <w:vAlign w:val="center"/>
          </w:tcPr>
          <w:p>
            <w:r/>
            <w:r>
              <w:rPr>
                <w:rFonts w:ascii="Arial" w:hAnsi="Arial"/>
                <w:b w:val="0"/>
                <w:sz w:val="16"/>
              </w:rPr>
              <w:t>D</w:t>
            </w:r>
          </w:p>
        </w:tc>
        <w:tc>
          <w:tcPr>
            <w:tcW w:type="dxa" w:w="3389"/>
            <w:vAlign w:val="center"/>
          </w:tcPr>
          <w:p>
            <w:r/>
            <w:r>
              <w:rPr>
                <w:rFonts w:ascii="Arial" w:hAnsi="Arial"/>
                <w:b w:val="0"/>
                <w:sz w:val="16"/>
              </w:rPr>
              <w:t>Definitiva</w:t>
            </w:r>
          </w:p>
        </w:tc>
        <w:tc>
          <w:tcPr>
            <w:tcW w:type="dxa" w:w="3389"/>
            <w:vAlign w:val="center"/>
          </w:tcPr>
          <w:p>
            <w:r/>
            <w:r>
              <w:rPr>
                <w:rFonts w:ascii="Arial" w:hAnsi="Arial"/>
                <w:b w:val="0"/>
                <w:sz w:val="16"/>
              </w:rPr>
              <w:t>Evaluación cerrada para conservar el resultado histórico.</w:t>
            </w:r>
          </w:p>
        </w:tc>
      </w:tr>
      <w:tr>
        <w:tc>
          <w:tcPr>
            <w:tcW w:type="dxa" w:w="3389"/>
            <w:vAlign w:val="center"/>
          </w:tcPr>
          <w:p>
            <w:r/>
            <w:r>
              <w:rPr>
                <w:rFonts w:ascii="Arial" w:hAnsi="Arial"/>
                <w:b w:val="0"/>
                <w:sz w:val="16"/>
              </w:rPr>
              <w:t>R</w:t>
            </w:r>
          </w:p>
        </w:tc>
        <w:tc>
          <w:tcPr>
            <w:tcW w:type="dxa" w:w="3389"/>
            <w:vAlign w:val="center"/>
          </w:tcPr>
          <w:p>
            <w:r/>
            <w:r>
              <w:rPr>
                <w:rFonts w:ascii="Arial" w:hAnsi="Arial"/>
                <w:b w:val="0"/>
                <w:sz w:val="16"/>
              </w:rPr>
              <w:t>Reclasificar</w:t>
            </w:r>
          </w:p>
        </w:tc>
        <w:tc>
          <w:tcPr>
            <w:tcW w:type="dxa" w:w="3389"/>
            <w:vAlign w:val="center"/>
          </w:tcPr>
          <w:p>
            <w:r/>
            <w:r>
              <w:rPr>
                <w:rFonts w:ascii="Arial" w:hAnsi="Arial"/>
                <w:b w:val="0"/>
                <w:sz w:val="16"/>
              </w:rPr>
              <w:t>Se recomienda cambiar la edad de riesgo.</w:t>
            </w:r>
          </w:p>
        </w:tc>
      </w:tr>
      <w:tr>
        <w:tc>
          <w:tcPr>
            <w:tcW w:type="dxa" w:w="3389"/>
            <w:vAlign w:val="center"/>
          </w:tcPr>
          <w:p>
            <w:r/>
            <w:r>
              <w:rPr>
                <w:rFonts w:ascii="Arial" w:hAnsi="Arial"/>
                <w:b w:val="0"/>
                <w:sz w:val="16"/>
              </w:rPr>
              <w:t>H</w:t>
            </w:r>
          </w:p>
        </w:tc>
        <w:tc>
          <w:tcPr>
            <w:tcW w:type="dxa" w:w="3389"/>
            <w:vAlign w:val="center"/>
          </w:tcPr>
          <w:p>
            <w:r/>
            <w:r>
              <w:rPr>
                <w:rFonts w:ascii="Arial" w:hAnsi="Arial"/>
                <w:b w:val="0"/>
                <w:sz w:val="16"/>
              </w:rPr>
              <w:t>Habilitar</w:t>
            </w:r>
          </w:p>
        </w:tc>
        <w:tc>
          <w:tcPr>
            <w:tcW w:type="dxa" w:w="3389"/>
            <w:vAlign w:val="center"/>
          </w:tcPr>
          <w:p>
            <w:r/>
            <w:r>
              <w:rPr>
                <w:rFonts w:ascii="Arial" w:hAnsi="Arial"/>
                <w:b w:val="0"/>
                <w:sz w:val="16"/>
              </w:rPr>
              <w:t>Se recomienda habilitar/mejorar de acuerdo con el resultado metodológico y las reglas del proceso.</w:t>
            </w:r>
          </w:p>
        </w:tc>
      </w:tr>
      <w:tr>
        <w:tc>
          <w:tcPr>
            <w:tcW w:type="dxa" w:w="3389"/>
            <w:vAlign w:val="center"/>
          </w:tcPr>
          <w:p>
            <w:r/>
            <w:r>
              <w:rPr>
                <w:rFonts w:ascii="Arial" w:hAnsi="Arial"/>
                <w:b w:val="0"/>
                <w:sz w:val="16"/>
              </w:rPr>
              <w:t>M</w:t>
            </w:r>
          </w:p>
        </w:tc>
        <w:tc>
          <w:tcPr>
            <w:tcW w:type="dxa" w:w="3389"/>
            <w:vAlign w:val="center"/>
          </w:tcPr>
          <w:p>
            <w:r/>
            <w:r>
              <w:rPr>
                <w:rFonts w:ascii="Arial" w:hAnsi="Arial"/>
                <w:b w:val="0"/>
                <w:sz w:val="16"/>
              </w:rPr>
              <w:t>Mantener</w:t>
            </w:r>
          </w:p>
        </w:tc>
        <w:tc>
          <w:tcPr>
            <w:tcW w:type="dxa" w:w="3389"/>
            <w:vAlign w:val="center"/>
          </w:tcPr>
          <w:p>
            <w:r/>
            <w:r>
              <w:rPr>
                <w:rFonts w:ascii="Arial" w:hAnsi="Arial"/>
                <w:b w:val="0"/>
                <w:sz w:val="16"/>
              </w:rPr>
              <w:t>Se conserva la condición de riesgo aplicable.</w:t>
            </w:r>
          </w:p>
        </w:tc>
      </w:tr>
    </w:tbl>
    <w:p/>
    <w:p>
      <w:pPr>
        <w:pStyle w:val="Heading1"/>
      </w:pPr>
      <w:r>
        <w:t>8. Resultado consolidado por crédito</w:t>
      </w:r>
    </w:p>
    <w:p>
      <w:r>
        <w:t>El DTO/modelo `EvaluacionCreditoResultado` representa la salida persistida de cada crédito.</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Grupo</w:t>
            </w:r>
          </w:p>
        </w:tc>
        <w:tc>
          <w:tcPr>
            <w:tcW w:type="dxa" w:w="5083"/>
            <w:vAlign w:val="center"/>
            <w:shd w:fill="D9EAF7"/>
          </w:tcPr>
          <w:p>
            <w:r/>
            <w:r>
              <w:rPr>
                <w:rFonts w:ascii="Arial" w:hAnsi="Arial"/>
                <w:b/>
                <w:sz w:val="16"/>
              </w:rPr>
              <w:t>Campos principales</w:t>
            </w:r>
          </w:p>
        </w:tc>
      </w:tr>
      <w:tr>
        <w:tc>
          <w:tcPr>
            <w:tcW w:type="dxa" w:w="5083"/>
            <w:vAlign w:val="center"/>
          </w:tcPr>
          <w:p>
            <w:r/>
            <w:r>
              <w:rPr>
                <w:rFonts w:ascii="Arial" w:hAnsi="Arial"/>
                <w:b w:val="0"/>
                <w:sz w:val="16"/>
              </w:rPr>
              <w:t>Identificación</w:t>
            </w:r>
          </w:p>
        </w:tc>
        <w:tc>
          <w:tcPr>
            <w:tcW w:type="dxa" w:w="5083"/>
            <w:vAlign w:val="center"/>
          </w:tcPr>
          <w:p>
            <w:r/>
            <w:r>
              <w:rPr>
                <w:rFonts w:ascii="Arial" w:hAnsi="Arial"/>
                <w:b w:val="0"/>
                <w:sz w:val="16"/>
              </w:rPr>
              <w:t>idEvaluacionCarteraCredito, idEvaluacionCartera, idCierreCarteraCredito, idCarteraCredito.</w:t>
            </w:r>
          </w:p>
        </w:tc>
      </w:tr>
      <w:tr>
        <w:tc>
          <w:tcPr>
            <w:tcW w:type="dxa" w:w="5083"/>
            <w:vAlign w:val="center"/>
          </w:tcPr>
          <w:p>
            <w:r/>
            <w:r>
              <w:rPr>
                <w:rFonts w:ascii="Arial" w:hAnsi="Arial"/>
                <w:b w:val="0"/>
                <w:sz w:val="16"/>
              </w:rPr>
              <w:t>Asociado</w:t>
            </w:r>
          </w:p>
        </w:tc>
        <w:tc>
          <w:tcPr>
            <w:tcW w:type="dxa" w:w="5083"/>
            <w:vAlign w:val="center"/>
          </w:tcPr>
          <w:p>
            <w:r/>
            <w:r>
              <w:rPr>
                <w:rFonts w:ascii="Arial" w:hAnsi="Arial"/>
                <w:b w:val="0"/>
                <w:sz w:val="16"/>
              </w:rPr>
              <w:t>idDatosPersonal, documento, nombres, primerApellido, segundoApellido, nombreCompleto.</w:t>
            </w:r>
          </w:p>
        </w:tc>
      </w:tr>
      <w:tr>
        <w:tc>
          <w:tcPr>
            <w:tcW w:type="dxa" w:w="5083"/>
            <w:vAlign w:val="center"/>
          </w:tcPr>
          <w:p>
            <w:r/>
            <w:r>
              <w:rPr>
                <w:rFonts w:ascii="Arial" w:hAnsi="Arial"/>
                <w:b w:val="0"/>
                <w:sz w:val="16"/>
              </w:rPr>
              <w:t>Crédito</w:t>
            </w:r>
          </w:p>
        </w:tc>
        <w:tc>
          <w:tcPr>
            <w:tcW w:type="dxa" w:w="5083"/>
            <w:vAlign w:val="center"/>
          </w:tcPr>
          <w:p>
            <w:r/>
            <w:r>
              <w:rPr>
                <w:rFonts w:ascii="Arial" w:hAnsi="Arial"/>
                <w:b w:val="0"/>
                <w:sz w:val="16"/>
              </w:rPr>
              <w:t>pagareCartera, codigoClasificacionCredito, valorInicialCredito, saldoActual.</w:t>
            </w:r>
          </w:p>
        </w:tc>
      </w:tr>
      <w:tr>
        <w:tc>
          <w:tcPr>
            <w:tcW w:type="dxa" w:w="5083"/>
            <w:vAlign w:val="center"/>
          </w:tcPr>
          <w:p>
            <w:r/>
            <w:r>
              <w:rPr>
                <w:rFonts w:ascii="Arial" w:hAnsi="Arial"/>
                <w:b w:val="0"/>
                <w:sz w:val="16"/>
              </w:rPr>
              <w:t>Evaluación</w:t>
            </w:r>
          </w:p>
        </w:tc>
        <w:tc>
          <w:tcPr>
            <w:tcW w:type="dxa" w:w="5083"/>
            <w:vAlign w:val="center"/>
          </w:tcPr>
          <w:p>
            <w:r/>
            <w:r>
              <w:rPr>
                <w:rFonts w:ascii="Arial" w:hAnsi="Arial"/>
                <w:b w:val="0"/>
                <w:sz w:val="16"/>
              </w:rPr>
              <w:t>puntajeTotal, edadMora, edadRiesgoAnterior, edadRiesgoInicial, edadRiesgoCalculada, edadRiesgoArrastre, edadRiesgoFinal.</w:t>
            </w:r>
          </w:p>
        </w:tc>
      </w:tr>
      <w:tr>
        <w:tc>
          <w:tcPr>
            <w:tcW w:type="dxa" w:w="5083"/>
            <w:vAlign w:val="center"/>
          </w:tcPr>
          <w:p>
            <w:r/>
            <w:r>
              <w:rPr>
                <w:rFonts w:ascii="Arial" w:hAnsi="Arial"/>
                <w:b w:val="0"/>
                <w:sz w:val="16"/>
              </w:rPr>
              <w:t>Recomendación</w:t>
            </w:r>
          </w:p>
        </w:tc>
        <w:tc>
          <w:tcPr>
            <w:tcW w:type="dxa" w:w="5083"/>
            <w:vAlign w:val="center"/>
          </w:tcPr>
          <w:p>
            <w:r/>
            <w:r>
              <w:rPr>
                <w:rFonts w:ascii="Arial" w:hAnsi="Arial"/>
                <w:b w:val="0"/>
                <w:sz w:val="16"/>
              </w:rPr>
              <w:t>accionEvaluacion, descripcionAccion, comentarioEvaluacion.</w:t>
            </w:r>
          </w:p>
        </w:tc>
      </w:tr>
    </w:tbl>
    <w:p/>
    <w:p>
      <w:pPr>
        <w:pStyle w:val="Heading1"/>
      </w:pPr>
      <w:r>
        <w:t>9. Detalle de criterios por crédito</w:t>
      </w:r>
    </w:p>
    <w:p>
      <w:r>
        <w:t>Cada criterio aplicado se persiste y puede ser consultado mediante `EvaluacionCriterioResultado`.</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Grupo</w:t>
            </w:r>
          </w:p>
        </w:tc>
        <w:tc>
          <w:tcPr>
            <w:tcW w:type="dxa" w:w="5083"/>
            <w:vAlign w:val="center"/>
            <w:shd w:fill="D9EAF7"/>
          </w:tcPr>
          <w:p>
            <w:r/>
            <w:r>
              <w:rPr>
                <w:rFonts w:ascii="Arial" w:hAnsi="Arial"/>
                <w:b/>
                <w:sz w:val="16"/>
              </w:rPr>
              <w:t>Campos</w:t>
            </w:r>
          </w:p>
        </w:tc>
      </w:tr>
      <w:tr>
        <w:tc>
          <w:tcPr>
            <w:tcW w:type="dxa" w:w="5083"/>
            <w:vAlign w:val="center"/>
          </w:tcPr>
          <w:p>
            <w:r/>
            <w:r>
              <w:rPr>
                <w:rFonts w:ascii="Arial" w:hAnsi="Arial"/>
                <w:b w:val="0"/>
                <w:sz w:val="16"/>
              </w:rPr>
              <w:t>Identificación</w:t>
            </w:r>
          </w:p>
        </w:tc>
        <w:tc>
          <w:tcPr>
            <w:tcW w:type="dxa" w:w="5083"/>
            <w:vAlign w:val="center"/>
          </w:tcPr>
          <w:p>
            <w:r/>
            <w:r>
              <w:rPr>
                <w:rFonts w:ascii="Arial" w:hAnsi="Arial"/>
                <w:b w:val="0"/>
                <w:sz w:val="16"/>
              </w:rPr>
              <w:t>idEvaluacionCarteraCreditoDetalle, idEvaluacionCarteraCredito.</w:t>
            </w:r>
          </w:p>
        </w:tc>
      </w:tr>
      <w:tr>
        <w:tc>
          <w:tcPr>
            <w:tcW w:type="dxa" w:w="5083"/>
            <w:vAlign w:val="center"/>
          </w:tcPr>
          <w:p>
            <w:r/>
            <w:r>
              <w:rPr>
                <w:rFonts w:ascii="Arial" w:hAnsi="Arial"/>
                <w:b w:val="0"/>
                <w:sz w:val="16"/>
              </w:rPr>
              <w:t>Criterio</w:t>
            </w:r>
          </w:p>
        </w:tc>
        <w:tc>
          <w:tcPr>
            <w:tcW w:type="dxa" w:w="5083"/>
            <w:vAlign w:val="center"/>
          </w:tcPr>
          <w:p>
            <w:r/>
            <w:r>
              <w:rPr>
                <w:rFonts w:ascii="Arial" w:hAnsi="Arial"/>
                <w:b w:val="0"/>
                <w:sz w:val="16"/>
              </w:rPr>
              <w:t>idEvaluacionCriterio, codigoCriterio, nombreCriterio, ordenEvaluacion, puntajeMaximo.</w:t>
            </w:r>
          </w:p>
        </w:tc>
      </w:tr>
      <w:tr>
        <w:tc>
          <w:tcPr>
            <w:tcW w:type="dxa" w:w="5083"/>
            <w:vAlign w:val="center"/>
          </w:tcPr>
          <w:p>
            <w:r/>
            <w:r>
              <w:rPr>
                <w:rFonts w:ascii="Arial" w:hAnsi="Arial"/>
                <w:b w:val="0"/>
                <w:sz w:val="16"/>
              </w:rPr>
              <w:t>Regla aplicada</w:t>
            </w:r>
          </w:p>
        </w:tc>
        <w:tc>
          <w:tcPr>
            <w:tcW w:type="dxa" w:w="5083"/>
            <w:vAlign w:val="center"/>
          </w:tcPr>
          <w:p>
            <w:r/>
            <w:r>
              <w:rPr>
                <w:rFonts w:ascii="Arial" w:hAnsi="Arial"/>
                <w:b w:val="0"/>
                <w:sz w:val="16"/>
              </w:rPr>
              <w:t>idEvaluacionCriterioRegla, codigoRegla, nombreRegla.</w:t>
            </w:r>
          </w:p>
        </w:tc>
      </w:tr>
      <w:tr>
        <w:tc>
          <w:tcPr>
            <w:tcW w:type="dxa" w:w="5083"/>
            <w:vAlign w:val="center"/>
          </w:tcPr>
          <w:p>
            <w:r/>
            <w:r>
              <w:rPr>
                <w:rFonts w:ascii="Arial" w:hAnsi="Arial"/>
                <w:b w:val="0"/>
                <w:sz w:val="16"/>
              </w:rPr>
              <w:t>Resultado</w:t>
            </w:r>
          </w:p>
        </w:tc>
        <w:tc>
          <w:tcPr>
            <w:tcW w:type="dxa" w:w="5083"/>
            <w:vAlign w:val="center"/>
          </w:tcPr>
          <w:p>
            <w:r/>
            <w:r>
              <w:rPr>
                <w:rFonts w:ascii="Arial" w:hAnsi="Arial"/>
                <w:b w:val="0"/>
                <w:sz w:val="16"/>
              </w:rPr>
              <w:t>valorResultado, codigoResultado, descripcionResultado, puntajeObtenido, observaciones.</w:t>
            </w:r>
          </w:p>
        </w:tc>
      </w:tr>
    </w:tbl>
    <w:p/>
    <w:p>
      <w:r>
        <w:t>En la exportación final, `CRITERIOS_DETALLE` se diseñó horizontalmente: una fila por crédito y cada criterio genera columnas de RESULTADO y PUNTAJE.</w:t>
      </w:r>
    </w:p>
    <w:p>
      <w:pPr>
        <w:pStyle w:val="Heading1"/>
      </w:pPr>
      <w:r>
        <w:t>10. Criterios de evaluación implementados</w:t>
      </w:r>
    </w:p>
    <w:p>
      <w:r>
        <w:t>En el proceso se manejan diez criterios identificados por código. En la exportación se esperan como columnas los criterios: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Código</w:t>
            </w:r>
          </w:p>
        </w:tc>
        <w:tc>
          <w:tcPr>
            <w:tcW w:type="dxa" w:w="5083"/>
            <w:vAlign w:val="center"/>
            <w:shd w:fill="D9EAF7"/>
          </w:tcPr>
          <w:p>
            <w:r/>
            <w:r>
              <w:rPr>
                <w:rFonts w:ascii="Arial" w:hAnsi="Arial"/>
                <w:b/>
                <w:sz w:val="16"/>
              </w:rPr>
              <w:t>Referencia funcional disponible</w:t>
            </w:r>
          </w:p>
        </w:tc>
      </w:tr>
      <w:tr>
        <w:tc>
          <w:tcPr>
            <w:tcW w:type="dxa" w:w="5083"/>
            <w:vAlign w:val="center"/>
          </w:tcPr>
          <w:p>
            <w:r/>
            <w:r>
              <w:rPr>
                <w:rFonts w:ascii="Arial" w:hAnsi="Arial"/>
                <w:b w:val="0"/>
                <w:sz w:val="16"/>
              </w:rPr>
              <w:t>102</w:t>
            </w:r>
          </w:p>
        </w:tc>
        <w:tc>
          <w:tcPr>
            <w:tcW w:type="dxa" w:w="5083"/>
            <w:vAlign w:val="center"/>
          </w:tcPr>
          <w:p>
            <w:r/>
            <w:r>
              <w:rPr>
                <w:rFonts w:ascii="Arial" w:hAnsi="Arial"/>
                <w:b w:val="0"/>
                <w:sz w:val="16"/>
              </w:rPr>
              <w:t>Actualización de datos / Hoja de Vida.</w:t>
            </w:r>
          </w:p>
        </w:tc>
      </w:tr>
      <w:tr>
        <w:tc>
          <w:tcPr>
            <w:tcW w:type="dxa" w:w="5083"/>
            <w:vAlign w:val="center"/>
          </w:tcPr>
          <w:p>
            <w:r/>
            <w:r>
              <w:rPr>
                <w:rFonts w:ascii="Arial" w:hAnsi="Arial"/>
                <w:b w:val="0"/>
                <w:sz w:val="16"/>
              </w:rPr>
              <w:t>201</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401</w:t>
            </w:r>
          </w:p>
        </w:tc>
        <w:tc>
          <w:tcPr>
            <w:tcW w:type="dxa" w:w="5083"/>
            <w:vAlign w:val="center"/>
          </w:tcPr>
          <w:p>
            <w:r/>
            <w:r>
              <w:rPr>
                <w:rFonts w:ascii="Arial" w:hAnsi="Arial"/>
                <w:b w:val="0"/>
                <w:sz w:val="16"/>
              </w:rPr>
              <w:t>Servicio de la deuda / comportamiento de pagos y mora del último año.</w:t>
            </w:r>
          </w:p>
        </w:tc>
      </w:tr>
      <w:tr>
        <w:tc>
          <w:tcPr>
            <w:tcW w:type="dxa" w:w="5083"/>
            <w:vAlign w:val="center"/>
          </w:tcPr>
          <w:p>
            <w:r/>
            <w:r>
              <w:rPr>
                <w:rFonts w:ascii="Arial" w:hAnsi="Arial"/>
                <w:b w:val="0"/>
                <w:sz w:val="16"/>
              </w:rPr>
              <w:t>402</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403</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502</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601</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701</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710</w:t>
            </w:r>
          </w:p>
        </w:tc>
        <w:tc>
          <w:tcPr>
            <w:tcW w:type="dxa" w:w="5083"/>
            <w:vAlign w:val="center"/>
          </w:tcPr>
          <w:p>
            <w:r/>
            <w:r>
              <w:rPr>
                <w:rFonts w:ascii="Arial" w:hAnsi="Arial"/>
                <w:b w:val="0"/>
                <w:sz w:val="16"/>
              </w:rPr>
              <w:t>Criterio del motor configurado.</w:t>
            </w:r>
          </w:p>
        </w:tc>
      </w:tr>
      <w:tr>
        <w:tc>
          <w:tcPr>
            <w:tcW w:type="dxa" w:w="5083"/>
            <w:vAlign w:val="center"/>
          </w:tcPr>
          <w:p>
            <w:r/>
            <w:r>
              <w:rPr>
                <w:rFonts w:ascii="Arial" w:hAnsi="Arial"/>
                <w:b w:val="0"/>
                <w:sz w:val="16"/>
              </w:rPr>
              <w:t>711</w:t>
            </w:r>
          </w:p>
        </w:tc>
        <w:tc>
          <w:tcPr>
            <w:tcW w:type="dxa" w:w="5083"/>
            <w:vAlign w:val="center"/>
          </w:tcPr>
          <w:p>
            <w:r/>
            <w:r>
              <w:rPr>
                <w:rFonts w:ascii="Arial" w:hAnsi="Arial"/>
                <w:b w:val="0"/>
                <w:sz w:val="16"/>
              </w:rPr>
              <w:t>Criterio del motor configurado.</w:t>
            </w:r>
          </w:p>
        </w:tc>
      </w:tr>
    </w:tbl>
    <w:p/>
    <w:p>
      <w:pPr>
        <w:spacing w:before="80" w:after="120"/>
        <w:ind w:left="288" w:right="288"/>
      </w:pPr>
      <w:r>
        <w:rPr>
          <w:i/>
          <w:sz w:val="18"/>
        </w:rPr>
        <w:t>La conversación disponible documenta en detalle los criterios 102 y 401. Para los demás se conserva aquí su identificación sin inventar reglas no suministradas.</w:t>
      </w:r>
    </w:p>
    <w:p>
      <w:pPr>
        <w:pStyle w:val="Heading1"/>
      </w:pPr>
      <w:r>
        <w:t>11. Criterio 102 — Actualización de datos</w:t>
      </w:r>
    </w:p>
    <w:p>
      <w:r>
        <w:t>El repositorio `Criterio102ActualizacionDatosRepository` obtiene los créditos del cierre de cartera de la fecha evaluada y los cruza con la fotografía definitiva de Hoja de Vida del mismo corte. Para cada crédito obtiene `idCierreCarteraCredito`, `idCarteraCredito`, `idDatosPersonal`, `documento` y `fechaActualizacionDatos`.</w:t>
      </w:r>
    </w:p>
    <w:p>
      <w:r>
        <w:t>La fuente histórica es `hoja_vida.cierres_hoja_vida` en estado D y `hoja_vida.cierres_hoja_vida_personas`. La regla utiliza además el parámetro general código 121, leído para la agencia 1, como días máximos de actualización.</w:t>
      </w:r>
    </w:p>
    <w:p>
      <w:pPr>
        <w:pStyle w:val="Heading1"/>
      </w:pPr>
      <w:r>
        <w:t>12. Fotografía histórica de Hoja de Vida</w:t>
      </w:r>
    </w:p>
    <w:p>
      <w:r>
        <w:t>El cierre de Hoja de Vida guarda una fotografía extensa del asociado. Esto permite que una evaluación pueda ser revisada posteriormente usando los datos que realmente existían al corte.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Bloque</w:t>
            </w:r>
          </w:p>
        </w:tc>
        <w:tc>
          <w:tcPr>
            <w:tcW w:type="dxa" w:w="5083"/>
            <w:vAlign w:val="center"/>
            <w:shd w:fill="D9EAF7"/>
          </w:tcPr>
          <w:p>
            <w:r/>
            <w:r>
              <w:rPr>
                <w:rFonts w:ascii="Arial" w:hAnsi="Arial"/>
                <w:b/>
                <w:sz w:val="16"/>
              </w:rPr>
              <w:t>Información almacenada</w:t>
            </w:r>
          </w:p>
        </w:tc>
      </w:tr>
      <w:tr>
        <w:tc>
          <w:tcPr>
            <w:tcW w:type="dxa" w:w="5083"/>
            <w:vAlign w:val="center"/>
          </w:tcPr>
          <w:p>
            <w:r/>
            <w:r>
              <w:rPr>
                <w:rFonts w:ascii="Arial" w:hAnsi="Arial"/>
                <w:b w:val="0"/>
                <w:sz w:val="16"/>
              </w:rPr>
              <w:t>Identificación</w:t>
            </w:r>
          </w:p>
        </w:tc>
        <w:tc>
          <w:tcPr>
            <w:tcW w:type="dxa" w:w="5083"/>
            <w:vAlign w:val="center"/>
          </w:tcPr>
          <w:p>
            <w:r/>
            <w:r>
              <w:rPr>
                <w:rFonts w:ascii="Arial" w:hAnsi="Arial"/>
                <w:b w:val="0"/>
                <w:sz w:val="16"/>
              </w:rPr>
              <w:t>tipo_documento, documento, tipo_persona, tiene_rut, digito_verificacion, nombres y apellidos.</w:t>
            </w:r>
          </w:p>
        </w:tc>
      </w:tr>
      <w:tr>
        <w:tc>
          <w:tcPr>
            <w:tcW w:type="dxa" w:w="5083"/>
            <w:vAlign w:val="center"/>
          </w:tcPr>
          <w:p>
            <w:r/>
            <w:r>
              <w:rPr>
                <w:rFonts w:ascii="Arial" w:hAnsi="Arial"/>
                <w:b w:val="0"/>
                <w:sz w:val="16"/>
              </w:rPr>
              <w:t>Fechas</w:t>
            </w:r>
          </w:p>
        </w:tc>
        <w:tc>
          <w:tcPr>
            <w:tcW w:type="dxa" w:w="5083"/>
            <w:vAlign w:val="center"/>
          </w:tcPr>
          <w:p>
            <w:r/>
            <w:r>
              <w:rPr>
                <w:rFonts w:ascii="Arial" w:hAnsi="Arial"/>
                <w:b w:val="0"/>
                <w:sz w:val="16"/>
              </w:rPr>
              <w:t>fecha_nacimiento, fecha_apertura, fecha_actualizacion.</w:t>
            </w:r>
          </w:p>
        </w:tc>
      </w:tr>
      <w:tr>
        <w:tc>
          <w:tcPr>
            <w:tcW w:type="dxa" w:w="5083"/>
            <w:vAlign w:val="center"/>
          </w:tcPr>
          <w:p>
            <w:r/>
            <w:r>
              <w:rPr>
                <w:rFonts w:ascii="Arial" w:hAnsi="Arial"/>
                <w:b w:val="0"/>
                <w:sz w:val="16"/>
              </w:rPr>
              <w:t>Perfil</w:t>
            </w:r>
          </w:p>
        </w:tc>
        <w:tc>
          <w:tcPr>
            <w:tcW w:type="dxa" w:w="5083"/>
            <w:vAlign w:val="center"/>
          </w:tcPr>
          <w:p>
            <w:r/>
            <w:r>
              <w:rPr>
                <w:rFonts w:ascii="Arial" w:hAnsi="Arial"/>
                <w:b w:val="0"/>
                <w:sz w:val="16"/>
              </w:rPr>
              <w:t>género, estado civil, escolaridad, cabeza de familia, estrato, tipo de vivienda, hijos, ocupación, sector económico, actividad SES y DIAN.</w:t>
            </w:r>
          </w:p>
        </w:tc>
      </w:tr>
      <w:tr>
        <w:tc>
          <w:tcPr>
            <w:tcW w:type="dxa" w:w="5083"/>
            <w:vAlign w:val="center"/>
          </w:tcPr>
          <w:p>
            <w:r/>
            <w:r>
              <w:rPr>
                <w:rFonts w:ascii="Arial" w:hAnsi="Arial"/>
                <w:b w:val="0"/>
                <w:sz w:val="16"/>
              </w:rPr>
              <w:t>Ubicación</w:t>
            </w:r>
          </w:p>
        </w:tc>
        <w:tc>
          <w:tcPr>
            <w:tcW w:type="dxa" w:w="5083"/>
            <w:vAlign w:val="center"/>
          </w:tcPr>
          <w:p>
            <w:r/>
            <w:r>
              <w:rPr>
                <w:rFonts w:ascii="Arial" w:hAnsi="Arial"/>
                <w:b w:val="0"/>
                <w:sz w:val="16"/>
              </w:rPr>
              <w:t>dirección, barrio, teléfonos, celulares, correo, país, departamento, ciudad, zona y subzona.</w:t>
            </w:r>
          </w:p>
        </w:tc>
      </w:tr>
      <w:tr>
        <w:tc>
          <w:tcPr>
            <w:tcW w:type="dxa" w:w="5083"/>
            <w:vAlign w:val="center"/>
          </w:tcPr>
          <w:p>
            <w:r/>
            <w:r>
              <w:rPr>
                <w:rFonts w:ascii="Arial" w:hAnsi="Arial"/>
                <w:b w:val="0"/>
                <w:sz w:val="16"/>
              </w:rPr>
              <w:t>Ingresos</w:t>
            </w:r>
          </w:p>
        </w:tc>
        <w:tc>
          <w:tcPr>
            <w:tcW w:type="dxa" w:w="5083"/>
            <w:vAlign w:val="center"/>
          </w:tcPr>
          <w:p>
            <w:r/>
            <w:r>
              <w:rPr>
                <w:rFonts w:ascii="Arial" w:hAnsi="Arial"/>
                <w:b w:val="0"/>
                <w:sz w:val="16"/>
              </w:rPr>
              <w:t>salario, pensión, arriendo, comisiones, otros ingresos e ingresos totales.</w:t>
            </w:r>
          </w:p>
        </w:tc>
      </w:tr>
      <w:tr>
        <w:tc>
          <w:tcPr>
            <w:tcW w:type="dxa" w:w="5083"/>
            <w:vAlign w:val="center"/>
          </w:tcPr>
          <w:p>
            <w:r/>
            <w:r>
              <w:rPr>
                <w:rFonts w:ascii="Arial" w:hAnsi="Arial"/>
                <w:b w:val="0"/>
                <w:sz w:val="16"/>
              </w:rPr>
              <w:t>Egresos</w:t>
            </w:r>
          </w:p>
        </w:tc>
        <w:tc>
          <w:tcPr>
            <w:tcW w:type="dxa" w:w="5083"/>
            <w:vAlign w:val="center"/>
          </w:tcPr>
          <w:p>
            <w:r/>
            <w:r>
              <w:rPr>
                <w:rFonts w:ascii="Arial" w:hAnsi="Arial"/>
                <w:b w:val="0"/>
                <w:sz w:val="16"/>
              </w:rPr>
              <w:t>familiares, arriendo, crédito, otros egresos y egresos totales.</w:t>
            </w:r>
          </w:p>
        </w:tc>
      </w:tr>
      <w:tr>
        <w:tc>
          <w:tcPr>
            <w:tcW w:type="dxa" w:w="5083"/>
            <w:vAlign w:val="center"/>
          </w:tcPr>
          <w:p>
            <w:r/>
            <w:r>
              <w:rPr>
                <w:rFonts w:ascii="Arial" w:hAnsi="Arial"/>
                <w:b w:val="0"/>
                <w:sz w:val="16"/>
              </w:rPr>
              <w:t>Patrimonio</w:t>
            </w:r>
          </w:p>
        </w:tc>
        <w:tc>
          <w:tcPr>
            <w:tcW w:type="dxa" w:w="5083"/>
            <w:vAlign w:val="center"/>
          </w:tcPr>
          <w:p>
            <w:r/>
            <w:r>
              <w:rPr>
                <w:rFonts w:ascii="Arial" w:hAnsi="Arial"/>
                <w:b w:val="0"/>
                <w:sz w:val="16"/>
              </w:rPr>
              <w:t>total activos, total pasivos y patrimonio total.</w:t>
            </w:r>
          </w:p>
        </w:tc>
      </w:tr>
      <w:tr>
        <w:tc>
          <w:tcPr>
            <w:tcW w:type="dxa" w:w="5083"/>
            <w:vAlign w:val="center"/>
          </w:tcPr>
          <w:p>
            <w:r/>
            <w:r>
              <w:rPr>
                <w:rFonts w:ascii="Arial" w:hAnsi="Arial"/>
                <w:b w:val="0"/>
                <w:sz w:val="16"/>
              </w:rPr>
              <w:t>Complementarios</w:t>
            </w:r>
          </w:p>
        </w:tc>
        <w:tc>
          <w:tcPr>
            <w:tcW w:type="dxa" w:w="5083"/>
            <w:vAlign w:val="center"/>
          </w:tcPr>
          <w:p>
            <w:r/>
            <w:r>
              <w:rPr>
                <w:rFonts w:ascii="Arial" w:hAnsi="Arial"/>
                <w:b w:val="0"/>
                <w:sz w:val="16"/>
              </w:rPr>
              <w:t>deuda_relacion_financiera, origen_fondos, relacion_financiera e ingreso_disponible.</w:t>
            </w:r>
          </w:p>
        </w:tc>
      </w:tr>
      <w:tr>
        <w:tc>
          <w:tcPr>
            <w:tcW w:type="dxa" w:w="5083"/>
            <w:vAlign w:val="center"/>
          </w:tcPr>
          <w:p>
            <w:r/>
            <w:r>
              <w:rPr>
                <w:rFonts w:ascii="Arial" w:hAnsi="Arial"/>
                <w:b w:val="0"/>
                <w:sz w:val="16"/>
              </w:rPr>
              <w:t>Auditoría</w:t>
            </w:r>
          </w:p>
        </w:tc>
        <w:tc>
          <w:tcPr>
            <w:tcW w:type="dxa" w:w="5083"/>
            <w:vAlign w:val="center"/>
          </w:tcPr>
          <w:p>
            <w:r/>
            <w:r>
              <w:rPr>
                <w:rFonts w:ascii="Arial" w:hAnsi="Arial"/>
                <w:b w:val="0"/>
                <w:sz w:val="16"/>
              </w:rPr>
              <w:t>usuarios y fechas de creación/edición.</w:t>
            </w:r>
          </w:p>
        </w:tc>
      </w:tr>
    </w:tbl>
    <w:p/>
    <w:p>
      <w:r>
        <w:t>Cálculos almacenados en el cierre:</w:t>
      </w:r>
    </w:p>
    <w:p>
      <w:pPr>
        <w:pStyle w:val="ListBullet"/>
        <w:spacing w:after="40"/>
      </w:pPr>
      <w:r>
        <w:t>ingresos_totales = salario + pensión + ingresos de arriendo + comisiones + otros ingresos.</w:t>
      </w:r>
    </w:p>
    <w:p>
      <w:pPr>
        <w:pStyle w:val="ListBullet"/>
        <w:spacing w:after="40"/>
      </w:pPr>
      <w:r>
        <w:t>egresos_totales = egresos familiares + arriendo + crédito + otros egresos.</w:t>
      </w:r>
    </w:p>
    <w:p>
      <w:pPr>
        <w:pStyle w:val="ListBullet"/>
        <w:spacing w:after="40"/>
      </w:pPr>
      <w:r>
        <w:t>patrimonio_total = total_activos - total_pasivos.</w:t>
      </w:r>
    </w:p>
    <w:p>
      <w:pPr>
        <w:pStyle w:val="ListBullet"/>
        <w:spacing w:after="40"/>
      </w:pPr>
      <w:r>
        <w:t>ingreso_disponible = ingresos_totales - egresos_totales.</w:t>
      </w:r>
    </w:p>
    <w:p>
      <w:pPr>
        <w:pStyle w:val="Heading1"/>
      </w:pPr>
      <w:r>
        <w:t>13. Criterio 401 — Servicio de la deuda</w:t>
      </w:r>
    </w:p>
    <w:p>
      <w:r>
        <w:t>El repositorio `Criterio401ServicioDeudaRepository` analiza los pagos del último año contado desde la fecha de corte. La fecha inicial se calcula como `fechaCorte.minusYears(1).plusDays(1)`.</w:t>
      </w:r>
    </w:p>
    <w:p>
      <w:r>
        <w:t>Los movimientos de `cartera.extractos_cartera` se consolidan por:</w:t>
      </w:r>
    </w:p>
    <w:p>
      <w:pPr>
        <w:pStyle w:val="ListBullet"/>
        <w:spacing w:after="40"/>
      </w:pPr>
      <w:r>
        <w:t>id_cartera_credito</w:t>
      </w:r>
    </w:p>
    <w:p>
      <w:pPr>
        <w:pStyle w:val="ListBullet"/>
        <w:spacing w:after="40"/>
      </w:pPr>
      <w:r>
        <w:t>tipo_comprobante</w:t>
      </w:r>
    </w:p>
    <w:p>
      <w:pPr>
        <w:pStyle w:val="ListBullet"/>
        <w:spacing w:after="40"/>
      </w:pPr>
      <w:r>
        <w:t>numero_comprobante</w:t>
      </w:r>
    </w:p>
    <w:p>
      <w:r>
        <w:t>Esta consolidación evita contar varias veces las filas contables generadas por un mismo comprobante. Por comprobante se suma `valor_capital` y se toma el máximo `dias_mora` informado.</w:t>
      </w:r>
    </w:p>
    <w:p>
      <w:r>
        <w:t>Por crédito se calculan: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Variable</w:t>
            </w:r>
          </w:p>
        </w:tc>
        <w:tc>
          <w:tcPr>
            <w:tcW w:type="dxa" w:w="5083"/>
            <w:vAlign w:val="center"/>
            <w:shd w:fill="D9EAF7"/>
          </w:tcPr>
          <w:p>
            <w:r/>
            <w:r>
              <w:rPr>
                <w:rFonts w:ascii="Arial" w:hAnsi="Arial"/>
                <w:b/>
                <w:sz w:val="16"/>
              </w:rPr>
              <w:t>Definición</w:t>
            </w:r>
          </w:p>
        </w:tc>
      </w:tr>
      <w:tr>
        <w:tc>
          <w:tcPr>
            <w:tcW w:type="dxa" w:w="5083"/>
            <w:vAlign w:val="center"/>
          </w:tcPr>
          <w:p>
            <w:r/>
            <w:r>
              <w:rPr>
                <w:rFonts w:ascii="Arial" w:hAnsi="Arial"/>
                <w:b w:val="0"/>
                <w:sz w:val="16"/>
              </w:rPr>
              <w:t>cantidad_pagos</w:t>
            </w:r>
          </w:p>
        </w:tc>
        <w:tc>
          <w:tcPr>
            <w:tcW w:type="dxa" w:w="5083"/>
            <w:vAlign w:val="center"/>
          </w:tcPr>
          <w:p>
            <w:r/>
            <w:r>
              <w:rPr>
                <w:rFonts w:ascii="Arial" w:hAnsi="Arial"/>
                <w:b w:val="0"/>
                <w:sz w:val="16"/>
              </w:rPr>
              <w:t>Cantidad de comprobantes consolidados.</w:t>
            </w:r>
          </w:p>
        </w:tc>
      </w:tr>
      <w:tr>
        <w:tc>
          <w:tcPr>
            <w:tcW w:type="dxa" w:w="5083"/>
            <w:vAlign w:val="center"/>
          </w:tcPr>
          <w:p>
            <w:r/>
            <w:r>
              <w:rPr>
                <w:rFonts w:ascii="Arial" w:hAnsi="Arial"/>
                <w:b w:val="0"/>
                <w:sz w:val="16"/>
              </w:rPr>
              <w:t>cantidad_pagos_capital</w:t>
            </w:r>
          </w:p>
        </w:tc>
        <w:tc>
          <w:tcPr>
            <w:tcW w:type="dxa" w:w="5083"/>
            <w:vAlign w:val="center"/>
          </w:tcPr>
          <w:p>
            <w:r/>
            <w:r>
              <w:rPr>
                <w:rFonts w:ascii="Arial" w:hAnsi="Arial"/>
                <w:b w:val="0"/>
                <w:sz w:val="16"/>
              </w:rPr>
              <w:t>Comprobantes con valor_capital &gt; 0.</w:t>
            </w:r>
          </w:p>
        </w:tc>
      </w:tr>
      <w:tr>
        <w:tc>
          <w:tcPr>
            <w:tcW w:type="dxa" w:w="5083"/>
            <w:vAlign w:val="center"/>
          </w:tcPr>
          <w:p>
            <w:r/>
            <w:r>
              <w:rPr>
                <w:rFonts w:ascii="Arial" w:hAnsi="Arial"/>
                <w:b w:val="0"/>
                <w:sz w:val="16"/>
              </w:rPr>
              <w:t>cantidad_pagos_evaluables</w:t>
            </w:r>
          </w:p>
        </w:tc>
        <w:tc>
          <w:tcPr>
            <w:tcW w:type="dxa" w:w="5083"/>
            <w:vAlign w:val="center"/>
          </w:tcPr>
          <w:p>
            <w:r/>
            <w:r>
              <w:rPr>
                <w:rFonts w:ascii="Arial" w:hAnsi="Arial"/>
                <w:b w:val="0"/>
                <w:sz w:val="16"/>
              </w:rPr>
              <w:t>Comprobantes con dias_mora informado.</w:t>
            </w:r>
          </w:p>
        </w:tc>
      </w:tr>
      <w:tr>
        <w:tc>
          <w:tcPr>
            <w:tcW w:type="dxa" w:w="5083"/>
            <w:vAlign w:val="center"/>
          </w:tcPr>
          <w:p>
            <w:r/>
            <w:r>
              <w:rPr>
                <w:rFonts w:ascii="Arial" w:hAnsi="Arial"/>
                <w:b w:val="0"/>
                <w:sz w:val="16"/>
              </w:rPr>
              <w:t>suma_dias_mora</w:t>
            </w:r>
          </w:p>
        </w:tc>
        <w:tc>
          <w:tcPr>
            <w:tcW w:type="dxa" w:w="5083"/>
            <w:vAlign w:val="center"/>
          </w:tcPr>
          <w:p>
            <w:r/>
            <w:r>
              <w:rPr>
                <w:rFonts w:ascii="Arial" w:hAnsi="Arial"/>
                <w:b w:val="0"/>
                <w:sz w:val="16"/>
              </w:rPr>
              <w:t>Suma de días de mora de pagos evaluables.</w:t>
            </w:r>
          </w:p>
        </w:tc>
      </w:tr>
      <w:tr>
        <w:tc>
          <w:tcPr>
            <w:tcW w:type="dxa" w:w="5083"/>
            <w:vAlign w:val="center"/>
          </w:tcPr>
          <w:p>
            <w:r/>
            <w:r>
              <w:rPr>
                <w:rFonts w:ascii="Arial" w:hAnsi="Arial"/>
                <w:b w:val="0"/>
                <w:sz w:val="16"/>
              </w:rPr>
              <w:t>promedio_dias_mora</w:t>
            </w:r>
          </w:p>
        </w:tc>
        <w:tc>
          <w:tcPr>
            <w:tcW w:type="dxa" w:w="5083"/>
            <w:vAlign w:val="center"/>
          </w:tcPr>
          <w:p>
            <w:r/>
            <w:r>
              <w:rPr>
                <w:rFonts w:ascii="Arial" w:hAnsi="Arial"/>
                <w:b w:val="0"/>
                <w:sz w:val="16"/>
              </w:rPr>
              <w:t>Promedio de dias_mora redondeado hacia arriba con CEIL.</w:t>
            </w:r>
          </w:p>
        </w:tc>
      </w:tr>
    </w:tbl>
    <w:p/>
    <w:p>
      <w:pPr>
        <w:pStyle w:val="Heading1"/>
      </w:pPr>
      <w:r>
        <w:t>14. Insumo de morosidad para auditoría</w:t>
      </w:r>
    </w:p>
    <w:p>
      <w:r>
        <w:t>Además del agregado utilizado por el criterio 401, se incorporó un insumo de morosidad al Excel para poder revisar los comprobantes que sustentan el comportamiento de pago. El DTO `EvaluacionResultadoMorosidadDTO` utiliza los campos del extracto necesarios para la revisión.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Dato</w:t>
            </w:r>
          </w:p>
        </w:tc>
        <w:tc>
          <w:tcPr>
            <w:tcW w:type="dxa" w:w="5083"/>
            <w:vAlign w:val="center"/>
            <w:shd w:fill="D9EAF7"/>
          </w:tcPr>
          <w:p>
            <w:r/>
            <w:r>
              <w:rPr>
                <w:rFonts w:ascii="Arial" w:hAnsi="Arial"/>
                <w:b/>
                <w:sz w:val="16"/>
              </w:rPr>
              <w:t>Contenido</w:t>
            </w:r>
          </w:p>
        </w:tc>
      </w:tr>
      <w:tr>
        <w:tc>
          <w:tcPr>
            <w:tcW w:type="dxa" w:w="5083"/>
            <w:vAlign w:val="center"/>
          </w:tcPr>
          <w:p>
            <w:r/>
            <w:r>
              <w:rPr>
                <w:rFonts w:ascii="Arial" w:hAnsi="Arial"/>
                <w:b w:val="0"/>
                <w:sz w:val="16"/>
              </w:rPr>
              <w:t>Identificación</w:t>
            </w:r>
          </w:p>
        </w:tc>
        <w:tc>
          <w:tcPr>
            <w:tcW w:type="dxa" w:w="5083"/>
            <w:vAlign w:val="center"/>
          </w:tcPr>
          <w:p>
            <w:r/>
            <w:r>
              <w:rPr>
                <w:rFonts w:ascii="Arial" w:hAnsi="Arial"/>
                <w:b w:val="0"/>
                <w:sz w:val="16"/>
              </w:rPr>
              <w:t>idCierreCarteraCredito, idCarteraCredito, idDatosPersonal, documento y nombre.</w:t>
            </w:r>
          </w:p>
        </w:tc>
      </w:tr>
      <w:tr>
        <w:tc>
          <w:tcPr>
            <w:tcW w:type="dxa" w:w="5083"/>
            <w:vAlign w:val="center"/>
          </w:tcPr>
          <w:p>
            <w:r/>
            <w:r>
              <w:rPr>
                <w:rFonts w:ascii="Arial" w:hAnsi="Arial"/>
                <w:b w:val="0"/>
                <w:sz w:val="16"/>
              </w:rPr>
              <w:t>Agencia / línea</w:t>
            </w:r>
          </w:p>
        </w:tc>
        <w:tc>
          <w:tcPr>
            <w:tcW w:type="dxa" w:w="5083"/>
            <w:vAlign w:val="center"/>
          </w:tcPr>
          <w:p>
            <w:r/>
            <w:r>
              <w:rPr>
                <w:rFonts w:ascii="Arial" w:hAnsi="Arial"/>
                <w:b w:val="0"/>
                <w:sz w:val="16"/>
              </w:rPr>
              <w:t>identificadores y descripciones disponibles para contextualizar el crédito.</w:t>
            </w:r>
          </w:p>
        </w:tc>
      </w:tr>
      <w:tr>
        <w:tc>
          <w:tcPr>
            <w:tcW w:type="dxa" w:w="5083"/>
            <w:vAlign w:val="center"/>
          </w:tcPr>
          <w:p>
            <w:r/>
            <w:r>
              <w:rPr>
                <w:rFonts w:ascii="Arial" w:hAnsi="Arial"/>
                <w:b w:val="0"/>
                <w:sz w:val="16"/>
              </w:rPr>
              <w:t>Crédito</w:t>
            </w:r>
          </w:p>
        </w:tc>
        <w:tc>
          <w:tcPr>
            <w:tcW w:type="dxa" w:w="5083"/>
            <w:vAlign w:val="center"/>
          </w:tcPr>
          <w:p>
            <w:r/>
            <w:r>
              <w:rPr>
                <w:rFonts w:ascii="Arial" w:hAnsi="Arial"/>
                <w:b w:val="0"/>
                <w:sz w:val="16"/>
              </w:rPr>
              <w:t>pagaré.</w:t>
            </w:r>
          </w:p>
        </w:tc>
      </w:tr>
      <w:tr>
        <w:tc>
          <w:tcPr>
            <w:tcW w:type="dxa" w:w="5083"/>
            <w:vAlign w:val="center"/>
          </w:tcPr>
          <w:p>
            <w:r/>
            <w:r>
              <w:rPr>
                <w:rFonts w:ascii="Arial" w:hAnsi="Arial"/>
                <w:b w:val="0"/>
                <w:sz w:val="16"/>
              </w:rPr>
              <w:t>Comprobante</w:t>
            </w:r>
          </w:p>
        </w:tc>
        <w:tc>
          <w:tcPr>
            <w:tcW w:type="dxa" w:w="5083"/>
            <w:vAlign w:val="center"/>
          </w:tcPr>
          <w:p>
            <w:r/>
            <w:r>
              <w:rPr>
                <w:rFonts w:ascii="Arial" w:hAnsi="Arial"/>
                <w:b w:val="0"/>
                <w:sz w:val="16"/>
              </w:rPr>
              <w:t>tipoComprobante, numeroComprobante y rango/fechas contables.</w:t>
            </w:r>
          </w:p>
        </w:tc>
      </w:tr>
      <w:tr>
        <w:tc>
          <w:tcPr>
            <w:tcW w:type="dxa" w:w="5083"/>
            <w:vAlign w:val="center"/>
          </w:tcPr>
          <w:p>
            <w:r/>
            <w:r>
              <w:rPr>
                <w:rFonts w:ascii="Arial" w:hAnsi="Arial"/>
                <w:b w:val="0"/>
                <w:sz w:val="16"/>
              </w:rPr>
              <w:t>VALOR CAPITAL</w:t>
            </w:r>
          </w:p>
        </w:tc>
        <w:tc>
          <w:tcPr>
            <w:tcW w:type="dxa" w:w="5083"/>
            <w:vAlign w:val="center"/>
          </w:tcPr>
          <w:p>
            <w:r/>
            <w:r>
              <w:rPr>
                <w:rFonts w:ascii="Arial" w:hAnsi="Arial"/>
                <w:b w:val="0"/>
                <w:sz w:val="16"/>
              </w:rPr>
              <w:t>Proviene de `valor_capital`, numeric(18,2).</w:t>
            </w:r>
          </w:p>
        </w:tc>
      </w:tr>
      <w:tr>
        <w:tc>
          <w:tcPr>
            <w:tcW w:type="dxa" w:w="5083"/>
            <w:vAlign w:val="center"/>
          </w:tcPr>
          <w:p>
            <w:r/>
            <w:r>
              <w:rPr>
                <w:rFonts w:ascii="Arial" w:hAnsi="Arial"/>
                <w:b w:val="0"/>
                <w:sz w:val="16"/>
              </w:rPr>
              <w:t>VALOR MORA</w:t>
            </w:r>
          </w:p>
        </w:tc>
        <w:tc>
          <w:tcPr>
            <w:tcW w:type="dxa" w:w="5083"/>
            <w:vAlign w:val="center"/>
          </w:tcPr>
          <w:p>
            <w:r/>
            <w:r>
              <w:rPr>
                <w:rFonts w:ascii="Arial" w:hAnsi="Arial"/>
                <w:b w:val="0"/>
                <w:sz w:val="16"/>
              </w:rPr>
              <w:t>Proviene de `valor_interes_mora`, numeric(18,2).</w:t>
            </w:r>
          </w:p>
        </w:tc>
      </w:tr>
      <w:tr>
        <w:tc>
          <w:tcPr>
            <w:tcW w:type="dxa" w:w="5083"/>
            <w:vAlign w:val="center"/>
          </w:tcPr>
          <w:p>
            <w:r/>
            <w:r>
              <w:rPr>
                <w:rFonts w:ascii="Arial" w:hAnsi="Arial"/>
                <w:b w:val="0"/>
                <w:sz w:val="16"/>
              </w:rPr>
              <w:t>DÍAS MORA</w:t>
            </w:r>
          </w:p>
        </w:tc>
        <w:tc>
          <w:tcPr>
            <w:tcW w:type="dxa" w:w="5083"/>
            <w:vAlign w:val="center"/>
          </w:tcPr>
          <w:p>
            <w:r/>
            <w:r>
              <w:rPr>
                <w:rFonts w:ascii="Arial" w:hAnsi="Arial"/>
                <w:b w:val="0"/>
                <w:sz w:val="16"/>
              </w:rPr>
              <w:t>Proviene de `dias_mora`, integer.</w:t>
            </w:r>
          </w:p>
        </w:tc>
      </w:tr>
      <w:tr>
        <w:tc>
          <w:tcPr>
            <w:tcW w:type="dxa" w:w="5083"/>
            <w:vAlign w:val="center"/>
          </w:tcPr>
          <w:p>
            <w:r/>
            <w:r>
              <w:rPr>
                <w:rFonts w:ascii="Arial" w:hAnsi="Arial"/>
                <w:b w:val="0"/>
                <w:sz w:val="16"/>
              </w:rPr>
              <w:t>Fechas adicionales de la fuente</w:t>
            </w:r>
          </w:p>
        </w:tc>
        <w:tc>
          <w:tcPr>
            <w:tcW w:type="dxa" w:w="5083"/>
            <w:vAlign w:val="center"/>
          </w:tcPr>
          <w:p>
            <w:r/>
            <w:r>
              <w:rPr>
                <w:rFonts w:ascii="Arial" w:hAnsi="Arial"/>
                <w:b w:val="0"/>
                <w:sz w:val="16"/>
              </w:rPr>
              <w:t>ultima_fecha_capital, ultima_fecha_mora y proxima_fecha_capital existen en la estructura revisada.</w:t>
            </w:r>
          </w:p>
        </w:tc>
      </w:tr>
    </w:tbl>
    <w:p/>
    <w:p>
      <w:pPr>
        <w:pStyle w:val="Heading1"/>
      </w:pPr>
      <w:r>
        <w:t>15. Backend — paquete de resultados</w:t>
      </w:r>
    </w:p>
    <w:p>
      <w:r>
        <w:t>Paquete principal:</w:t>
      </w:r>
    </w:p>
    <w:p>
      <w:pPr>
        <w:pStyle w:val="Codigo"/>
      </w:pPr>
      <w:r>
        <w:t>co.assip.erp.cartera.evaluacion.proceso.resultados</w:t>
      </w:r>
    </w:p>
    <w:p>
      <w:r>
        <w:t>Clases trabajadas: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Clase</w:t>
            </w:r>
          </w:p>
        </w:tc>
        <w:tc>
          <w:tcPr>
            <w:tcW w:type="dxa" w:w="5083"/>
            <w:vAlign w:val="center"/>
            <w:shd w:fill="D9EAF7"/>
          </w:tcPr>
          <w:p>
            <w:r/>
            <w:r>
              <w:rPr>
                <w:rFonts w:ascii="Arial" w:hAnsi="Arial"/>
                <w:b/>
                <w:sz w:val="16"/>
              </w:rPr>
              <w:t>Responsabilidad</w:t>
            </w:r>
          </w:p>
        </w:tc>
      </w:tr>
      <w:tr>
        <w:tc>
          <w:tcPr>
            <w:tcW w:type="dxa" w:w="5083"/>
            <w:vAlign w:val="center"/>
          </w:tcPr>
          <w:p>
            <w:r/>
            <w:r>
              <w:rPr>
                <w:rFonts w:ascii="Arial" w:hAnsi="Arial"/>
                <w:b w:val="0"/>
                <w:sz w:val="16"/>
              </w:rPr>
              <w:t>EvaluacionResultadosRepository</w:t>
            </w:r>
          </w:p>
        </w:tc>
        <w:tc>
          <w:tcPr>
            <w:tcW w:type="dxa" w:w="5083"/>
            <w:vAlign w:val="center"/>
          </w:tcPr>
          <w:p>
            <w:r/>
            <w:r>
              <w:rPr>
                <w:rFonts w:ascii="Arial" w:hAnsi="Arial"/>
                <w:b w:val="0"/>
                <w:sz w:val="16"/>
              </w:rPr>
              <w:t>Consultas de resultados, detalle masivo, fotografía de Hoja de Vida y morosidad.</w:t>
            </w:r>
          </w:p>
        </w:tc>
      </w:tr>
      <w:tr>
        <w:tc>
          <w:tcPr>
            <w:tcW w:type="dxa" w:w="5083"/>
            <w:vAlign w:val="center"/>
          </w:tcPr>
          <w:p>
            <w:r/>
            <w:r>
              <w:rPr>
                <w:rFonts w:ascii="Arial" w:hAnsi="Arial"/>
                <w:b w:val="0"/>
                <w:sz w:val="16"/>
              </w:rPr>
              <w:t>EvaluacionResultadosService</w:t>
            </w:r>
          </w:p>
        </w:tc>
        <w:tc>
          <w:tcPr>
            <w:tcW w:type="dxa" w:w="5083"/>
            <w:vAlign w:val="center"/>
          </w:tcPr>
          <w:p>
            <w:r/>
            <w:r>
              <w:rPr>
                <w:rFonts w:ascii="Arial" w:hAnsi="Arial"/>
                <w:b w:val="0"/>
                <w:sz w:val="16"/>
              </w:rPr>
              <w:t>Validaciones y orquestación de consultas.</w:t>
            </w:r>
          </w:p>
        </w:tc>
      </w:tr>
      <w:tr>
        <w:tc>
          <w:tcPr>
            <w:tcW w:type="dxa" w:w="5083"/>
            <w:vAlign w:val="center"/>
          </w:tcPr>
          <w:p>
            <w:r/>
            <w:r>
              <w:rPr>
                <w:rFonts w:ascii="Arial" w:hAnsi="Arial"/>
                <w:b w:val="0"/>
                <w:sz w:val="16"/>
              </w:rPr>
              <w:t>EvaluacionResultadosController</w:t>
            </w:r>
          </w:p>
        </w:tc>
        <w:tc>
          <w:tcPr>
            <w:tcW w:type="dxa" w:w="5083"/>
            <w:vAlign w:val="center"/>
          </w:tcPr>
          <w:p>
            <w:r/>
            <w:r>
              <w:rPr>
                <w:rFonts w:ascii="Arial" w:hAnsi="Arial"/>
                <w:b w:val="0"/>
                <w:sz w:val="16"/>
              </w:rPr>
              <w:t>Endpoints REST del resultado y sus insumos.</w:t>
            </w:r>
          </w:p>
        </w:tc>
      </w:tr>
      <w:tr>
        <w:tc>
          <w:tcPr>
            <w:tcW w:type="dxa" w:w="5083"/>
            <w:vAlign w:val="center"/>
          </w:tcPr>
          <w:p>
            <w:r/>
            <w:r>
              <w:rPr>
                <w:rFonts w:ascii="Arial" w:hAnsi="Arial"/>
                <w:b w:val="0"/>
                <w:sz w:val="16"/>
              </w:rPr>
              <w:t>EvaluacionResultadoCreditoDTO</w:t>
            </w:r>
          </w:p>
        </w:tc>
        <w:tc>
          <w:tcPr>
            <w:tcW w:type="dxa" w:w="5083"/>
            <w:vAlign w:val="center"/>
          </w:tcPr>
          <w:p>
            <w:r/>
            <w:r>
              <w:rPr>
                <w:rFonts w:ascii="Arial" w:hAnsi="Arial"/>
                <w:b w:val="0"/>
                <w:sz w:val="16"/>
              </w:rPr>
              <w:t>Resultado consolidado por crédito.</w:t>
            </w:r>
          </w:p>
        </w:tc>
      </w:tr>
      <w:tr>
        <w:tc>
          <w:tcPr>
            <w:tcW w:type="dxa" w:w="5083"/>
            <w:vAlign w:val="center"/>
          </w:tcPr>
          <w:p>
            <w:r/>
            <w:r>
              <w:rPr>
                <w:rFonts w:ascii="Arial" w:hAnsi="Arial"/>
                <w:b w:val="0"/>
                <w:sz w:val="16"/>
              </w:rPr>
              <w:t>EvaluacionResultadoDetalleDTO</w:t>
            </w:r>
          </w:p>
        </w:tc>
        <w:tc>
          <w:tcPr>
            <w:tcW w:type="dxa" w:w="5083"/>
            <w:vAlign w:val="center"/>
          </w:tcPr>
          <w:p>
            <w:r/>
            <w:r>
              <w:rPr>
                <w:rFonts w:ascii="Arial" w:hAnsi="Arial"/>
                <w:b w:val="0"/>
                <w:sz w:val="16"/>
              </w:rPr>
              <w:t>Detalle de criterios.</w:t>
            </w:r>
          </w:p>
        </w:tc>
      </w:tr>
      <w:tr>
        <w:tc>
          <w:tcPr>
            <w:tcW w:type="dxa" w:w="5083"/>
            <w:vAlign w:val="center"/>
          </w:tcPr>
          <w:p>
            <w:r/>
            <w:r>
              <w:rPr>
                <w:rFonts w:ascii="Arial" w:hAnsi="Arial"/>
                <w:b w:val="0"/>
                <w:sz w:val="16"/>
              </w:rPr>
              <w:t>EvaluacionResultadoHojaVidaDTO</w:t>
            </w:r>
          </w:p>
        </w:tc>
        <w:tc>
          <w:tcPr>
            <w:tcW w:type="dxa" w:w="5083"/>
            <w:vAlign w:val="center"/>
          </w:tcPr>
          <w:p>
            <w:r/>
            <w:r>
              <w:rPr>
                <w:rFonts w:ascii="Arial" w:hAnsi="Arial"/>
                <w:b w:val="0"/>
                <w:sz w:val="16"/>
              </w:rPr>
              <w:t>Fotografía histórica del asociado.</w:t>
            </w:r>
          </w:p>
        </w:tc>
      </w:tr>
      <w:tr>
        <w:tc>
          <w:tcPr>
            <w:tcW w:type="dxa" w:w="5083"/>
            <w:vAlign w:val="center"/>
          </w:tcPr>
          <w:p>
            <w:r/>
            <w:r>
              <w:rPr>
                <w:rFonts w:ascii="Arial" w:hAnsi="Arial"/>
                <w:b w:val="0"/>
                <w:sz w:val="16"/>
              </w:rPr>
              <w:t>EvaluacionResultadoMorosidadDTO</w:t>
            </w:r>
          </w:p>
        </w:tc>
        <w:tc>
          <w:tcPr>
            <w:tcW w:type="dxa" w:w="5083"/>
            <w:vAlign w:val="center"/>
          </w:tcPr>
          <w:p>
            <w:r/>
            <w:r>
              <w:rPr>
                <w:rFonts w:ascii="Arial" w:hAnsi="Arial"/>
                <w:b w:val="0"/>
                <w:sz w:val="16"/>
              </w:rPr>
              <w:t>Detalle de morosidad/extracto para auditoría.</w:t>
            </w:r>
          </w:p>
        </w:tc>
      </w:tr>
    </w:tbl>
    <w:p/>
    <w:p>
      <w:pPr>
        <w:pStyle w:val="Heading1"/>
      </w:pPr>
      <w:r>
        <w:t>16. Servicio de resultados — reglas de validación</w:t>
      </w:r>
    </w:p>
    <w:p>
      <w:pPr>
        <w:pStyle w:val="ListBullet"/>
        <w:spacing w:after="40"/>
      </w:pPr>
      <w:r>
        <w:t>Valida que `idEvaluacionCartera` sea obligatorio y mayor que cero.</w:t>
      </w:r>
    </w:p>
    <w:p>
      <w:pPr>
        <w:pStyle w:val="ListBullet"/>
        <w:spacing w:after="40"/>
      </w:pPr>
      <w:r>
        <w:t>Valida que `idEvaluacionCarteraCredito` sea obligatorio y mayor que cero.</w:t>
      </w:r>
    </w:p>
    <w:p>
      <w:pPr>
        <w:pStyle w:val="ListBullet"/>
        <w:spacing w:after="40"/>
      </w:pPr>
      <w:r>
        <w:t>Al buscar un resultado individual, comprueba que exista.</w:t>
      </w:r>
    </w:p>
    <w:p>
      <w:pPr>
        <w:pStyle w:val="ListBullet"/>
        <w:spacing w:after="40"/>
      </w:pPr>
      <w:r>
        <w:t>Comprueba que el crédito evaluado pertenezca realmente a la evaluación indicada en la URL.</w:t>
      </w:r>
    </w:p>
    <w:p>
      <w:pPr>
        <w:pStyle w:val="ListBullet"/>
        <w:spacing w:after="40"/>
      </w:pPr>
      <w:r>
        <w:t>Para detalle masivo valida la acción y solo acepta R, H o M.</w:t>
      </w:r>
    </w:p>
    <w:p>
      <w:pPr>
        <w:pStyle w:val="ListBullet"/>
        <w:spacing w:after="40"/>
      </w:pPr>
      <w:r>
        <w:t>El detalle individual valida primero el resultado consolidado antes de devolver criterios.</w:t>
      </w:r>
    </w:p>
    <w:p>
      <w:pPr>
        <w:pStyle w:val="Heading1"/>
      </w:pPr>
      <w:r>
        <w:t>17. Endpoints REST de resultados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rial" w:hAnsi="Arial"/>
                <w:b/>
                <w:sz w:val="16"/>
              </w:rPr>
              <w:t>Método</w:t>
            </w:r>
          </w:p>
        </w:tc>
        <w:tc>
          <w:tcPr>
            <w:tcW w:type="dxa" w:w="3389"/>
            <w:vAlign w:val="center"/>
            <w:shd w:fill="D9EAF7"/>
          </w:tcPr>
          <w:p>
            <w:r/>
            <w:r>
              <w:rPr>
                <w:rFonts w:ascii="Arial" w:hAnsi="Arial"/>
                <w:b/>
                <w:sz w:val="16"/>
              </w:rPr>
              <w:t>Ruta</w:t>
            </w:r>
          </w:p>
        </w:tc>
        <w:tc>
          <w:tcPr>
            <w:tcW w:type="dxa" w:w="3389"/>
            <w:vAlign w:val="center"/>
            <w:shd w:fill="D9EAF7"/>
          </w:tcPr>
          <w:p>
            <w:r/>
            <w:r>
              <w:rPr>
                <w:rFonts w:ascii="Arial" w:hAnsi="Arial"/>
                <w:b/>
                <w:sz w:val="16"/>
              </w:rPr>
              <w:t>Uso</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/api/v1/cartera/evaluaciones/{idEvaluacionCartera}/resultados</w:t>
            </w:r>
          </w:p>
        </w:tc>
        <w:tc>
          <w:tcPr>
            <w:tcW w:type="dxa" w:w="3389"/>
            <w:vAlign w:val="center"/>
          </w:tcPr>
          <w:p>
            <w:r/>
            <w:r>
              <w:rPr>
                <w:rFonts w:ascii="Arial" w:hAnsi="Arial"/>
                <w:b w:val="0"/>
                <w:sz w:val="16"/>
              </w:rPr>
              <w:t>Lista resultados de la evaluación.</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/api/v1/cartera/evaluaciones/{idEvaluacionCartera}/resultados/{idEvaluacionCarteraCredito}</w:t>
            </w:r>
          </w:p>
        </w:tc>
        <w:tc>
          <w:tcPr>
            <w:tcW w:type="dxa" w:w="3389"/>
            <w:vAlign w:val="center"/>
          </w:tcPr>
          <w:p>
            <w:r/>
            <w:r>
              <w:rPr>
                <w:rFonts w:ascii="Arial" w:hAnsi="Arial"/>
                <w:b w:val="0"/>
                <w:sz w:val="16"/>
              </w:rPr>
              <w:t>Resultado individual.</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/api/v1/cartera/evaluaciones/{idEvaluacionCartera}/resultados/{idEvaluacionCarteraCredito}/detalle</w:t>
            </w:r>
          </w:p>
        </w:tc>
        <w:tc>
          <w:tcPr>
            <w:tcW w:type="dxa" w:w="3389"/>
            <w:vAlign w:val="center"/>
          </w:tcPr>
          <w:p>
            <w:r/>
            <w:r>
              <w:rPr>
                <w:rFonts w:ascii="Arial" w:hAnsi="Arial"/>
                <w:b w:val="0"/>
                <w:sz w:val="16"/>
              </w:rPr>
              <w:t>Criterios de un crédito.</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/api/v1/cartera/evaluaciones/{idEvaluacionCartera}/resultados/detalle/accion/{accionEvaluacion}</w:t>
            </w:r>
          </w:p>
        </w:tc>
        <w:tc>
          <w:tcPr>
            <w:tcW w:type="dxa" w:w="3389"/>
            <w:vAlign w:val="center"/>
          </w:tcPr>
          <w:p>
            <w:r/>
            <w:r>
              <w:rPr>
                <w:rFonts w:ascii="Arial" w:hAnsi="Arial"/>
                <w:b w:val="0"/>
                <w:sz w:val="16"/>
              </w:rPr>
              <w:t>Detalle masivo R/H/M; evita una llamada HTTP por crédito.</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/api/v1/cartera/evaluaciones/{idEvaluacionCartera}/resultados/insumos/hoja-vida</w:t>
            </w:r>
          </w:p>
        </w:tc>
        <w:tc>
          <w:tcPr>
            <w:tcW w:type="dxa" w:w="3389"/>
            <w:vAlign w:val="center"/>
          </w:tcPr>
          <w:p>
            <w:r/>
            <w:r>
              <w:rPr>
                <w:rFonts w:ascii="Arial" w:hAnsi="Arial"/>
                <w:b w:val="0"/>
                <w:sz w:val="16"/>
              </w:rPr>
              <w:t>Fotografía histórica de Hoja de Vida.</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/api/v1/cartera/evaluaciones/{idEvaluacionCartera}/resultados/insumos/morosidad</w:t>
            </w:r>
          </w:p>
        </w:tc>
        <w:tc>
          <w:tcPr>
            <w:tcW w:type="dxa" w:w="3389"/>
            <w:vAlign w:val="center"/>
          </w:tcPr>
          <w:p>
            <w:r/>
            <w:r>
              <w:rPr>
                <w:rFonts w:ascii="Arial" w:hAnsi="Arial"/>
                <w:b w:val="0"/>
                <w:sz w:val="16"/>
              </w:rPr>
              <w:t>Insumo de morosidad/extracto.</w:t>
            </w:r>
          </w:p>
        </w:tc>
      </w:tr>
    </w:tbl>
    <w:p/>
    <w:p>
      <w:pPr>
        <w:pStyle w:val="Heading1"/>
      </w:pPr>
      <w:r>
        <w:t>18. API principal de Evaluación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rial" w:hAnsi="Arial"/>
                <w:b/>
                <w:sz w:val="16"/>
              </w:rPr>
              <w:t>Método</w:t>
            </w:r>
          </w:p>
        </w:tc>
        <w:tc>
          <w:tcPr>
            <w:tcW w:type="dxa" w:w="3389"/>
            <w:vAlign w:val="center"/>
            <w:shd w:fill="D9EAF7"/>
          </w:tcPr>
          <w:p>
            <w:r/>
            <w:r>
              <w:rPr>
                <w:rFonts w:ascii="Arial" w:hAnsi="Arial"/>
                <w:b/>
                <w:sz w:val="16"/>
              </w:rPr>
              <w:t>Ruta</w:t>
            </w:r>
          </w:p>
        </w:tc>
        <w:tc>
          <w:tcPr>
            <w:tcW w:type="dxa" w:w="3389"/>
            <w:vAlign w:val="center"/>
            <w:shd w:fill="D9EAF7"/>
          </w:tcPr>
          <w:p>
            <w:r/>
            <w:r>
              <w:rPr>
                <w:rFonts w:ascii="Arial" w:hAnsi="Arial"/>
                <w:b/>
                <w:sz w:val="16"/>
              </w:rPr>
              <w:t>Uso</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w:t>
            </w:r>
          </w:p>
        </w:tc>
        <w:tc>
          <w:tcPr>
            <w:tcW w:type="dxa" w:w="3389"/>
            <w:vAlign w:val="center"/>
          </w:tcPr>
          <w:p>
            <w:r/>
            <w:r>
              <w:rPr>
                <w:rFonts w:ascii="Arial" w:hAnsi="Arial"/>
                <w:b w:val="0"/>
                <w:sz w:val="16"/>
              </w:rPr>
              <w:t>Listar evaluaciones.</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/api/v1/cartera/evaluaciones/{id}</w:t>
            </w:r>
          </w:p>
        </w:tc>
        <w:tc>
          <w:tcPr>
            <w:tcW w:type="dxa" w:w="3389"/>
            <w:vAlign w:val="center"/>
          </w:tcPr>
          <w:p>
            <w:r/>
            <w:r>
              <w:rPr>
                <w:rFonts w:ascii="Arial" w:hAnsi="Arial"/>
                <w:b w:val="0"/>
                <w:sz w:val="16"/>
              </w:rPr>
              <w:t>Buscar por identificador.</w:t>
            </w:r>
          </w:p>
        </w:tc>
      </w:tr>
      <w:tr>
        <w:tc>
          <w:tcPr>
            <w:tcW w:type="dxa" w:w="3389"/>
            <w:vAlign w:val="center"/>
          </w:tcPr>
          <w:p>
            <w:r/>
            <w:r>
              <w:rPr>
                <w:rFonts w:ascii="Arial" w:hAnsi="Arial"/>
                <w:b w:val="0"/>
                <w:sz w:val="16"/>
              </w:rPr>
              <w:t>GET</w:t>
            </w:r>
          </w:p>
        </w:tc>
        <w:tc>
          <w:tcPr>
            <w:tcW w:type="dxa" w:w="3389"/>
            <w:vAlign w:val="center"/>
          </w:tcPr>
          <w:p>
            <w:r/>
            <w:r>
              <w:rPr>
                <w:rFonts w:ascii="Arial" w:hAnsi="Arial"/>
                <w:b w:val="0"/>
                <w:sz w:val="16"/>
              </w:rPr>
              <w:t>/api/v1/cartera/evaluaciones/fecha-corte/{fechaCorte}</w:t>
            </w:r>
          </w:p>
        </w:tc>
        <w:tc>
          <w:tcPr>
            <w:tcW w:type="dxa" w:w="3389"/>
            <w:vAlign w:val="center"/>
          </w:tcPr>
          <w:p>
            <w:r/>
            <w:r>
              <w:rPr>
                <w:rFonts w:ascii="Arial" w:hAnsi="Arial"/>
                <w:b w:val="0"/>
                <w:sz w:val="16"/>
              </w:rPr>
              <w:t>Buscar por fecha de corte.</w:t>
            </w:r>
          </w:p>
        </w:tc>
      </w:tr>
      <w:tr>
        <w:tc>
          <w:tcPr>
            <w:tcW w:type="dxa" w:w="3389"/>
            <w:vAlign w:val="center"/>
          </w:tcPr>
          <w:p>
            <w:r/>
            <w:r>
              <w:rPr>
                <w:rFonts w:ascii="Arial" w:hAnsi="Arial"/>
                <w:b w:val="0"/>
                <w:sz w:val="16"/>
              </w:rPr>
              <w:t>POST</w:t>
            </w:r>
          </w:p>
        </w:tc>
        <w:tc>
          <w:tcPr>
            <w:tcW w:type="dxa" w:w="3389"/>
            <w:vAlign w:val="center"/>
          </w:tcPr>
          <w:p>
            <w:r/>
            <w:r>
              <w:rPr>
                <w:rFonts w:ascii="Arial" w:hAnsi="Arial"/>
                <w:b w:val="0"/>
                <w:sz w:val="16"/>
              </w:rPr>
              <w:t>/api/v1/cartera/evaluaciones</w:t>
            </w:r>
          </w:p>
        </w:tc>
        <w:tc>
          <w:tcPr>
            <w:tcW w:type="dxa" w:w="3389"/>
            <w:vAlign w:val="center"/>
          </w:tcPr>
          <w:p>
            <w:r/>
            <w:r>
              <w:rPr>
                <w:rFonts w:ascii="Arial" w:hAnsi="Arial"/>
                <w:b w:val="0"/>
                <w:sz w:val="16"/>
              </w:rPr>
              <w:t>Crear evaluación.</w:t>
            </w:r>
          </w:p>
        </w:tc>
      </w:tr>
      <w:tr>
        <w:tc>
          <w:tcPr>
            <w:tcW w:type="dxa" w:w="3389"/>
            <w:vAlign w:val="center"/>
          </w:tcPr>
          <w:p>
            <w:r/>
            <w:r>
              <w:rPr>
                <w:rFonts w:ascii="Arial" w:hAnsi="Arial"/>
                <w:b w:val="0"/>
                <w:sz w:val="16"/>
              </w:rPr>
              <w:t>PUT</w:t>
            </w:r>
          </w:p>
        </w:tc>
        <w:tc>
          <w:tcPr>
            <w:tcW w:type="dxa" w:w="3389"/>
            <w:vAlign w:val="center"/>
          </w:tcPr>
          <w:p>
            <w:r/>
            <w:r>
              <w:rPr>
                <w:rFonts w:ascii="Arial" w:hAnsi="Arial"/>
                <w:b w:val="0"/>
                <w:sz w:val="16"/>
              </w:rPr>
              <w:t>/api/v1/cartera/evaluaciones/{id}</w:t>
            </w:r>
          </w:p>
        </w:tc>
        <w:tc>
          <w:tcPr>
            <w:tcW w:type="dxa" w:w="3389"/>
            <w:vAlign w:val="center"/>
          </w:tcPr>
          <w:p>
            <w:r/>
            <w:r>
              <w:rPr>
                <w:rFonts w:ascii="Arial" w:hAnsi="Arial"/>
                <w:b w:val="0"/>
                <w:sz w:val="16"/>
              </w:rPr>
              <w:t>Actualizar cabecera.</w:t>
            </w:r>
          </w:p>
        </w:tc>
      </w:tr>
      <w:tr>
        <w:tc>
          <w:tcPr>
            <w:tcW w:type="dxa" w:w="3389"/>
            <w:vAlign w:val="center"/>
          </w:tcPr>
          <w:p>
            <w:r/>
            <w:r>
              <w:rPr>
                <w:rFonts w:ascii="Arial" w:hAnsi="Arial"/>
                <w:b w:val="0"/>
                <w:sz w:val="16"/>
              </w:rPr>
              <w:t>POST</w:t>
            </w:r>
          </w:p>
        </w:tc>
        <w:tc>
          <w:tcPr>
            <w:tcW w:type="dxa" w:w="3389"/>
            <w:vAlign w:val="center"/>
          </w:tcPr>
          <w:p>
            <w:r/>
            <w:r>
              <w:rPr>
                <w:rFonts w:ascii="Arial" w:hAnsi="Arial"/>
                <w:b w:val="0"/>
                <w:sz w:val="16"/>
              </w:rPr>
              <w:t>/api/v1/cartera/evaluaciones/{id}/ejecutar</w:t>
            </w:r>
          </w:p>
        </w:tc>
        <w:tc>
          <w:tcPr>
            <w:tcW w:type="dxa" w:w="3389"/>
            <w:vAlign w:val="center"/>
          </w:tcPr>
          <w:p>
            <w:r/>
            <w:r>
              <w:rPr>
                <w:rFonts w:ascii="Arial" w:hAnsi="Arial"/>
                <w:b w:val="0"/>
                <w:sz w:val="16"/>
              </w:rPr>
              <w:t>Ejecutar evaluación y devolver resultados.</w:t>
            </w:r>
          </w:p>
        </w:tc>
      </w:tr>
      <w:tr>
        <w:tc>
          <w:tcPr>
            <w:tcW w:type="dxa" w:w="3389"/>
            <w:vAlign w:val="center"/>
          </w:tcPr>
          <w:p>
            <w:r/>
            <w:r>
              <w:rPr>
                <w:rFonts w:ascii="Arial" w:hAnsi="Arial"/>
                <w:b w:val="0"/>
                <w:sz w:val="16"/>
              </w:rPr>
              <w:t>PATCH</w:t>
            </w:r>
          </w:p>
        </w:tc>
        <w:tc>
          <w:tcPr>
            <w:tcW w:type="dxa" w:w="3389"/>
            <w:vAlign w:val="center"/>
          </w:tcPr>
          <w:p>
            <w:r/>
            <w:r>
              <w:rPr>
                <w:rFonts w:ascii="Arial" w:hAnsi="Arial"/>
                <w:b w:val="0"/>
                <w:sz w:val="16"/>
              </w:rPr>
              <w:t>/api/v1/cartera/evaluaciones/{id}/definitiva</w:t>
            </w:r>
          </w:p>
        </w:tc>
        <w:tc>
          <w:tcPr>
            <w:tcW w:type="dxa" w:w="3389"/>
            <w:vAlign w:val="center"/>
          </w:tcPr>
          <w:p>
            <w:r/>
            <w:r>
              <w:rPr>
                <w:rFonts w:ascii="Arial" w:hAnsi="Arial"/>
                <w:b w:val="0"/>
                <w:sz w:val="16"/>
              </w:rPr>
              <w:t>Marcar evaluación como definitiva.</w:t>
            </w:r>
          </w:p>
        </w:tc>
      </w:tr>
    </w:tbl>
    <w:p/>
    <w:p>
      <w:pPr>
        <w:pStyle w:val="Heading1"/>
      </w:pPr>
      <w:r>
        <w:t>19. Frontend — estructura funcional</w:t>
      </w:r>
    </w:p>
    <w:p>
      <w:r>
        <w:t>La ruta de Evaluación de Cartera contiene: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Ruta relativa</w:t>
            </w:r>
          </w:p>
        </w:tc>
        <w:tc>
          <w:tcPr>
            <w:tcW w:type="dxa" w:w="5083"/>
            <w:vAlign w:val="center"/>
            <w:shd w:fill="D9EAF7"/>
          </w:tcPr>
          <w:p>
            <w:r/>
            <w:r>
              <w:rPr>
                <w:rFonts w:ascii="Arial" w:hAnsi="Arial"/>
                <w:b/>
                <w:sz w:val="16"/>
              </w:rPr>
              <w:t>Componente</w:t>
            </w:r>
          </w:p>
        </w:tc>
      </w:tr>
      <w:tr>
        <w:tc>
          <w:tcPr>
            <w:tcW w:type="dxa" w:w="5083"/>
            <w:vAlign w:val="center"/>
          </w:tcPr>
          <w:p>
            <w:r/>
            <w:r>
              <w:rPr>
                <w:rFonts w:ascii="Arial" w:hAnsi="Arial"/>
                <w:b w:val="0"/>
                <w:sz w:val="16"/>
              </w:rPr>
              <w:t>''</w:t>
            </w:r>
          </w:p>
        </w:tc>
        <w:tc>
          <w:tcPr>
            <w:tcW w:type="dxa" w:w="5083"/>
            <w:vAlign w:val="center"/>
          </w:tcPr>
          <w:p>
            <w:r/>
            <w:r>
              <w:rPr>
                <w:rFonts w:ascii="Arial" w:hAnsi="Arial"/>
                <w:b w:val="0"/>
                <w:sz w:val="16"/>
              </w:rPr>
              <w:t>EvaluacionCarteraListComponent</w:t>
            </w:r>
          </w:p>
        </w:tc>
      </w:tr>
      <w:tr>
        <w:tc>
          <w:tcPr>
            <w:tcW w:type="dxa" w:w="5083"/>
            <w:vAlign w:val="center"/>
          </w:tcPr>
          <w:p>
            <w:r/>
            <w:r>
              <w:rPr>
                <w:rFonts w:ascii="Arial" w:hAnsi="Arial"/>
                <w:b w:val="0"/>
                <w:sz w:val="16"/>
              </w:rPr>
              <w:t>:idEvaluacionCartera/gestionar</w:t>
            </w:r>
          </w:p>
        </w:tc>
        <w:tc>
          <w:tcPr>
            <w:tcW w:type="dxa" w:w="5083"/>
            <w:vAlign w:val="center"/>
          </w:tcPr>
          <w:p>
            <w:r/>
            <w:r>
              <w:rPr>
                <w:rFonts w:ascii="Arial" w:hAnsi="Arial"/>
                <w:b w:val="0"/>
                <w:sz w:val="16"/>
              </w:rPr>
              <w:t>EvaluacionCarteraGestionarComponent</w:t>
            </w:r>
          </w:p>
        </w:tc>
      </w:tr>
      <w:tr>
        <w:tc>
          <w:tcPr>
            <w:tcW w:type="dxa" w:w="5083"/>
            <w:vAlign w:val="center"/>
          </w:tcPr>
          <w:p>
            <w:r/>
            <w:r>
              <w:rPr>
                <w:rFonts w:ascii="Arial" w:hAnsi="Arial"/>
                <w:b w:val="0"/>
                <w:sz w:val="16"/>
              </w:rPr>
              <w:t>:idEvaluacionCartera/resultados</w:t>
            </w:r>
          </w:p>
        </w:tc>
        <w:tc>
          <w:tcPr>
            <w:tcW w:type="dxa" w:w="5083"/>
            <w:vAlign w:val="center"/>
          </w:tcPr>
          <w:p>
            <w:r/>
            <w:r>
              <w:rPr>
                <w:rFonts w:ascii="Arial" w:hAnsi="Arial"/>
                <w:b w:val="0"/>
                <w:sz w:val="16"/>
              </w:rPr>
              <w:t>EvaluacionCarteraResultadosComponent</w:t>
            </w:r>
          </w:p>
        </w:tc>
      </w:tr>
      <w:tr>
        <w:tc>
          <w:tcPr>
            <w:tcW w:type="dxa" w:w="5083"/>
            <w:vAlign w:val="center"/>
          </w:tcPr>
          <w:p>
            <w:r/>
            <w:r>
              <w:rPr>
                <w:rFonts w:ascii="Arial" w:hAnsi="Arial"/>
                <w:b w:val="0"/>
                <w:sz w:val="16"/>
              </w:rPr>
              <w:t>:idEvaluacionCartera/resultados/:idEvaluacionCarteraCredito</w:t>
            </w:r>
          </w:p>
        </w:tc>
        <w:tc>
          <w:tcPr>
            <w:tcW w:type="dxa" w:w="5083"/>
            <w:vAlign w:val="center"/>
          </w:tcPr>
          <w:p>
            <w:r/>
            <w:r>
              <w:rPr>
                <w:rFonts w:ascii="Arial" w:hAnsi="Arial"/>
                <w:b w:val="0"/>
                <w:sz w:val="16"/>
              </w:rPr>
              <w:t>EvaluacionResultadoDetalleComponent</w:t>
            </w:r>
          </w:p>
        </w:tc>
      </w:tr>
    </w:tbl>
    <w:p/>
    <w:p>
      <w:pPr>
        <w:spacing w:before="80" w:after="120"/>
        <w:ind w:left="288" w:right="288"/>
      </w:pPr>
      <w:r>
        <w:rPr>
          <w:i/>
          <w:sz w:val="18"/>
        </w:rPr>
        <w:t>La ruta antigua de componente visual `/imprimir` quedó conceptualmente innecesaria después de adoptar impresión directa mediante servicio, evitando pantallas intermedias.</w:t>
      </w:r>
    </w:p>
    <w:p>
      <w:pPr>
        <w:pStyle w:val="Heading1"/>
      </w:pPr>
      <w:r>
        <w:t>20. API Angular de resultados</w:t>
      </w:r>
    </w:p>
    <w:p>
      <w:r>
        <w:t>`EvaluacionCarteraResultadosApi` expone: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Método</w:t>
            </w:r>
          </w:p>
        </w:tc>
        <w:tc>
          <w:tcPr>
            <w:tcW w:type="dxa" w:w="5083"/>
            <w:vAlign w:val="center"/>
            <w:shd w:fill="D9EAF7"/>
          </w:tcPr>
          <w:p>
            <w:r/>
            <w:r>
              <w:rPr>
                <w:rFonts w:ascii="Arial" w:hAnsi="Arial"/>
                <w:b/>
                <w:sz w:val="16"/>
              </w:rPr>
              <w:t>Función</w:t>
            </w:r>
          </w:p>
        </w:tc>
      </w:tr>
      <w:tr>
        <w:tc>
          <w:tcPr>
            <w:tcW w:type="dxa" w:w="5083"/>
            <w:vAlign w:val="center"/>
          </w:tcPr>
          <w:p>
            <w:r/>
            <w:r>
              <w:rPr>
                <w:rFonts w:ascii="Arial" w:hAnsi="Arial"/>
                <w:b w:val="0"/>
                <w:sz w:val="16"/>
              </w:rPr>
              <w:t>listarResultados(id)</w:t>
            </w:r>
          </w:p>
        </w:tc>
        <w:tc>
          <w:tcPr>
            <w:tcW w:type="dxa" w:w="5083"/>
            <w:vAlign w:val="center"/>
          </w:tcPr>
          <w:p>
            <w:r/>
            <w:r>
              <w:rPr>
                <w:rFonts w:ascii="Arial" w:hAnsi="Arial"/>
                <w:b w:val="0"/>
                <w:sz w:val="16"/>
              </w:rPr>
              <w:t>Carga todos los resultados.</w:t>
            </w:r>
          </w:p>
        </w:tc>
      </w:tr>
      <w:tr>
        <w:tc>
          <w:tcPr>
            <w:tcW w:type="dxa" w:w="5083"/>
            <w:vAlign w:val="center"/>
          </w:tcPr>
          <w:p>
            <w:r/>
            <w:r>
              <w:rPr>
                <w:rFonts w:ascii="Arial" w:hAnsi="Arial"/>
                <w:b w:val="0"/>
                <w:sz w:val="16"/>
              </w:rPr>
              <w:t>buscarResultadoPorId(idEvaluacion, idCreditoEvaluado)</w:t>
            </w:r>
          </w:p>
        </w:tc>
        <w:tc>
          <w:tcPr>
            <w:tcW w:type="dxa" w:w="5083"/>
            <w:vAlign w:val="center"/>
          </w:tcPr>
          <w:p>
            <w:r/>
            <w:r>
              <w:rPr>
                <w:rFonts w:ascii="Arial" w:hAnsi="Arial"/>
                <w:b w:val="0"/>
                <w:sz w:val="16"/>
              </w:rPr>
              <w:t>Consulta individual.</w:t>
            </w:r>
          </w:p>
        </w:tc>
      </w:tr>
      <w:tr>
        <w:tc>
          <w:tcPr>
            <w:tcW w:type="dxa" w:w="5083"/>
            <w:vAlign w:val="center"/>
          </w:tcPr>
          <w:p>
            <w:r/>
            <w:r>
              <w:rPr>
                <w:rFonts w:ascii="Arial" w:hAnsi="Arial"/>
                <w:b w:val="0"/>
                <w:sz w:val="16"/>
              </w:rPr>
              <w:t>listarDetalle(idEvaluacion, idCreditoEvaluado)</w:t>
            </w:r>
          </w:p>
        </w:tc>
        <w:tc>
          <w:tcPr>
            <w:tcW w:type="dxa" w:w="5083"/>
            <w:vAlign w:val="center"/>
          </w:tcPr>
          <w:p>
            <w:r/>
            <w:r>
              <w:rPr>
                <w:rFonts w:ascii="Arial" w:hAnsi="Arial"/>
                <w:b w:val="0"/>
                <w:sz w:val="16"/>
              </w:rPr>
              <w:t>Carga criterios individuales.</w:t>
            </w:r>
          </w:p>
        </w:tc>
      </w:tr>
      <w:tr>
        <w:tc>
          <w:tcPr>
            <w:tcW w:type="dxa" w:w="5083"/>
            <w:vAlign w:val="center"/>
          </w:tcPr>
          <w:p>
            <w:r/>
            <w:r>
              <w:rPr>
                <w:rFonts w:ascii="Arial" w:hAnsi="Arial"/>
                <w:b w:val="0"/>
                <w:sz w:val="16"/>
              </w:rPr>
              <w:t>listarDetallePorAccion(idEvaluacion, accion)</w:t>
            </w:r>
          </w:p>
        </w:tc>
        <w:tc>
          <w:tcPr>
            <w:tcW w:type="dxa" w:w="5083"/>
            <w:vAlign w:val="center"/>
          </w:tcPr>
          <w:p>
            <w:r/>
            <w:r>
              <w:rPr>
                <w:rFonts w:ascii="Arial" w:hAnsi="Arial"/>
                <w:b w:val="0"/>
                <w:sz w:val="16"/>
              </w:rPr>
              <w:t>Carga criterios masivos para R/H/M.</w:t>
            </w:r>
          </w:p>
        </w:tc>
      </w:tr>
      <w:tr>
        <w:tc>
          <w:tcPr>
            <w:tcW w:type="dxa" w:w="5083"/>
            <w:vAlign w:val="center"/>
          </w:tcPr>
          <w:p>
            <w:r/>
            <w:r>
              <w:rPr>
                <w:rFonts w:ascii="Arial" w:hAnsi="Arial"/>
                <w:b w:val="0"/>
                <w:sz w:val="16"/>
              </w:rPr>
              <w:t>listarFotoHojaVida(idEvaluacion)</w:t>
            </w:r>
          </w:p>
        </w:tc>
        <w:tc>
          <w:tcPr>
            <w:tcW w:type="dxa" w:w="5083"/>
            <w:vAlign w:val="center"/>
          </w:tcPr>
          <w:p>
            <w:r/>
            <w:r>
              <w:rPr>
                <w:rFonts w:ascii="Arial" w:hAnsi="Arial"/>
                <w:b w:val="0"/>
                <w:sz w:val="16"/>
              </w:rPr>
              <w:t>Carga el insumo histórico de Hoja de Vida.</w:t>
            </w:r>
          </w:p>
        </w:tc>
      </w:tr>
      <w:tr>
        <w:tc>
          <w:tcPr>
            <w:tcW w:type="dxa" w:w="5083"/>
            <w:vAlign w:val="center"/>
          </w:tcPr>
          <w:p>
            <w:r/>
            <w:r>
              <w:rPr>
                <w:rFonts w:ascii="Arial" w:hAnsi="Arial"/>
                <w:b w:val="0"/>
                <w:sz w:val="16"/>
              </w:rPr>
              <w:t>listarMorosidadExtracto(idEvaluacion)</w:t>
            </w:r>
          </w:p>
        </w:tc>
        <w:tc>
          <w:tcPr>
            <w:tcW w:type="dxa" w:w="5083"/>
            <w:vAlign w:val="center"/>
          </w:tcPr>
          <w:p>
            <w:r/>
            <w:r>
              <w:rPr>
                <w:rFonts w:ascii="Arial" w:hAnsi="Arial"/>
                <w:b w:val="0"/>
                <w:sz w:val="16"/>
              </w:rPr>
              <w:t>Carga el insumo de morosidad.</w:t>
            </w:r>
          </w:p>
        </w:tc>
      </w:tr>
    </w:tbl>
    <w:p/>
    <w:p>
      <w:pPr>
        <w:pStyle w:val="Heading1"/>
      </w:pPr>
      <w:r>
        <w:t>21. Optimización de consultas masivas</w:t>
      </w:r>
    </w:p>
    <w:p>
      <w:r>
        <w:t>Durante la impresión masiva se detectó `net::ERR_INSUFFICIENT_RESOURCES` al intentar procesar 2.662 formatos de la acción Mantener. La causa era el patrón de una solicitud HTTP de detalle por cada crédito.</w:t>
      </w:r>
    </w:p>
    <w:p>
      <w:r>
        <w:t>La solución fue crear el endpoint masivo `/detalle/accion/{accionEvaluacion}` y consumir una sola respuesta por acción. La misma estrategia se reutiliza para Excel.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Antes</w:t>
            </w:r>
          </w:p>
        </w:tc>
        <w:tc>
          <w:tcPr>
            <w:tcW w:type="dxa" w:w="5083"/>
            <w:vAlign w:val="center"/>
            <w:shd w:fill="D9EAF7"/>
          </w:tcPr>
          <w:p>
            <w:r/>
            <w:r>
              <w:rPr>
                <w:rFonts w:ascii="Arial" w:hAnsi="Arial"/>
                <w:b/>
                <w:sz w:val="16"/>
              </w:rPr>
              <w:t>Después</w:t>
            </w:r>
          </w:p>
        </w:tc>
      </w:tr>
      <w:tr>
        <w:tc>
          <w:tcPr>
            <w:tcW w:type="dxa" w:w="5083"/>
            <w:vAlign w:val="center"/>
          </w:tcPr>
          <w:p>
            <w:r/>
            <w:r>
              <w:rPr>
                <w:rFonts w:ascii="Arial" w:hAnsi="Arial"/>
                <w:b w:val="0"/>
                <w:sz w:val="16"/>
              </w:rPr>
              <w:t>Cientos o miles de GET /{credito}/detalle.</w:t>
            </w:r>
          </w:p>
        </w:tc>
        <w:tc>
          <w:tcPr>
            <w:tcW w:type="dxa" w:w="5083"/>
            <w:vAlign w:val="center"/>
          </w:tcPr>
          <w:p>
            <w:r/>
            <w:r>
              <w:rPr>
                <w:rFonts w:ascii="Arial" w:hAnsi="Arial"/>
                <w:b w:val="0"/>
                <w:sz w:val="16"/>
              </w:rPr>
              <w:t>1 GET masivo por acción R, H o M.</w:t>
            </w:r>
          </w:p>
        </w:tc>
      </w:tr>
      <w:tr>
        <w:tc>
          <w:tcPr>
            <w:tcW w:type="dxa" w:w="5083"/>
            <w:vAlign w:val="center"/>
          </w:tcPr>
          <w:p>
            <w:r/>
            <w:r>
              <w:rPr>
                <w:rFonts w:ascii="Arial" w:hAnsi="Arial"/>
                <w:b w:val="0"/>
                <w:sz w:val="16"/>
              </w:rPr>
              <w:t>Riesgo de agotar recursos del navegador/servidor.</w:t>
            </w:r>
          </w:p>
        </w:tc>
        <w:tc>
          <w:tcPr>
            <w:tcW w:type="dxa" w:w="5083"/>
            <w:vAlign w:val="center"/>
          </w:tcPr>
          <w:p>
            <w:r/>
            <w:r>
              <w:rPr>
                <w:rFonts w:ascii="Arial" w:hAnsi="Arial"/>
                <w:b w:val="0"/>
                <w:sz w:val="16"/>
              </w:rPr>
              <w:t>Carga controlada y agrupación en memoria en Angular.</w:t>
            </w:r>
          </w:p>
        </w:tc>
      </w:tr>
      <w:tr>
        <w:tc>
          <w:tcPr>
            <w:tcW w:type="dxa" w:w="5083"/>
            <w:vAlign w:val="center"/>
          </w:tcPr>
          <w:p>
            <w:r/>
            <w:r>
              <w:rPr>
                <w:rFonts w:ascii="Arial" w:hAnsi="Arial"/>
                <w:b w:val="0"/>
                <w:sz w:val="16"/>
              </w:rPr>
              <w:t>Latencia acumulada alta.</w:t>
            </w:r>
          </w:p>
        </w:tc>
        <w:tc>
          <w:tcPr>
            <w:tcW w:type="dxa" w:w="5083"/>
            <w:vAlign w:val="center"/>
          </w:tcPr>
          <w:p>
            <w:r/>
            <w:r>
              <w:rPr>
                <w:rFonts w:ascii="Arial" w:hAnsi="Arial"/>
                <w:b w:val="0"/>
                <w:sz w:val="16"/>
              </w:rPr>
              <w:t>Menor sobrecarga HTTP.</w:t>
            </w:r>
          </w:p>
        </w:tc>
      </w:tr>
    </w:tbl>
    <w:p/>
    <w:p>
      <w:pPr>
        <w:pStyle w:val="Heading1"/>
      </w:pPr>
      <w:r>
        <w:t>22. Consulta individual</w:t>
      </w:r>
    </w:p>
    <w:p>
      <w:r>
        <w:t>`EvaluacionResultadoDetalleComponent` carga en paralelo, mediante `forkJoin`, el resultado consolidado y los criterios del crédito. Presenta puntaje, edades de riesgo, acción sugerida y detalle de los criterios.</w:t>
      </w:r>
    </w:p>
    <w:p>
      <w:r>
        <w:t>También calcula:</w:t>
      </w:r>
    </w:p>
    <w:p>
      <w:pPr>
        <w:pStyle w:val="ListBullet"/>
        <w:spacing w:after="40"/>
      </w:pPr>
      <w:r>
        <w:t>`puntajeDetalle`: suma de `puntajeObtenido` de los criterios.</w:t>
      </w:r>
    </w:p>
    <w:p>
      <w:pPr>
        <w:pStyle w:val="ListBullet"/>
        <w:spacing w:after="40"/>
      </w:pPr>
      <w:r>
        <w:t>`puntajeMaximo`: suma de `puntajeMaximo`.</w:t>
      </w:r>
    </w:p>
    <w:p>
      <w:pPr>
        <w:pStyle w:val="ListBullet"/>
        <w:spacing w:after="40"/>
      </w:pPr>
      <w:r>
        <w:t>Descripción de la acción mediante `ACCION_EVALUACION_DESCRIPCION`.</w:t>
      </w:r>
    </w:p>
    <w:p>
      <w:pPr>
        <w:pStyle w:val="Heading1"/>
      </w:pPr>
      <w:r>
        <w:t>23. Impresión individual</w:t>
      </w:r>
    </w:p>
    <w:p>
      <w:r>
        <w:t>Se decidió no imprimir la pantalla de consulta y no usar PDF como paso intermedio. El botón de impresión llama directamente a `EvaluacionResultadoPrintService.imprimirIndividual(...)`.</w:t>
      </w:r>
    </w:p>
    <w:p>
      <w:r>
        <w:t>El servicio de impresión:</w:t>
      </w:r>
    </w:p>
    <w:p>
      <w:pPr>
        <w:pStyle w:val="ListBullet"/>
        <w:spacing w:after="40"/>
      </w:pPr>
      <w:r>
        <w:t>Obtiene los datos institucionales y del resultado.</w:t>
      </w:r>
    </w:p>
    <w:p>
      <w:pPr>
        <w:pStyle w:val="ListBullet"/>
        <w:spacing w:after="40"/>
      </w:pPr>
      <w:r>
        <w:t>Construye el formato institucional.</w:t>
      </w:r>
    </w:p>
    <w:p>
      <w:pPr>
        <w:pStyle w:val="ListBullet"/>
        <w:spacing w:after="40"/>
      </w:pPr>
      <w:r>
        <w:t>Incluye el logotipo institucional.</w:t>
      </w:r>
    </w:p>
    <w:p>
      <w:pPr>
        <w:pStyle w:val="ListBullet"/>
        <w:spacing w:after="40"/>
      </w:pPr>
      <w:r>
        <w:t>Crea un iframe técnico oculto.</w:t>
      </w:r>
    </w:p>
    <w:p>
      <w:pPr>
        <w:pStyle w:val="ListBullet"/>
        <w:spacing w:after="40"/>
      </w:pPr>
      <w:r>
        <w:t>Carga el HTML de impresión.</w:t>
      </w:r>
    </w:p>
    <w:p>
      <w:pPr>
        <w:pStyle w:val="ListBullet"/>
        <w:spacing w:after="40"/>
      </w:pPr>
      <w:r>
        <w:t>Abre directamente el diálogo nativo de impresión del navegador.</w:t>
      </w:r>
    </w:p>
    <w:p>
      <w:r>
        <w:t>Con este diseño se eliminan las dos pantallas intermedias que inicialmente aparecían antes del diálogo de impresión.</w:t>
      </w:r>
    </w:p>
    <w:p>
      <w:pPr>
        <w:pStyle w:val="Heading1"/>
      </w:pPr>
      <w:r>
        <w:t>24. Impresión masiva por resultado sugerido</w:t>
      </w:r>
    </w:p>
    <w:p>
      <w:r>
        <w:t>Se habilitó impresión masiva separada por acción: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Acción</w:t>
            </w:r>
          </w:p>
        </w:tc>
        <w:tc>
          <w:tcPr>
            <w:tcW w:type="dxa" w:w="5083"/>
            <w:vAlign w:val="center"/>
            <w:shd w:fill="D9EAF7"/>
          </w:tcPr>
          <w:p>
            <w:r/>
            <w:r>
              <w:rPr>
                <w:rFonts w:ascii="Arial" w:hAnsi="Arial"/>
                <w:b/>
                <w:sz w:val="16"/>
              </w:rPr>
              <w:t>Uso</w:t>
            </w:r>
          </w:p>
        </w:tc>
      </w:tr>
      <w:tr>
        <w:tc>
          <w:tcPr>
            <w:tcW w:type="dxa" w:w="5083"/>
            <w:vAlign w:val="center"/>
          </w:tcPr>
          <w:p>
            <w:r/>
            <w:r>
              <w:rPr>
                <w:rFonts w:ascii="Arial" w:hAnsi="Arial"/>
                <w:b w:val="0"/>
                <w:sz w:val="16"/>
              </w:rPr>
              <w:t>R — Reclasificar</w:t>
            </w:r>
          </w:p>
        </w:tc>
        <w:tc>
          <w:tcPr>
            <w:tcW w:type="dxa" w:w="5083"/>
            <w:vAlign w:val="center"/>
          </w:tcPr>
          <w:p>
            <w:r/>
            <w:r>
              <w:rPr>
                <w:rFonts w:ascii="Arial" w:hAnsi="Arial"/>
                <w:b w:val="0"/>
                <w:sz w:val="16"/>
              </w:rPr>
              <w:t>Imprimir todos los formatos cuya recomendación sea reclasificar.</w:t>
            </w:r>
          </w:p>
        </w:tc>
      </w:tr>
      <w:tr>
        <w:tc>
          <w:tcPr>
            <w:tcW w:type="dxa" w:w="5083"/>
            <w:vAlign w:val="center"/>
          </w:tcPr>
          <w:p>
            <w:r/>
            <w:r>
              <w:rPr>
                <w:rFonts w:ascii="Arial" w:hAnsi="Arial"/>
                <w:b w:val="0"/>
                <w:sz w:val="16"/>
              </w:rPr>
              <w:t>H — Habilitar</w:t>
            </w:r>
          </w:p>
        </w:tc>
        <w:tc>
          <w:tcPr>
            <w:tcW w:type="dxa" w:w="5083"/>
            <w:vAlign w:val="center"/>
          </w:tcPr>
          <w:p>
            <w:r/>
            <w:r>
              <w:rPr>
                <w:rFonts w:ascii="Arial" w:hAnsi="Arial"/>
                <w:b w:val="0"/>
                <w:sz w:val="16"/>
              </w:rPr>
              <w:t>Imprimir todos los formatos cuya recomendación sea habilitar.</w:t>
            </w:r>
          </w:p>
        </w:tc>
      </w:tr>
      <w:tr>
        <w:tc>
          <w:tcPr>
            <w:tcW w:type="dxa" w:w="5083"/>
            <w:vAlign w:val="center"/>
          </w:tcPr>
          <w:p>
            <w:r/>
            <w:r>
              <w:rPr>
                <w:rFonts w:ascii="Arial" w:hAnsi="Arial"/>
                <w:b w:val="0"/>
                <w:sz w:val="16"/>
              </w:rPr>
              <w:t>M — Mantener</w:t>
            </w:r>
          </w:p>
        </w:tc>
        <w:tc>
          <w:tcPr>
            <w:tcW w:type="dxa" w:w="5083"/>
            <w:vAlign w:val="center"/>
          </w:tcPr>
          <w:p>
            <w:r/>
            <w:r>
              <w:rPr>
                <w:rFonts w:ascii="Arial" w:hAnsi="Arial"/>
                <w:b w:val="0"/>
                <w:sz w:val="16"/>
              </w:rPr>
              <w:t>Imprimir todos los formatos cuya recomendación sea mantener.</w:t>
            </w:r>
          </w:p>
        </w:tc>
      </w:tr>
    </w:tbl>
    <w:p/>
    <w:p>
      <w:r>
        <w:t>Regla de presentación: cada formato individual debe comenzar en una hoja independiente.</w:t>
      </w:r>
    </w:p>
    <w:p>
      <w:pPr>
        <w:pStyle w:val="Heading1"/>
      </w:pPr>
      <w:r>
        <w:t>25. Exportación completa a Excel</w:t>
      </w:r>
    </w:p>
    <w:p>
      <w:r>
        <w:t>La exportación se diseñó como un libro de auditoría y análisis. No incluye deterioro. El componente consulta de forma masiva criterios R/H/M, fotografía de Hoja de Vida y morosidad; luego agrupa los criterios por `idEvaluacionCarteraCredito` y entrega todo al servicio Excel.</w:t>
      </w:r>
    </w:p>
    <w:p>
      <w:r>
        <w:t>Consultas masivas realizadas al exportar:</w:t>
      </w:r>
    </w:p>
    <w:p>
      <w:pPr>
        <w:pStyle w:val="ListBullet"/>
        <w:spacing w:after="40"/>
      </w:pPr>
      <w:r>
        <w:t>Criterios R</w:t>
      </w:r>
    </w:p>
    <w:p>
      <w:pPr>
        <w:pStyle w:val="ListBullet"/>
        <w:spacing w:after="40"/>
      </w:pPr>
      <w:r>
        <w:t>Criterios H</w:t>
      </w:r>
    </w:p>
    <w:p>
      <w:pPr>
        <w:pStyle w:val="ListBullet"/>
        <w:spacing w:after="40"/>
      </w:pPr>
      <w:r>
        <w:t>Criterios M</w:t>
      </w:r>
    </w:p>
    <w:p>
      <w:pPr>
        <w:pStyle w:val="ListBullet"/>
        <w:spacing w:after="40"/>
      </w:pPr>
      <w:r>
        <w:t>Foto histórica de Hoja de Vida</w:t>
      </w:r>
    </w:p>
    <w:p>
      <w:pPr>
        <w:pStyle w:val="ListBullet"/>
        <w:spacing w:after="40"/>
      </w:pPr>
      <w:r>
        <w:t>Morosidad del extracto</w:t>
      </w:r>
    </w:p>
    <w:p>
      <w:pPr>
        <w:pStyle w:val="Heading1"/>
      </w:pPr>
      <w:r>
        <w:t>26. Hojas del libro Excel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rFonts w:ascii="Arial" w:hAnsi="Arial"/>
                <w:b/>
                <w:sz w:val="16"/>
              </w:rPr>
              <w:t>#</w:t>
            </w:r>
          </w:p>
        </w:tc>
        <w:tc>
          <w:tcPr>
            <w:tcW w:type="dxa" w:w="3389"/>
            <w:vAlign w:val="center"/>
            <w:shd w:fill="D9EAF7"/>
          </w:tcPr>
          <w:p>
            <w:r/>
            <w:r>
              <w:rPr>
                <w:rFonts w:ascii="Arial" w:hAnsi="Arial"/>
                <w:b/>
                <w:sz w:val="16"/>
              </w:rPr>
              <w:t>Hoja</w:t>
            </w:r>
          </w:p>
        </w:tc>
        <w:tc>
          <w:tcPr>
            <w:tcW w:type="dxa" w:w="3389"/>
            <w:vAlign w:val="center"/>
            <w:shd w:fill="D9EAF7"/>
          </w:tcPr>
          <w:p>
            <w:r/>
            <w:r>
              <w:rPr>
                <w:rFonts w:ascii="Arial" w:hAnsi="Arial"/>
                <w:b/>
                <w:sz w:val="16"/>
              </w:rPr>
              <w:t>Contenido</w:t>
            </w:r>
          </w:p>
        </w:tc>
      </w:tr>
      <w:tr>
        <w:tc>
          <w:tcPr>
            <w:tcW w:type="dxa" w:w="3389"/>
            <w:vAlign w:val="center"/>
          </w:tcPr>
          <w:p>
            <w:r/>
            <w:r>
              <w:rPr>
                <w:rFonts w:ascii="Arial" w:hAnsi="Arial"/>
                <w:b w:val="0"/>
                <w:sz w:val="16"/>
              </w:rPr>
              <w:t>1</w:t>
            </w:r>
          </w:p>
        </w:tc>
        <w:tc>
          <w:tcPr>
            <w:tcW w:type="dxa" w:w="3389"/>
            <w:vAlign w:val="center"/>
          </w:tcPr>
          <w:p>
            <w:r/>
            <w:r>
              <w:rPr>
                <w:rFonts w:ascii="Arial" w:hAnsi="Arial"/>
                <w:b w:val="0"/>
                <w:sz w:val="16"/>
              </w:rPr>
              <w:t>RESULTADOS_COMPLETOS</w:t>
            </w:r>
          </w:p>
        </w:tc>
        <w:tc>
          <w:tcPr>
            <w:tcW w:type="dxa" w:w="3389"/>
            <w:vAlign w:val="center"/>
          </w:tcPr>
          <w:p>
            <w:r/>
            <w:r>
              <w:rPr>
                <w:rFonts w:ascii="Arial" w:hAnsi="Arial"/>
                <w:b w:val="0"/>
                <w:sz w:val="16"/>
              </w:rPr>
              <w:t>Una fila por crédito con identificación, agencia, línea, pagaré, clasificación, saldos, edades de riesgo, puntaje y acción.</w:t>
            </w:r>
          </w:p>
        </w:tc>
      </w:tr>
      <w:tr>
        <w:tc>
          <w:tcPr>
            <w:tcW w:type="dxa" w:w="3389"/>
            <w:vAlign w:val="center"/>
          </w:tcPr>
          <w:p>
            <w:r/>
            <w:r>
              <w:rPr>
                <w:rFonts w:ascii="Arial" w:hAnsi="Arial"/>
                <w:b w:val="0"/>
                <w:sz w:val="16"/>
              </w:rPr>
              <w:t>2</w:t>
            </w:r>
          </w:p>
        </w:tc>
        <w:tc>
          <w:tcPr>
            <w:tcW w:type="dxa" w:w="3389"/>
            <w:vAlign w:val="center"/>
          </w:tcPr>
          <w:p>
            <w:r/>
            <w:r>
              <w:rPr>
                <w:rFonts w:ascii="Arial" w:hAnsi="Arial"/>
                <w:b w:val="0"/>
                <w:sz w:val="16"/>
              </w:rPr>
              <w:t>CRITERIOS_DETALLE</w:t>
            </w:r>
          </w:p>
        </w:tc>
        <w:tc>
          <w:tcPr>
            <w:tcW w:type="dxa" w:w="3389"/>
            <w:vAlign w:val="center"/>
          </w:tcPr>
          <w:p>
            <w:r/>
            <w:r>
              <w:rPr>
                <w:rFonts w:ascii="Arial" w:hAnsi="Arial"/>
                <w:b w:val="0"/>
                <w:sz w:val="16"/>
              </w:rPr>
              <w:t>Una fila por crédito. Cada criterio se expande a columnas RESULTADO y PUNTAJE.</w:t>
            </w:r>
          </w:p>
        </w:tc>
      </w:tr>
      <w:tr>
        <w:tc>
          <w:tcPr>
            <w:tcW w:type="dxa" w:w="3389"/>
            <w:vAlign w:val="center"/>
          </w:tcPr>
          <w:p>
            <w:r/>
            <w:r>
              <w:rPr>
                <w:rFonts w:ascii="Arial" w:hAnsi="Arial"/>
                <w:b w:val="0"/>
                <w:sz w:val="16"/>
              </w:rPr>
              <w:t>3</w:t>
            </w:r>
          </w:p>
        </w:tc>
        <w:tc>
          <w:tcPr>
            <w:tcW w:type="dxa" w:w="3389"/>
            <w:vAlign w:val="center"/>
          </w:tcPr>
          <w:p>
            <w:r/>
            <w:r>
              <w:rPr>
                <w:rFonts w:ascii="Arial" w:hAnsi="Arial"/>
                <w:b w:val="0"/>
                <w:sz w:val="16"/>
              </w:rPr>
              <w:t>CLASIFICACION_ACTUAL</w:t>
            </w:r>
          </w:p>
        </w:tc>
        <w:tc>
          <w:tcPr>
            <w:tcW w:type="dxa" w:w="3389"/>
            <w:vAlign w:val="center"/>
          </w:tcPr>
          <w:p>
            <w:r/>
            <w:r>
              <w:rPr>
                <w:rFonts w:ascii="Arial" w:hAnsi="Arial"/>
                <w:b w:val="0"/>
                <w:sz w:val="16"/>
              </w:rPr>
              <w:t>Cantidad y saldo agrupados por edad/categoría de riesgo actual.</w:t>
            </w:r>
          </w:p>
        </w:tc>
      </w:tr>
      <w:tr>
        <w:tc>
          <w:tcPr>
            <w:tcW w:type="dxa" w:w="3389"/>
            <w:vAlign w:val="center"/>
          </w:tcPr>
          <w:p>
            <w:r/>
            <w:r>
              <w:rPr>
                <w:rFonts w:ascii="Arial" w:hAnsi="Arial"/>
                <w:b w:val="0"/>
                <w:sz w:val="16"/>
              </w:rPr>
              <w:t>4</w:t>
            </w:r>
          </w:p>
        </w:tc>
        <w:tc>
          <w:tcPr>
            <w:tcW w:type="dxa" w:w="3389"/>
            <w:vAlign w:val="center"/>
          </w:tcPr>
          <w:p>
            <w:r/>
            <w:r>
              <w:rPr>
                <w:rFonts w:ascii="Arial" w:hAnsi="Arial"/>
                <w:b w:val="0"/>
                <w:sz w:val="16"/>
              </w:rPr>
              <w:t>CLASIFICACION_X_CREDITO</w:t>
            </w:r>
          </w:p>
        </w:tc>
        <w:tc>
          <w:tcPr>
            <w:tcW w:type="dxa" w:w="3389"/>
            <w:vAlign w:val="center"/>
          </w:tcPr>
          <w:p>
            <w:r/>
            <w:r>
              <w:rPr>
                <w:rFonts w:ascii="Arial" w:hAnsi="Arial"/>
                <w:b w:val="0"/>
                <w:sz w:val="16"/>
              </w:rPr>
              <w:t>Cruce de clasificación de crédito con categoría de riesgo.</w:t>
            </w:r>
          </w:p>
        </w:tc>
      </w:tr>
      <w:tr>
        <w:tc>
          <w:tcPr>
            <w:tcW w:type="dxa" w:w="3389"/>
            <w:vAlign w:val="center"/>
          </w:tcPr>
          <w:p>
            <w:r/>
            <w:r>
              <w:rPr>
                <w:rFonts w:ascii="Arial" w:hAnsi="Arial"/>
                <w:b w:val="0"/>
                <w:sz w:val="16"/>
              </w:rPr>
              <w:t>5</w:t>
            </w:r>
          </w:p>
        </w:tc>
        <w:tc>
          <w:tcPr>
            <w:tcW w:type="dxa" w:w="3389"/>
            <w:vAlign w:val="center"/>
          </w:tcPr>
          <w:p>
            <w:r/>
            <w:r>
              <w:rPr>
                <w:rFonts w:ascii="Arial" w:hAnsi="Arial"/>
                <w:b w:val="0"/>
                <w:sz w:val="16"/>
              </w:rPr>
              <w:t>VARIABLES_TRABAJADAS</w:t>
            </w:r>
          </w:p>
        </w:tc>
        <w:tc>
          <w:tcPr>
            <w:tcW w:type="dxa" w:w="3389"/>
            <w:vAlign w:val="center"/>
          </w:tcPr>
          <w:p>
            <w:r/>
            <w:r>
              <w:rPr>
                <w:rFonts w:ascii="Arial" w:hAnsi="Arial"/>
                <w:b w:val="0"/>
                <w:sz w:val="16"/>
              </w:rPr>
              <w:t>Agrupación por criterio, regla, resultado, puntaje, cantidad y saldo.</w:t>
            </w:r>
          </w:p>
        </w:tc>
      </w:tr>
      <w:tr>
        <w:tc>
          <w:tcPr>
            <w:tcW w:type="dxa" w:w="3389"/>
            <w:vAlign w:val="center"/>
          </w:tcPr>
          <w:p>
            <w:r/>
            <w:r>
              <w:rPr>
                <w:rFonts w:ascii="Arial" w:hAnsi="Arial"/>
                <w:b w:val="0"/>
                <w:sz w:val="16"/>
              </w:rPr>
              <w:t>6</w:t>
            </w:r>
          </w:p>
        </w:tc>
        <w:tc>
          <w:tcPr>
            <w:tcW w:type="dxa" w:w="3389"/>
            <w:vAlign w:val="center"/>
          </w:tcPr>
          <w:p>
            <w:r/>
            <w:r>
              <w:rPr>
                <w:rFonts w:ascii="Arial" w:hAnsi="Arial"/>
                <w:b w:val="0"/>
                <w:sz w:val="16"/>
              </w:rPr>
              <w:t>ACCIONES_SUGERIDAS</w:t>
            </w:r>
          </w:p>
        </w:tc>
        <w:tc>
          <w:tcPr>
            <w:tcW w:type="dxa" w:w="3389"/>
            <w:vAlign w:val="center"/>
          </w:tcPr>
          <w:p>
            <w:r/>
            <w:r>
              <w:rPr>
                <w:rFonts w:ascii="Arial" w:hAnsi="Arial"/>
                <w:b w:val="0"/>
                <w:sz w:val="16"/>
              </w:rPr>
              <w:t>Resumen R/H/M con cantidad y saldo.</w:t>
            </w:r>
          </w:p>
        </w:tc>
      </w:tr>
      <w:tr>
        <w:tc>
          <w:tcPr>
            <w:tcW w:type="dxa" w:w="3389"/>
            <w:vAlign w:val="center"/>
          </w:tcPr>
          <w:p>
            <w:r/>
            <w:r>
              <w:rPr>
                <w:rFonts w:ascii="Arial" w:hAnsi="Arial"/>
                <w:b w:val="0"/>
                <w:sz w:val="16"/>
              </w:rPr>
              <w:t>7</w:t>
            </w:r>
          </w:p>
        </w:tc>
        <w:tc>
          <w:tcPr>
            <w:tcW w:type="dxa" w:w="3389"/>
            <w:vAlign w:val="center"/>
          </w:tcPr>
          <w:p>
            <w:r/>
            <w:r>
              <w:rPr>
                <w:rFonts w:ascii="Arial" w:hAnsi="Arial"/>
                <w:b w:val="0"/>
                <w:sz w:val="16"/>
              </w:rPr>
              <w:t>ACCIONES_X_CLASIFICACION</w:t>
            </w:r>
          </w:p>
        </w:tc>
        <w:tc>
          <w:tcPr>
            <w:tcW w:type="dxa" w:w="3389"/>
            <w:vAlign w:val="center"/>
          </w:tcPr>
          <w:p>
            <w:r/>
            <w:r>
              <w:rPr>
                <w:rFonts w:ascii="Arial" w:hAnsi="Arial"/>
                <w:b w:val="0"/>
                <w:sz w:val="16"/>
              </w:rPr>
              <w:t>Cruce acción sugerida vs. clasificación.</w:t>
            </w:r>
          </w:p>
        </w:tc>
      </w:tr>
      <w:tr>
        <w:tc>
          <w:tcPr>
            <w:tcW w:type="dxa" w:w="3389"/>
            <w:vAlign w:val="center"/>
          </w:tcPr>
          <w:p>
            <w:r/>
            <w:r>
              <w:rPr>
                <w:rFonts w:ascii="Arial" w:hAnsi="Arial"/>
                <w:b w:val="0"/>
                <w:sz w:val="16"/>
              </w:rPr>
              <w:t>8</w:t>
            </w:r>
          </w:p>
        </w:tc>
        <w:tc>
          <w:tcPr>
            <w:tcW w:type="dxa" w:w="3389"/>
            <w:vAlign w:val="center"/>
          </w:tcPr>
          <w:p>
            <w:r/>
            <w:r>
              <w:rPr>
                <w:rFonts w:ascii="Arial" w:hAnsi="Arial"/>
                <w:b w:val="0"/>
                <w:sz w:val="16"/>
              </w:rPr>
              <w:t>RECALIFICADOS</w:t>
            </w:r>
          </w:p>
        </w:tc>
        <w:tc>
          <w:tcPr>
            <w:tcW w:type="dxa" w:w="3389"/>
            <w:vAlign w:val="center"/>
          </w:tcPr>
          <w:p>
            <w:r/>
            <w:r>
              <w:rPr>
                <w:rFonts w:ascii="Arial" w:hAnsi="Arial"/>
                <w:b w:val="0"/>
                <w:sz w:val="16"/>
              </w:rPr>
              <w:t>Solo acción R, mostrando categoría actual y categoría nueva, cantidad y saldo.</w:t>
            </w:r>
          </w:p>
        </w:tc>
      </w:tr>
      <w:tr>
        <w:tc>
          <w:tcPr>
            <w:tcW w:type="dxa" w:w="3389"/>
            <w:vAlign w:val="center"/>
          </w:tcPr>
          <w:p>
            <w:r/>
            <w:r>
              <w:rPr>
                <w:rFonts w:ascii="Arial" w:hAnsi="Arial"/>
                <w:b w:val="0"/>
                <w:sz w:val="16"/>
              </w:rPr>
              <w:t>9</w:t>
            </w:r>
          </w:p>
        </w:tc>
        <w:tc>
          <w:tcPr>
            <w:tcW w:type="dxa" w:w="3389"/>
            <w:vAlign w:val="center"/>
          </w:tcPr>
          <w:p>
            <w:r/>
            <w:r>
              <w:rPr>
                <w:rFonts w:ascii="Arial" w:hAnsi="Arial"/>
                <w:b w:val="0"/>
                <w:sz w:val="16"/>
              </w:rPr>
              <w:t>FOTO_HOJA_VIDA</w:t>
            </w:r>
          </w:p>
        </w:tc>
        <w:tc>
          <w:tcPr>
            <w:tcW w:type="dxa" w:w="3389"/>
            <w:vAlign w:val="center"/>
          </w:tcPr>
          <w:p>
            <w:r/>
            <w:r>
              <w:rPr>
                <w:rFonts w:ascii="Arial" w:hAnsi="Arial"/>
                <w:b w:val="0"/>
                <w:sz w:val="16"/>
              </w:rPr>
              <w:t>Una fila por asociado con la fotografía histórica usada por la evaluación.</w:t>
            </w:r>
          </w:p>
        </w:tc>
      </w:tr>
      <w:tr>
        <w:tc>
          <w:tcPr>
            <w:tcW w:type="dxa" w:w="3389"/>
            <w:vAlign w:val="center"/>
          </w:tcPr>
          <w:p>
            <w:r/>
            <w:r>
              <w:rPr>
                <w:rFonts w:ascii="Arial" w:hAnsi="Arial"/>
                <w:b w:val="0"/>
                <w:sz w:val="16"/>
              </w:rPr>
              <w:t>10</w:t>
            </w:r>
          </w:p>
        </w:tc>
        <w:tc>
          <w:tcPr>
            <w:tcW w:type="dxa" w:w="3389"/>
            <w:vAlign w:val="center"/>
          </w:tcPr>
          <w:p>
            <w:r/>
            <w:r>
              <w:rPr>
                <w:rFonts w:ascii="Arial" w:hAnsi="Arial"/>
                <w:b w:val="0"/>
                <w:sz w:val="16"/>
              </w:rPr>
              <w:t>MOROSIDAD_EXTRACTO</w:t>
            </w:r>
          </w:p>
        </w:tc>
        <w:tc>
          <w:tcPr>
            <w:tcW w:type="dxa" w:w="3389"/>
            <w:vAlign w:val="center"/>
          </w:tcPr>
          <w:p>
            <w:r/>
            <w:r>
              <w:rPr>
                <w:rFonts w:ascii="Arial" w:hAnsi="Arial"/>
                <w:b w:val="0"/>
                <w:sz w:val="16"/>
              </w:rPr>
              <w:t>Una fila por comprobante consolidado con capital, mora y días de mora.</w:t>
            </w:r>
          </w:p>
        </w:tc>
      </w:tr>
    </w:tbl>
    <w:p/>
    <w:p>
      <w:pPr>
        <w:pStyle w:val="Heading1"/>
      </w:pPr>
      <w:r>
        <w:t>27. Diseño de CRITERIOS_DETALLE</w:t>
      </w:r>
    </w:p>
    <w:p>
      <w:r>
        <w:t>Inicialmente se observó que una estructura de 10 filas por crédito dificultaba el análisis. Se corrigió para que cada crédito ocupe una sola fila.</w:t>
      </w:r>
    </w:p>
    <w:p>
      <w:r>
        <w:t>Columnas base del crédito:</w:t>
      </w:r>
    </w:p>
    <w:p>
      <w:pPr>
        <w:pStyle w:val="ListBullet"/>
        <w:spacing w:after="40"/>
      </w:pPr>
      <w:r>
        <w:t>Identificación de evaluación y crédito.</w:t>
      </w:r>
    </w:p>
    <w:p>
      <w:pPr>
        <w:pStyle w:val="ListBullet"/>
        <w:spacing w:after="40"/>
      </w:pPr>
      <w:r>
        <w:t>Fecha de corte.</w:t>
      </w:r>
    </w:p>
    <w:p>
      <w:pPr>
        <w:pStyle w:val="ListBullet"/>
        <w:spacing w:after="40"/>
      </w:pPr>
      <w:r>
        <w:t>Documento y nombre.</w:t>
      </w:r>
    </w:p>
    <w:p>
      <w:pPr>
        <w:pStyle w:val="ListBullet"/>
        <w:spacing w:after="40"/>
      </w:pPr>
      <w:r>
        <w:t>Agencia y línea.</w:t>
      </w:r>
    </w:p>
    <w:p>
      <w:pPr>
        <w:pStyle w:val="ListBullet"/>
        <w:spacing w:after="40"/>
      </w:pPr>
      <w:r>
        <w:t>Pagaré y clasificación.</w:t>
      </w:r>
    </w:p>
    <w:p>
      <w:pPr>
        <w:pStyle w:val="ListBullet"/>
        <w:spacing w:after="40"/>
      </w:pPr>
      <w:r>
        <w:t>Saldo inicial y actual.</w:t>
      </w:r>
    </w:p>
    <w:p>
      <w:pPr>
        <w:pStyle w:val="ListBullet"/>
        <w:spacing w:after="40"/>
      </w:pPr>
      <w:r>
        <w:t>Edad de mora y edades de riesgo.</w:t>
      </w:r>
    </w:p>
    <w:p>
      <w:pPr>
        <w:pStyle w:val="ListBullet"/>
        <w:spacing w:after="40"/>
      </w:pPr>
      <w:r>
        <w:t>Puntaje total y acción.</w:t>
      </w:r>
    </w:p>
    <w:p>
      <w:r>
        <w:t>Después se agregan dinámicamente dos columnas por criterio:</w:t>
      </w:r>
    </w:p>
    <w:p>
      <w:pPr>
        <w:pStyle w:val="Codigo"/>
      </w:pPr>
      <w:r>
        <w:t>&lt;CODIGO&gt; &lt;NOMBRE&gt; - RESULTADO</w:t>
      </w:r>
    </w:p>
    <w:p>
      <w:pPr>
        <w:pStyle w:val="Codigo"/>
      </w:pPr>
      <w:r>
        <w:t>&lt;CODIGO&gt; &lt;NOMBRE&gt; - PUNTAJE</w:t>
      </w:r>
    </w:p>
    <w:p>
      <w:pPr>
        <w:pStyle w:val="Heading1"/>
      </w:pPr>
      <w:r>
        <w:t>28. FOTO_HOJA_VIDA en Excel</w:t>
      </w:r>
    </w:p>
    <w:p>
      <w:r>
        <w:t>Esta hoja permite reconstruir los datos del asociado que el motor tenía disponibles al corte. Incluye identificación, fechas, perfil, ubicación, ingresos, egresos, activos, pasivos, patrimonio, relación financiera e ingreso disponible.</w:t>
      </w:r>
    </w:p>
    <w:p>
      <w:r>
        <w:t>Regla: una fila por asociado incluido en la evaluación.</w:t>
      </w:r>
    </w:p>
    <w:p>
      <w:pPr>
        <w:pStyle w:val="Heading1"/>
      </w:pPr>
      <w:r>
        <w:t>29. MOROSIDAD_EXTRACTO en Excel</w:t>
      </w:r>
    </w:p>
    <w:p>
      <w:r>
        <w:t>Esta hoja permite auditar el origen del análisis de servicio de deuda y mora. Incluye identificación del crédito, asociado, agencia, línea, pagaré, comprobante, fechas, VALOR CAPITAL, VALOR MORA y DÍAS MORA.</w:t>
      </w:r>
    </w:p>
    <w:p>
      <w:r>
        <w:t>Regla: una fila por comprobante consolidado.</w:t>
      </w:r>
    </w:p>
    <w:p>
      <w:pPr>
        <w:pStyle w:val="Heading1"/>
      </w:pPr>
      <w:r>
        <w:t>30. Estadísticas y controles de consistencia</w:t>
      </w:r>
    </w:p>
    <w:p>
      <w:r>
        <w:t>Controles finales recomendados antes de declarar definitiva una evaluación:</w:t>
      </w:r>
    </w:p>
    <w:p>
      <w:pPr>
        <w:pStyle w:val="ListBullet"/>
        <w:spacing w:after="40"/>
      </w:pPr>
      <w:r>
        <w:t>R + H + M debe coincidir con la cantidad total de créditos evaluados.</w:t>
      </w:r>
    </w:p>
    <w:p>
      <w:pPr>
        <w:pStyle w:val="ListBullet"/>
        <w:spacing w:after="40"/>
      </w:pPr>
      <w:r>
        <w:t>El saldo total de las acciones debe conciliar con el saldo total evaluado.</w:t>
      </w:r>
    </w:p>
    <w:p>
      <w:pPr>
        <w:pStyle w:val="ListBullet"/>
        <w:spacing w:after="40"/>
      </w:pPr>
      <w:r>
        <w:t>RESULTADOS_COMPLETOS debe tener una fila por crédito.</w:t>
      </w:r>
    </w:p>
    <w:p>
      <w:pPr>
        <w:pStyle w:val="ListBullet"/>
        <w:spacing w:after="40"/>
      </w:pPr>
      <w:r>
        <w:t>CRITERIOS_DETALLE debe tener una fila por crédito.</w:t>
      </w:r>
    </w:p>
    <w:p>
      <w:pPr>
        <w:pStyle w:val="ListBullet"/>
        <w:spacing w:after="40"/>
      </w:pPr>
      <w:r>
        <w:t>FOTO_HOJA_VIDA debe tener una fila por asociado.</w:t>
      </w:r>
    </w:p>
    <w:p>
      <w:pPr>
        <w:pStyle w:val="ListBullet"/>
        <w:spacing w:after="40"/>
      </w:pPr>
      <w:r>
        <w:t>MOROSIDAD_EXTRACTO debe contener los comprobantes consolidados esperados.</w:t>
      </w:r>
    </w:p>
    <w:p>
      <w:pPr>
        <w:pStyle w:val="ListBullet"/>
        <w:spacing w:after="40"/>
      </w:pPr>
      <w:r>
        <w:t>Los totales por clasificación y acción deben conciliar con el universo evaluado.</w:t>
      </w:r>
    </w:p>
    <w:p>
      <w:pPr>
        <w:pStyle w:val="ListBullet"/>
        <w:spacing w:after="40"/>
      </w:pPr>
      <w:r>
        <w:t>La evaluación definitiva debe conservar su condición histórica y no ser reprocesada como si fuera una evaluación en proceso.</w:t>
      </w:r>
    </w:p>
    <w:p>
      <w:pPr>
        <w:pStyle w:val="Heading1"/>
      </w:pPr>
      <w:r>
        <w:t>31. Seguridad y trazabilidad</w:t>
      </w:r>
    </w:p>
    <w:p>
      <w:r>
        <w:t>El proceso utiliza los mecanismos transversales de sesión de ASSIP ERP y conserva campos de auditoría de creación y edición. Los cierres y resultados permiten separar la información histórica de la información operativa vigente.</w:t>
      </w:r>
    </w:p>
    <w:p>
      <w:pPr>
        <w:pStyle w:val="ListBullet"/>
        <w:spacing w:after="40"/>
      </w:pPr>
      <w:r>
        <w:t>Identificación del usuario de creación/edición.</w:t>
      </w:r>
    </w:p>
    <w:p>
      <w:pPr>
        <w:pStyle w:val="ListBullet"/>
        <w:spacing w:after="40"/>
      </w:pPr>
      <w:r>
        <w:t>Fechas de creación/edición.</w:t>
      </w:r>
    </w:p>
    <w:p>
      <w:pPr>
        <w:pStyle w:val="ListBullet"/>
        <w:spacing w:after="40"/>
      </w:pPr>
      <w:r>
        <w:t>Fecha de corte.</w:t>
      </w:r>
    </w:p>
    <w:p>
      <w:pPr>
        <w:pStyle w:val="ListBullet"/>
        <w:spacing w:after="40"/>
      </w:pPr>
      <w:r>
        <w:t>Versión de metodología.</w:t>
      </w:r>
    </w:p>
    <w:p>
      <w:pPr>
        <w:pStyle w:val="ListBullet"/>
        <w:spacing w:after="40"/>
      </w:pPr>
      <w:r>
        <w:t>Resultado consolidado persistido.</w:t>
      </w:r>
    </w:p>
    <w:p>
      <w:pPr>
        <w:pStyle w:val="ListBullet"/>
        <w:spacing w:after="40"/>
      </w:pPr>
      <w:r>
        <w:t>Detalle de criterio y regla persistido.</w:t>
      </w:r>
    </w:p>
    <w:p>
      <w:pPr>
        <w:pStyle w:val="ListBullet"/>
        <w:spacing w:after="40"/>
      </w:pPr>
      <w:r>
        <w:t>Soportes de Comité de Riesgos y Consejo cuando se registren.</w:t>
      </w:r>
    </w:p>
    <w:p>
      <w:pPr>
        <w:pStyle w:val="Heading1"/>
      </w:pPr>
      <w:r>
        <w:t>32. Decisiones de diseño tomadas durante la implementación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rFonts w:ascii="Arial" w:hAnsi="Arial"/>
                <w:b/>
                <w:sz w:val="16"/>
              </w:rPr>
              <w:t>Decisión</w:t>
            </w:r>
          </w:p>
        </w:tc>
        <w:tc>
          <w:tcPr>
            <w:tcW w:type="dxa" w:w="5083"/>
            <w:vAlign w:val="center"/>
            <w:shd w:fill="D9EAF7"/>
          </w:tcPr>
          <w:p>
            <w:r/>
            <w:r>
              <w:rPr>
                <w:rFonts w:ascii="Arial" w:hAnsi="Arial"/>
                <w:b/>
                <w:sz w:val="16"/>
              </w:rPr>
              <w:t>Motivo</w:t>
            </w:r>
          </w:p>
        </w:tc>
      </w:tr>
      <w:tr>
        <w:tc>
          <w:tcPr>
            <w:tcW w:type="dxa" w:w="5083"/>
            <w:vAlign w:val="center"/>
          </w:tcPr>
          <w:p>
            <w:r/>
            <w:r>
              <w:rPr>
                <w:rFonts w:ascii="Arial" w:hAnsi="Arial"/>
                <w:b w:val="0"/>
                <w:sz w:val="16"/>
              </w:rPr>
              <w:t>No calcular deterioro</w:t>
            </w:r>
          </w:p>
        </w:tc>
        <w:tc>
          <w:tcPr>
            <w:tcW w:type="dxa" w:w="5083"/>
            <w:vAlign w:val="center"/>
          </w:tcPr>
          <w:p>
            <w:r/>
            <w:r>
              <w:rPr>
                <w:rFonts w:ascii="Arial" w:hAnsi="Arial"/>
                <w:b w:val="0"/>
                <w:sz w:val="16"/>
              </w:rPr>
              <w:t>El deterioro corresponde al proceso de Pérdida Esperada de la entidad.</w:t>
            </w:r>
          </w:p>
        </w:tc>
      </w:tr>
      <w:tr>
        <w:tc>
          <w:tcPr>
            <w:tcW w:type="dxa" w:w="5083"/>
            <w:vAlign w:val="center"/>
          </w:tcPr>
          <w:p>
            <w:r/>
            <w:r>
              <w:rPr>
                <w:rFonts w:ascii="Arial" w:hAnsi="Arial"/>
                <w:b w:val="0"/>
                <w:sz w:val="16"/>
              </w:rPr>
              <w:t>Usar cierres históricos</w:t>
            </w:r>
          </w:p>
        </w:tc>
        <w:tc>
          <w:tcPr>
            <w:tcW w:type="dxa" w:w="5083"/>
            <w:vAlign w:val="center"/>
          </w:tcPr>
          <w:p>
            <w:r/>
            <w:r>
              <w:rPr>
                <w:rFonts w:ascii="Arial" w:hAnsi="Arial"/>
                <w:b w:val="0"/>
                <w:sz w:val="16"/>
              </w:rPr>
              <w:t>Evitar que cambios posteriores en Hoja de Vida o cartera alteren la explicación de una evaluación pasada.</w:t>
            </w:r>
          </w:p>
        </w:tc>
      </w:tr>
      <w:tr>
        <w:tc>
          <w:tcPr>
            <w:tcW w:type="dxa" w:w="5083"/>
            <w:vAlign w:val="center"/>
          </w:tcPr>
          <w:p>
            <w:r/>
            <w:r>
              <w:rPr>
                <w:rFonts w:ascii="Arial" w:hAnsi="Arial"/>
                <w:b w:val="0"/>
                <w:sz w:val="16"/>
              </w:rPr>
              <w:t>Detalle masivo por acción</w:t>
            </w:r>
          </w:p>
        </w:tc>
        <w:tc>
          <w:tcPr>
            <w:tcW w:type="dxa" w:w="5083"/>
            <w:vAlign w:val="center"/>
          </w:tcPr>
          <w:p>
            <w:r/>
            <w:r>
              <w:rPr>
                <w:rFonts w:ascii="Arial" w:hAnsi="Arial"/>
                <w:b w:val="0"/>
                <w:sz w:val="16"/>
              </w:rPr>
              <w:t>Evitar miles de peticiones HTTP y errores por insuficiencia de recursos.</w:t>
            </w:r>
          </w:p>
        </w:tc>
      </w:tr>
      <w:tr>
        <w:tc>
          <w:tcPr>
            <w:tcW w:type="dxa" w:w="5083"/>
            <w:vAlign w:val="center"/>
          </w:tcPr>
          <w:p>
            <w:r/>
            <w:r>
              <w:rPr>
                <w:rFonts w:ascii="Arial" w:hAnsi="Arial"/>
                <w:b w:val="0"/>
                <w:sz w:val="16"/>
              </w:rPr>
              <w:t>Impresión directa</w:t>
            </w:r>
          </w:p>
        </w:tc>
        <w:tc>
          <w:tcPr>
            <w:tcW w:type="dxa" w:w="5083"/>
            <w:vAlign w:val="center"/>
          </w:tcPr>
          <w:p>
            <w:r/>
            <w:r>
              <w:rPr>
                <w:rFonts w:ascii="Arial" w:hAnsi="Arial"/>
                <w:b w:val="0"/>
                <w:sz w:val="16"/>
              </w:rPr>
              <w:t>Eliminar pantallas intermedias y llegar directamente al diálogo de impresión.</w:t>
            </w:r>
          </w:p>
        </w:tc>
      </w:tr>
      <w:tr>
        <w:tc>
          <w:tcPr>
            <w:tcW w:type="dxa" w:w="5083"/>
            <w:vAlign w:val="center"/>
          </w:tcPr>
          <w:p>
            <w:r/>
            <w:r>
              <w:rPr>
                <w:rFonts w:ascii="Arial" w:hAnsi="Arial"/>
                <w:b w:val="0"/>
                <w:sz w:val="16"/>
              </w:rPr>
              <w:t>Cada formato en una hoja</w:t>
            </w:r>
          </w:p>
        </w:tc>
        <w:tc>
          <w:tcPr>
            <w:tcW w:type="dxa" w:w="5083"/>
            <w:vAlign w:val="center"/>
          </w:tcPr>
          <w:p>
            <w:r/>
            <w:r>
              <w:rPr>
                <w:rFonts w:ascii="Arial" w:hAnsi="Arial"/>
                <w:b w:val="0"/>
                <w:sz w:val="16"/>
              </w:rPr>
              <w:t>Presentación institucional y separación clara de expedientes.</w:t>
            </w:r>
          </w:p>
        </w:tc>
      </w:tr>
      <w:tr>
        <w:tc>
          <w:tcPr>
            <w:tcW w:type="dxa" w:w="5083"/>
            <w:vAlign w:val="center"/>
          </w:tcPr>
          <w:p>
            <w:r/>
            <w:r>
              <w:rPr>
                <w:rFonts w:ascii="Arial" w:hAnsi="Arial"/>
                <w:b w:val="0"/>
                <w:sz w:val="16"/>
              </w:rPr>
              <w:t>CRITERIOS_DETALLE horizontal</w:t>
            </w:r>
          </w:p>
        </w:tc>
        <w:tc>
          <w:tcPr>
            <w:tcW w:type="dxa" w:w="5083"/>
            <w:vAlign w:val="center"/>
          </w:tcPr>
          <w:p>
            <w:r/>
            <w:r>
              <w:rPr>
                <w:rFonts w:ascii="Arial" w:hAnsi="Arial"/>
                <w:b w:val="0"/>
                <w:sz w:val="16"/>
              </w:rPr>
              <w:t>Facilitar análisis comparativo: una fila por crédito.</w:t>
            </w:r>
          </w:p>
        </w:tc>
      </w:tr>
      <w:tr>
        <w:tc>
          <w:tcPr>
            <w:tcW w:type="dxa" w:w="5083"/>
            <w:vAlign w:val="center"/>
          </w:tcPr>
          <w:p>
            <w:r/>
            <w:r>
              <w:rPr>
                <w:rFonts w:ascii="Arial" w:hAnsi="Arial"/>
                <w:b w:val="0"/>
                <w:sz w:val="16"/>
              </w:rPr>
              <w:t>Exportar insumos</w:t>
            </w:r>
          </w:p>
        </w:tc>
        <w:tc>
          <w:tcPr>
            <w:tcW w:type="dxa" w:w="5083"/>
            <w:vAlign w:val="center"/>
          </w:tcPr>
          <w:p>
            <w:r/>
            <w:r>
              <w:rPr>
                <w:rFonts w:ascii="Arial" w:hAnsi="Arial"/>
                <w:b w:val="0"/>
                <w:sz w:val="16"/>
              </w:rPr>
              <w:t>Permitir auditoría de la fotografía de Hoja de Vida y de la morosidad que alimentó el motor.</w:t>
            </w:r>
          </w:p>
        </w:tc>
      </w:tr>
    </w:tbl>
    <w:p/>
    <w:p>
      <w:pPr>
        <w:pStyle w:val="Heading1"/>
      </w:pPr>
      <w:r>
        <w:t>33. Componentes y archivos principales</w:t>
      </w:r>
    </w:p>
    <w:p>
      <w:r>
        <w:t>Backend:</w:t>
      </w:r>
    </w:p>
    <w:p>
      <w:pPr>
        <w:pStyle w:val="ListBullet"/>
        <w:spacing w:after="40"/>
      </w:pPr>
      <w:r>
        <w:t>co.assip.erp.cartera.evaluacion.proceso.resultados.EvaluacionResultadosRepository</w:t>
      </w:r>
    </w:p>
    <w:p>
      <w:pPr>
        <w:pStyle w:val="ListBullet"/>
        <w:spacing w:after="40"/>
      </w:pPr>
      <w:r>
        <w:t>co.assip.erp.cartera.evaluacion.proceso.resultados.EvaluacionResultadosService</w:t>
      </w:r>
    </w:p>
    <w:p>
      <w:pPr>
        <w:pStyle w:val="ListBullet"/>
        <w:spacing w:after="40"/>
      </w:pPr>
      <w:r>
        <w:t>co.assip.erp.cartera.evaluacion.proceso.resultados.EvaluacionResultadosController</w:t>
      </w:r>
    </w:p>
    <w:p>
      <w:pPr>
        <w:pStyle w:val="ListBullet"/>
        <w:spacing w:after="40"/>
      </w:pPr>
      <w:r>
        <w:t>dto.EvaluacionResultadoCreditoDTO</w:t>
      </w:r>
    </w:p>
    <w:p>
      <w:pPr>
        <w:pStyle w:val="ListBullet"/>
        <w:spacing w:after="40"/>
      </w:pPr>
      <w:r>
        <w:t>dto.EvaluacionResultadoDetalleDTO</w:t>
      </w:r>
    </w:p>
    <w:p>
      <w:pPr>
        <w:pStyle w:val="ListBullet"/>
        <w:spacing w:after="40"/>
      </w:pPr>
      <w:r>
        <w:t>dto.EvaluacionResultadoHojaVidaDTO</w:t>
      </w:r>
    </w:p>
    <w:p>
      <w:pPr>
        <w:pStyle w:val="ListBullet"/>
        <w:spacing w:after="40"/>
      </w:pPr>
      <w:r>
        <w:t>dto.EvaluacionResultadoMorosidadDTO</w:t>
      </w:r>
    </w:p>
    <w:p>
      <w:pPr>
        <w:pStyle w:val="ListBullet"/>
        <w:spacing w:after="40"/>
      </w:pPr>
      <w:r>
        <w:t>criterios.criterio102.Criterio102ActualizacionDatosRepository</w:t>
      </w:r>
    </w:p>
    <w:p>
      <w:pPr>
        <w:pStyle w:val="ListBullet"/>
        <w:spacing w:after="40"/>
      </w:pPr>
      <w:r>
        <w:t>criterios.criterio401.Criterio401ServicioDeudaRepository</w:t>
      </w:r>
    </w:p>
    <w:p>
      <w:r>
        <w:t>Frontend:</w:t>
      </w:r>
    </w:p>
    <w:p>
      <w:pPr>
        <w:pStyle w:val="ListBullet"/>
        <w:spacing w:after="40"/>
      </w:pPr>
      <w:r>
        <w:t>evaluacion-cartera.models.ts</w:t>
      </w:r>
    </w:p>
    <w:p>
      <w:pPr>
        <w:pStyle w:val="ListBullet"/>
        <w:spacing w:after="40"/>
      </w:pPr>
      <w:r>
        <w:t>evaluacion-cartera.api.ts</w:t>
      </w:r>
    </w:p>
    <w:p>
      <w:pPr>
        <w:pStyle w:val="ListBullet"/>
        <w:spacing w:after="40"/>
      </w:pPr>
      <w:r>
        <w:t>evaluacion-cartera.routes.ts</w:t>
      </w:r>
    </w:p>
    <w:p>
      <w:pPr>
        <w:pStyle w:val="ListBullet"/>
        <w:spacing w:after="40"/>
      </w:pPr>
      <w:r>
        <w:t>resultados/evaluacion-cartera-resultados.api.ts</w:t>
      </w:r>
    </w:p>
    <w:p>
      <w:pPr>
        <w:pStyle w:val="ListBullet"/>
        <w:spacing w:after="40"/>
      </w:pPr>
      <w:r>
        <w:t>resultados/evaluacion-cartera-resultados.component.ts</w:t>
      </w:r>
    </w:p>
    <w:p>
      <w:pPr>
        <w:pStyle w:val="ListBullet"/>
        <w:spacing w:after="40"/>
      </w:pPr>
      <w:r>
        <w:t>resultados/detalle/evaluacion-resultado-detalle.component.ts</w:t>
      </w:r>
    </w:p>
    <w:p>
      <w:pPr>
        <w:pStyle w:val="ListBullet"/>
        <w:spacing w:after="40"/>
      </w:pPr>
      <w:r>
        <w:t>resultados/impresion/evaluacion-resultado-print.service.ts</w:t>
      </w:r>
    </w:p>
    <w:p>
      <w:pPr>
        <w:pStyle w:val="ListBullet"/>
        <w:spacing w:after="40"/>
      </w:pPr>
      <w:r>
        <w:t>resultados/excel/evaluacion-resultados-excel.service.ts</w:t>
      </w:r>
    </w:p>
    <w:p>
      <w:pPr>
        <w:pStyle w:val="Heading1"/>
      </w:pPr>
      <w:r>
        <w:t>34. Checklist de cierre funcional</w:t>
      </w:r>
    </w:p>
    <w:p>
      <w:pPr>
        <w:pStyle w:val="ListBullet"/>
        <w:spacing w:after="40"/>
      </w:pPr>
      <w:r>
        <w:t>☑ Crear evaluación por fecha de corte.</w:t>
      </w:r>
    </w:p>
    <w:p>
      <w:pPr>
        <w:pStyle w:val="ListBullet"/>
        <w:spacing w:after="40"/>
      </w:pPr>
      <w:r>
        <w:t>☑ Ejecutar motor sobre el cierre correspondiente.</w:t>
      </w:r>
    </w:p>
    <w:p>
      <w:pPr>
        <w:pStyle w:val="ListBullet"/>
        <w:spacing w:after="40"/>
      </w:pPr>
      <w:r>
        <w:t>☑ Persistir resultados por crédito.</w:t>
      </w:r>
    </w:p>
    <w:p>
      <w:pPr>
        <w:pStyle w:val="ListBullet"/>
        <w:spacing w:after="40"/>
      </w:pPr>
      <w:r>
        <w:t>☑ Persistir detalle de criterios y reglas.</w:t>
      </w:r>
    </w:p>
    <w:p>
      <w:pPr>
        <w:pStyle w:val="ListBullet"/>
        <w:spacing w:after="40"/>
      </w:pPr>
      <w:r>
        <w:t>☑ Calcular y mostrar edades de riesgo.</w:t>
      </w:r>
    </w:p>
    <w:p>
      <w:pPr>
        <w:pStyle w:val="ListBullet"/>
        <w:spacing w:after="40"/>
      </w:pPr>
      <w:r>
        <w:t>☑ Asignar acción R/H/M.</w:t>
      </w:r>
    </w:p>
    <w:p>
      <w:pPr>
        <w:pStyle w:val="ListBullet"/>
        <w:spacing w:after="40"/>
      </w:pPr>
      <w:r>
        <w:t>☑ Consultar resultados generales.</w:t>
      </w:r>
    </w:p>
    <w:p>
      <w:pPr>
        <w:pStyle w:val="ListBullet"/>
        <w:spacing w:after="40"/>
      </w:pPr>
      <w:r>
        <w:t>☑ Consultar detalle individual.</w:t>
      </w:r>
    </w:p>
    <w:p>
      <w:pPr>
        <w:pStyle w:val="ListBullet"/>
        <w:spacing w:after="40"/>
      </w:pPr>
      <w:r>
        <w:t>☑ Imprimir formato individual directamente.</w:t>
      </w:r>
    </w:p>
    <w:p>
      <w:pPr>
        <w:pStyle w:val="ListBullet"/>
        <w:spacing w:after="40"/>
      </w:pPr>
      <w:r>
        <w:t>☑ Imprimir masivamente por R/H/M.</w:t>
      </w:r>
    </w:p>
    <w:p>
      <w:pPr>
        <w:pStyle w:val="ListBullet"/>
        <w:spacing w:after="40"/>
      </w:pPr>
      <w:r>
        <w:t>☑ Cada formato masivo inicia en hoja independiente.</w:t>
      </w:r>
    </w:p>
    <w:p>
      <w:pPr>
        <w:pStyle w:val="ListBullet"/>
        <w:spacing w:after="40"/>
      </w:pPr>
      <w:r>
        <w:t>☑ Exportar Excel completo.</w:t>
      </w:r>
    </w:p>
    <w:p>
      <w:pPr>
        <w:pStyle w:val="ListBullet"/>
        <w:spacing w:after="40"/>
      </w:pPr>
      <w:r>
        <w:t>☑ CRITERIOS_DETALLE en una fila por crédito.</w:t>
      </w:r>
    </w:p>
    <w:p>
      <w:pPr>
        <w:pStyle w:val="ListBullet"/>
        <w:spacing w:after="40"/>
      </w:pPr>
      <w:r>
        <w:t>☑ Exportar fotografía de Hoja de Vida.</w:t>
      </w:r>
    </w:p>
    <w:p>
      <w:pPr>
        <w:pStyle w:val="ListBullet"/>
        <w:spacing w:after="40"/>
      </w:pPr>
      <w:r>
        <w:t>☑ Exportar morosidad/extracto.</w:t>
      </w:r>
    </w:p>
    <w:p>
      <w:pPr>
        <w:pStyle w:val="ListBullet"/>
        <w:spacing w:after="40"/>
      </w:pPr>
      <w:r>
        <w:t>☑ Evitar llamadas HTTP individuales masivas.</w:t>
      </w:r>
    </w:p>
    <w:p>
      <w:pPr>
        <w:pStyle w:val="ListBullet"/>
        <w:spacing w:after="40"/>
      </w:pPr>
      <w:r>
        <w:t>☑ Registrar soportes de Comité/Consejo.</w:t>
      </w:r>
    </w:p>
    <w:p>
      <w:pPr>
        <w:pStyle w:val="ListBullet"/>
        <w:spacing w:after="40"/>
      </w:pPr>
      <w:r>
        <w:t>☑ Marcar evaluación como definitiva.</w:t>
      </w:r>
    </w:p>
    <w:p>
      <w:pPr>
        <w:pStyle w:val="Heading1"/>
      </w:pPr>
      <w:r>
        <w:t>35. Alcance cerrado y procesos separados</w:t>
      </w:r>
    </w:p>
    <w:p>
      <w:r>
        <w:t>Con las funcionalidades descritas, la fase actual de Evaluación de Cartera queda cerrada como proceso independiente. No se incorporó deterioro ni Pérdida Esperada dentro de este motor. Esos cálculos deben mantenerse como un proceso separado, aunque posteriormente puedan consumir resultados o clasificaciones de la evaluación cuando el diseño funcional así lo requiera.</w:t>
      </w:r>
    </w:p>
    <w:p>
      <w:pPr>
        <w:pStyle w:val="Heading1"/>
      </w:pPr>
      <w:r>
        <w:t>36. Conclusión</w:t>
      </w:r>
    </w:p>
    <w:p>
      <w:r>
        <w:t>La Evaluación de Cartera de ASSIP ERP quedó estructurada como un proceso histórico, parametrizable, auditable y operativamente utilizable. El diseño no se limita a producir una clasificación: conserva la evidencia de los criterios aplicados, permite explicar el resultado de cada crédito, soporta revisión institucional y entrega salidas masivas adecuadas para análisis y archivo.</w:t>
      </w:r>
    </w:p>
    <w:p>
      <w:r>
        <w:t>La combinación de cierres de cartera, fotografía de Hoja de Vida, detalle de servicio de deuda, resultados R/H/M, impresión institucional y libro Excel de auditoría permite que la evaluación pueda ser revisada posteriormente sin depender de la información viva del sistema.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Documento técnico-funcional —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ASSIP ERP | Crédito y Cartera | Evaluación de Cartera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4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