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BA1A" w14:textId="77777777" w:rsidR="008A50A6" w:rsidRPr="00ED0314" w:rsidRDefault="008A50A6" w:rsidP="00ED0314">
      <w:pPr>
        <w:contextualSpacing/>
        <w:jc w:val="center"/>
        <w:rPr>
          <w:rFonts w:asciiTheme="minorHAnsi" w:hAnsiTheme="minorHAnsi" w:cstheme="minorHAnsi"/>
          <w:b/>
          <w:bCs/>
          <w:sz w:val="36"/>
          <w:szCs w:val="36"/>
        </w:rPr>
      </w:pPr>
      <w:r w:rsidRPr="00ED0314">
        <w:rPr>
          <w:rFonts w:asciiTheme="minorHAnsi" w:hAnsiTheme="minorHAnsi" w:cstheme="minorHAnsi"/>
          <w:b/>
          <w:bCs/>
          <w:sz w:val="36"/>
          <w:szCs w:val="36"/>
        </w:rPr>
        <w:t>COOPERATIVA DE AHORRO Y CREDITO VALLE DE SAN JOSE LIMITADA</w:t>
      </w:r>
    </w:p>
    <w:p w14:paraId="6AFC3F26" w14:textId="77777777" w:rsidR="008A50A6" w:rsidRPr="00ED0314" w:rsidRDefault="008A50A6" w:rsidP="00ED0314">
      <w:pPr>
        <w:contextualSpacing/>
        <w:jc w:val="center"/>
        <w:rPr>
          <w:rFonts w:asciiTheme="minorHAnsi" w:hAnsiTheme="minorHAnsi" w:cstheme="minorHAnsi"/>
          <w:b/>
          <w:bCs/>
          <w:sz w:val="36"/>
          <w:szCs w:val="36"/>
        </w:rPr>
      </w:pPr>
    </w:p>
    <w:p w14:paraId="6A0F8E7C" w14:textId="77777777" w:rsidR="008A50A6" w:rsidRPr="00ED0314" w:rsidRDefault="008A50A6" w:rsidP="00ED0314">
      <w:pPr>
        <w:contextualSpacing/>
        <w:jc w:val="center"/>
        <w:rPr>
          <w:rFonts w:asciiTheme="minorHAnsi" w:hAnsiTheme="minorHAnsi" w:cstheme="minorHAnsi"/>
          <w:b/>
          <w:bCs/>
          <w:sz w:val="36"/>
          <w:szCs w:val="36"/>
        </w:rPr>
      </w:pPr>
      <w:r w:rsidRPr="00ED0314">
        <w:rPr>
          <w:rFonts w:asciiTheme="minorHAnsi" w:hAnsiTheme="minorHAnsi" w:cstheme="minorHAnsi"/>
          <w:b/>
          <w:bCs/>
          <w:sz w:val="36"/>
          <w:szCs w:val="36"/>
        </w:rPr>
        <w:t>“COOPVALLE”</w:t>
      </w:r>
    </w:p>
    <w:p w14:paraId="71DA2AA6" w14:textId="77777777" w:rsidR="008A50A6" w:rsidRDefault="008A50A6" w:rsidP="00ED0314">
      <w:pPr>
        <w:jc w:val="center"/>
        <w:rPr>
          <w:rFonts w:asciiTheme="minorHAnsi" w:hAnsiTheme="minorHAnsi" w:cstheme="minorHAnsi"/>
          <w:b/>
          <w:bCs/>
          <w:sz w:val="36"/>
          <w:szCs w:val="36"/>
        </w:rPr>
      </w:pPr>
    </w:p>
    <w:p w14:paraId="5313C4E2" w14:textId="77777777" w:rsidR="00ED0314" w:rsidRPr="00ED0314" w:rsidRDefault="00ED0314" w:rsidP="00ED0314">
      <w:pPr>
        <w:jc w:val="center"/>
        <w:rPr>
          <w:rFonts w:asciiTheme="minorHAnsi" w:hAnsiTheme="minorHAnsi" w:cstheme="minorHAnsi"/>
          <w:b/>
          <w:bCs/>
          <w:sz w:val="36"/>
          <w:szCs w:val="36"/>
        </w:rPr>
      </w:pPr>
    </w:p>
    <w:p w14:paraId="5B0A3043" w14:textId="77777777" w:rsidR="006E099C" w:rsidRPr="00ED0314" w:rsidRDefault="006E099C" w:rsidP="00ED0314">
      <w:pPr>
        <w:jc w:val="center"/>
        <w:rPr>
          <w:rFonts w:asciiTheme="minorHAnsi" w:hAnsiTheme="minorHAnsi" w:cstheme="minorHAnsi"/>
          <w:noProof/>
          <w:sz w:val="36"/>
          <w:szCs w:val="36"/>
        </w:rPr>
      </w:pPr>
    </w:p>
    <w:p w14:paraId="59A308F5" w14:textId="4AB34927" w:rsidR="008A50A6" w:rsidRPr="00ED0314" w:rsidRDefault="008A50A6" w:rsidP="00ED0314">
      <w:pPr>
        <w:jc w:val="center"/>
        <w:rPr>
          <w:rFonts w:asciiTheme="minorHAnsi" w:hAnsiTheme="minorHAnsi" w:cstheme="minorHAnsi"/>
          <w:b/>
          <w:bCs/>
          <w:sz w:val="36"/>
          <w:szCs w:val="36"/>
        </w:rPr>
      </w:pPr>
      <w:r w:rsidRPr="00ED0314">
        <w:rPr>
          <w:rFonts w:asciiTheme="minorHAnsi" w:hAnsiTheme="minorHAnsi" w:cstheme="minorHAnsi"/>
          <w:noProof/>
          <w:sz w:val="36"/>
          <w:szCs w:val="36"/>
        </w:rPr>
        <w:drawing>
          <wp:inline distT="0" distB="0" distL="0" distR="0" wp14:anchorId="1C7D9816" wp14:editId="1940499A">
            <wp:extent cx="3904450" cy="1651000"/>
            <wp:effectExtent l="0" t="0" r="1270" b="6350"/>
            <wp:docPr id="1928417990"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7172" name="Imagen 3" descr="Logotipo, nombre de la empres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3682" cy="1659132"/>
                    </a:xfrm>
                    <a:prstGeom prst="rect">
                      <a:avLst/>
                    </a:prstGeom>
                  </pic:spPr>
                </pic:pic>
              </a:graphicData>
            </a:graphic>
          </wp:inline>
        </w:drawing>
      </w:r>
    </w:p>
    <w:p w14:paraId="4F5031B9" w14:textId="77777777" w:rsidR="006E099C" w:rsidRPr="00ED0314" w:rsidRDefault="006E099C" w:rsidP="00ED0314">
      <w:pPr>
        <w:jc w:val="center"/>
        <w:rPr>
          <w:rFonts w:asciiTheme="minorHAnsi" w:hAnsiTheme="minorHAnsi" w:cstheme="minorHAnsi"/>
          <w:b/>
          <w:bCs/>
          <w:sz w:val="36"/>
          <w:szCs w:val="36"/>
        </w:rPr>
      </w:pPr>
    </w:p>
    <w:p w14:paraId="5E9B7326" w14:textId="77777777" w:rsidR="008A50A6" w:rsidRPr="00ED0314" w:rsidRDefault="008A50A6" w:rsidP="00ED0314">
      <w:pPr>
        <w:jc w:val="center"/>
        <w:rPr>
          <w:rFonts w:asciiTheme="minorHAnsi" w:hAnsiTheme="minorHAnsi" w:cstheme="minorHAnsi"/>
          <w:b/>
          <w:bCs/>
          <w:sz w:val="36"/>
          <w:szCs w:val="36"/>
        </w:rPr>
      </w:pPr>
    </w:p>
    <w:p w14:paraId="0A5E76C8" w14:textId="03B60759" w:rsidR="008A50A6" w:rsidRPr="00ED0314" w:rsidRDefault="008A50A6" w:rsidP="00ED0314">
      <w:pPr>
        <w:jc w:val="center"/>
        <w:rPr>
          <w:rFonts w:asciiTheme="minorHAnsi" w:hAnsiTheme="minorHAnsi" w:cstheme="minorHAnsi"/>
          <w:b/>
          <w:bCs/>
          <w:sz w:val="36"/>
          <w:szCs w:val="36"/>
        </w:rPr>
      </w:pPr>
      <w:r w:rsidRPr="00ED0314">
        <w:rPr>
          <w:rFonts w:asciiTheme="minorHAnsi" w:hAnsiTheme="minorHAnsi" w:cstheme="minorHAnsi"/>
          <w:b/>
          <w:bCs/>
          <w:sz w:val="36"/>
          <w:szCs w:val="36"/>
        </w:rPr>
        <w:t xml:space="preserve">METODOLOGÍA </w:t>
      </w:r>
      <w:r w:rsidR="006E099C" w:rsidRPr="00ED0314">
        <w:rPr>
          <w:rFonts w:asciiTheme="minorHAnsi" w:hAnsiTheme="minorHAnsi" w:cstheme="minorHAnsi"/>
          <w:b/>
          <w:bCs/>
          <w:sz w:val="36"/>
          <w:szCs w:val="36"/>
        </w:rPr>
        <w:t>DEL PROCESO DE EVALUACION DE CARTERA</w:t>
      </w:r>
    </w:p>
    <w:p w14:paraId="64FF8868" w14:textId="77777777" w:rsidR="008A50A6" w:rsidRPr="00ED0314" w:rsidRDefault="008A50A6" w:rsidP="00ED0314">
      <w:pPr>
        <w:jc w:val="center"/>
        <w:rPr>
          <w:rFonts w:asciiTheme="minorHAnsi" w:hAnsiTheme="minorHAnsi" w:cstheme="minorHAnsi"/>
          <w:b/>
          <w:bCs/>
          <w:sz w:val="36"/>
          <w:szCs w:val="36"/>
        </w:rPr>
      </w:pPr>
    </w:p>
    <w:p w14:paraId="7143C8BC" w14:textId="77777777" w:rsidR="006E099C" w:rsidRPr="00ED0314" w:rsidRDefault="006E099C" w:rsidP="00ED0314">
      <w:pPr>
        <w:jc w:val="center"/>
        <w:rPr>
          <w:rFonts w:asciiTheme="minorHAnsi" w:hAnsiTheme="minorHAnsi" w:cstheme="minorHAnsi"/>
          <w:b/>
          <w:bCs/>
          <w:sz w:val="36"/>
          <w:szCs w:val="36"/>
        </w:rPr>
      </w:pPr>
    </w:p>
    <w:p w14:paraId="43AE6494" w14:textId="77777777" w:rsidR="006E099C" w:rsidRPr="00ED0314" w:rsidRDefault="006E099C" w:rsidP="00ED0314">
      <w:pPr>
        <w:jc w:val="center"/>
        <w:rPr>
          <w:rFonts w:asciiTheme="minorHAnsi" w:hAnsiTheme="minorHAnsi" w:cstheme="minorHAnsi"/>
          <w:b/>
          <w:bCs/>
          <w:sz w:val="36"/>
          <w:szCs w:val="36"/>
        </w:rPr>
      </w:pPr>
    </w:p>
    <w:p w14:paraId="29CD794D" w14:textId="77777777" w:rsidR="006E099C" w:rsidRPr="00ED0314" w:rsidRDefault="006E099C" w:rsidP="00ED0314">
      <w:pPr>
        <w:jc w:val="center"/>
        <w:rPr>
          <w:rFonts w:asciiTheme="minorHAnsi" w:hAnsiTheme="minorHAnsi" w:cstheme="minorHAnsi"/>
          <w:b/>
          <w:bCs/>
          <w:sz w:val="36"/>
          <w:szCs w:val="36"/>
        </w:rPr>
      </w:pPr>
    </w:p>
    <w:p w14:paraId="3A20EF00" w14:textId="2FAE69D2" w:rsidR="008A50A6" w:rsidRPr="00ED0314" w:rsidRDefault="00365989" w:rsidP="00ED0314">
      <w:pPr>
        <w:jc w:val="center"/>
        <w:rPr>
          <w:rFonts w:asciiTheme="minorHAnsi" w:hAnsiTheme="minorHAnsi" w:cstheme="minorHAnsi"/>
          <w:b/>
          <w:bCs/>
          <w:sz w:val="36"/>
          <w:szCs w:val="36"/>
        </w:rPr>
      </w:pPr>
      <w:r>
        <w:rPr>
          <w:rFonts w:asciiTheme="minorHAnsi" w:hAnsiTheme="minorHAnsi" w:cstheme="minorHAnsi"/>
          <w:b/>
          <w:bCs/>
          <w:sz w:val="36"/>
          <w:szCs w:val="36"/>
        </w:rPr>
        <w:t xml:space="preserve">MAYO </w:t>
      </w:r>
      <w:r w:rsidR="11A4FCF2" w:rsidRPr="00ED0314">
        <w:rPr>
          <w:rFonts w:asciiTheme="minorHAnsi" w:hAnsiTheme="minorHAnsi" w:cstheme="minorHAnsi"/>
          <w:b/>
          <w:bCs/>
          <w:sz w:val="36"/>
          <w:szCs w:val="36"/>
        </w:rPr>
        <w:t xml:space="preserve"> 202</w:t>
      </w:r>
      <w:r>
        <w:rPr>
          <w:rFonts w:asciiTheme="minorHAnsi" w:hAnsiTheme="minorHAnsi" w:cstheme="minorHAnsi"/>
          <w:b/>
          <w:bCs/>
          <w:sz w:val="36"/>
          <w:szCs w:val="36"/>
        </w:rPr>
        <w:t>6</w:t>
      </w:r>
    </w:p>
    <w:p w14:paraId="5A32A9A0" w14:textId="1B8A3299" w:rsidR="0044011B" w:rsidRPr="00ED0314" w:rsidRDefault="0044011B" w:rsidP="00ED0314">
      <w:pPr>
        <w:jc w:val="center"/>
        <w:rPr>
          <w:rFonts w:asciiTheme="minorHAnsi" w:hAnsiTheme="minorHAnsi" w:cstheme="minorHAnsi"/>
          <w:b/>
        </w:rPr>
      </w:pPr>
    </w:p>
    <w:p w14:paraId="1FC3CA50" w14:textId="5C05C8DD" w:rsidR="00587846" w:rsidRPr="00ED0314" w:rsidRDefault="00587846" w:rsidP="00ED0314">
      <w:pPr>
        <w:jc w:val="center"/>
        <w:rPr>
          <w:rFonts w:asciiTheme="minorHAnsi" w:hAnsiTheme="minorHAnsi" w:cstheme="minorHAnsi"/>
          <w:b/>
        </w:rPr>
      </w:pPr>
    </w:p>
    <w:p w14:paraId="64F7B541" w14:textId="3CBE1A54" w:rsidR="008A50A6" w:rsidRPr="00ED0314" w:rsidRDefault="008A50A6" w:rsidP="00ED0314">
      <w:pPr>
        <w:rPr>
          <w:rFonts w:asciiTheme="minorHAnsi" w:hAnsiTheme="minorHAnsi" w:cstheme="minorHAnsi"/>
          <w:b/>
        </w:rPr>
      </w:pPr>
      <w:r w:rsidRPr="00ED0314">
        <w:rPr>
          <w:rFonts w:asciiTheme="minorHAnsi" w:hAnsiTheme="minorHAnsi" w:cstheme="minorHAnsi"/>
          <w:b/>
        </w:rPr>
        <w:br w:type="page"/>
      </w:r>
    </w:p>
    <w:bookmarkStart w:id="0" w:name="_Toc120255934" w:displacedByCustomXml="next"/>
    <w:sdt>
      <w:sdtPr>
        <w:rPr>
          <w:rFonts w:asciiTheme="minorHAnsi" w:eastAsiaTheme="minorEastAsia" w:hAnsiTheme="minorHAnsi" w:cstheme="minorHAnsi"/>
        </w:rPr>
        <w:id w:val="-445379496"/>
        <w:docPartObj>
          <w:docPartGallery w:val="Table of Contents"/>
          <w:docPartUnique/>
        </w:docPartObj>
      </w:sdtPr>
      <w:sdtEndPr>
        <w:rPr>
          <w:lang w:val="es-ES"/>
        </w:rPr>
      </w:sdtEndPr>
      <w:sdtContent>
        <w:p w14:paraId="5373D151" w14:textId="63912DCE" w:rsidR="00D80534" w:rsidRPr="00022621" w:rsidRDefault="11A4FCF2" w:rsidP="00ED0314">
          <w:pPr>
            <w:jc w:val="center"/>
            <w:rPr>
              <w:rFonts w:asciiTheme="minorHAnsi" w:eastAsiaTheme="minorEastAsia" w:hAnsiTheme="minorHAnsi" w:cstheme="minorHAnsi"/>
            </w:rPr>
          </w:pPr>
          <w:r w:rsidRPr="00022621">
            <w:rPr>
              <w:rFonts w:asciiTheme="minorHAnsi" w:hAnsiTheme="minorHAnsi" w:cstheme="minorHAnsi"/>
            </w:rPr>
            <w:t>CONTENIDO</w:t>
          </w:r>
          <w:bookmarkEnd w:id="0"/>
        </w:p>
        <w:p w14:paraId="67DE10E0" w14:textId="77777777" w:rsidR="00F93018" w:rsidRPr="00022621" w:rsidRDefault="00F93018" w:rsidP="00ED0314">
          <w:pPr>
            <w:tabs>
              <w:tab w:val="right" w:leader="dot" w:pos="8828"/>
            </w:tabs>
            <w:rPr>
              <w:rFonts w:asciiTheme="minorHAnsi" w:hAnsiTheme="minorHAnsi" w:cstheme="minorHAnsi"/>
            </w:rPr>
          </w:pPr>
        </w:p>
        <w:p w14:paraId="6B6F90BC" w14:textId="265DF1D1" w:rsidR="00022621" w:rsidRPr="00022621" w:rsidRDefault="00D80534">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r w:rsidRPr="00022621">
            <w:rPr>
              <w:rFonts w:asciiTheme="minorHAnsi" w:hAnsiTheme="minorHAnsi" w:cstheme="minorHAnsi"/>
              <w:b w:val="0"/>
              <w:bCs w:val="0"/>
              <w:i w:val="0"/>
              <w:iCs w:val="0"/>
            </w:rPr>
            <w:fldChar w:fldCharType="begin"/>
          </w:r>
          <w:r w:rsidRPr="00022621">
            <w:rPr>
              <w:rFonts w:asciiTheme="minorHAnsi" w:hAnsiTheme="minorHAnsi" w:cstheme="minorHAnsi"/>
              <w:b w:val="0"/>
              <w:bCs w:val="0"/>
              <w:i w:val="0"/>
              <w:iCs w:val="0"/>
            </w:rPr>
            <w:instrText xml:space="preserve"> TOC \o "1-3" \h \z \u </w:instrText>
          </w:r>
          <w:r w:rsidRPr="00022621">
            <w:rPr>
              <w:rFonts w:asciiTheme="minorHAnsi" w:hAnsiTheme="minorHAnsi" w:cstheme="minorHAnsi"/>
              <w:b w:val="0"/>
              <w:bCs w:val="0"/>
              <w:i w:val="0"/>
              <w:iCs w:val="0"/>
            </w:rPr>
            <w:fldChar w:fldCharType="separate"/>
          </w:r>
          <w:hyperlink w:anchor="_Toc230589439" w:history="1">
            <w:r w:rsidR="00022621" w:rsidRPr="00022621">
              <w:rPr>
                <w:rStyle w:val="Hipervnculo"/>
                <w:b w:val="0"/>
                <w:bCs w:val="0"/>
                <w:noProof/>
              </w:rPr>
              <w:t>I. INTRODUCCIÓN</w:t>
            </w:r>
            <w:r w:rsidR="00022621" w:rsidRPr="00022621">
              <w:rPr>
                <w:b w:val="0"/>
                <w:bCs w:val="0"/>
                <w:noProof/>
                <w:webHidden/>
              </w:rPr>
              <w:tab/>
            </w:r>
            <w:r w:rsidR="00022621" w:rsidRPr="00022621">
              <w:rPr>
                <w:b w:val="0"/>
                <w:bCs w:val="0"/>
                <w:noProof/>
                <w:webHidden/>
              </w:rPr>
              <w:fldChar w:fldCharType="begin"/>
            </w:r>
            <w:r w:rsidR="00022621" w:rsidRPr="00022621">
              <w:rPr>
                <w:b w:val="0"/>
                <w:bCs w:val="0"/>
                <w:noProof/>
                <w:webHidden/>
              </w:rPr>
              <w:instrText xml:space="preserve"> PAGEREF _Toc230589439 \h </w:instrText>
            </w:r>
            <w:r w:rsidR="00022621" w:rsidRPr="00022621">
              <w:rPr>
                <w:b w:val="0"/>
                <w:bCs w:val="0"/>
                <w:noProof/>
                <w:webHidden/>
              </w:rPr>
            </w:r>
            <w:r w:rsidR="00022621" w:rsidRPr="00022621">
              <w:rPr>
                <w:b w:val="0"/>
                <w:bCs w:val="0"/>
                <w:noProof/>
                <w:webHidden/>
              </w:rPr>
              <w:fldChar w:fldCharType="separate"/>
            </w:r>
            <w:r w:rsidR="00022621" w:rsidRPr="00022621">
              <w:rPr>
                <w:b w:val="0"/>
                <w:bCs w:val="0"/>
                <w:noProof/>
                <w:webHidden/>
              </w:rPr>
              <w:t>4</w:t>
            </w:r>
            <w:r w:rsidR="00022621" w:rsidRPr="00022621">
              <w:rPr>
                <w:b w:val="0"/>
                <w:bCs w:val="0"/>
                <w:noProof/>
                <w:webHidden/>
              </w:rPr>
              <w:fldChar w:fldCharType="end"/>
            </w:r>
          </w:hyperlink>
        </w:p>
        <w:p w14:paraId="321067AC" w14:textId="51753251"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40" w:history="1">
            <w:r w:rsidRPr="00022621">
              <w:rPr>
                <w:rStyle w:val="Hipervnculo"/>
                <w:b w:val="0"/>
                <w:bCs w:val="0"/>
                <w:noProof/>
              </w:rPr>
              <w:t>II. POLÍTICAS GENERALES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_Toc230589440 \h </w:instrText>
            </w:r>
            <w:r w:rsidRPr="00022621">
              <w:rPr>
                <w:b w:val="0"/>
                <w:bCs w:val="0"/>
                <w:noProof/>
                <w:webHidden/>
              </w:rPr>
            </w:r>
            <w:r w:rsidRPr="00022621">
              <w:rPr>
                <w:b w:val="0"/>
                <w:bCs w:val="0"/>
                <w:noProof/>
                <w:webHidden/>
              </w:rPr>
              <w:fldChar w:fldCharType="separate"/>
            </w:r>
            <w:r w:rsidRPr="00022621">
              <w:rPr>
                <w:b w:val="0"/>
                <w:bCs w:val="0"/>
                <w:noProof/>
                <w:webHidden/>
              </w:rPr>
              <w:t>5</w:t>
            </w:r>
            <w:r w:rsidRPr="00022621">
              <w:rPr>
                <w:b w:val="0"/>
                <w:bCs w:val="0"/>
                <w:noProof/>
                <w:webHidden/>
              </w:rPr>
              <w:fldChar w:fldCharType="end"/>
            </w:r>
          </w:hyperlink>
        </w:p>
        <w:p w14:paraId="3A65F033" w14:textId="70AFF87F"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41" w:history="1">
            <w:r w:rsidRPr="00022621">
              <w:rPr>
                <w:rStyle w:val="Hipervnculo"/>
                <w:b w:val="0"/>
                <w:bCs w:val="0"/>
                <w:noProof/>
              </w:rPr>
              <w:t>III. DATOS DE LA EVALUACIÓN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_Toc230589441 \h </w:instrText>
            </w:r>
            <w:r w:rsidRPr="00022621">
              <w:rPr>
                <w:b w:val="0"/>
                <w:bCs w:val="0"/>
                <w:noProof/>
                <w:webHidden/>
              </w:rPr>
            </w:r>
            <w:r w:rsidRPr="00022621">
              <w:rPr>
                <w:b w:val="0"/>
                <w:bCs w:val="0"/>
                <w:noProof/>
                <w:webHidden/>
              </w:rPr>
              <w:fldChar w:fldCharType="separate"/>
            </w:r>
            <w:r w:rsidRPr="00022621">
              <w:rPr>
                <w:b w:val="0"/>
                <w:bCs w:val="0"/>
                <w:noProof/>
                <w:webHidden/>
              </w:rPr>
              <w:t>6</w:t>
            </w:r>
            <w:r w:rsidRPr="00022621">
              <w:rPr>
                <w:b w:val="0"/>
                <w:bCs w:val="0"/>
                <w:noProof/>
                <w:webHidden/>
              </w:rPr>
              <w:fldChar w:fldCharType="end"/>
            </w:r>
          </w:hyperlink>
        </w:p>
        <w:p w14:paraId="73BCAFA3" w14:textId="1EBC2E91"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42" w:history="1">
            <w:r w:rsidRPr="00022621">
              <w:rPr>
                <w:rStyle w:val="Hipervnculo"/>
                <w:b w:val="0"/>
                <w:bCs w:val="0"/>
                <w:noProof/>
              </w:rPr>
              <w:t>IV. METODOLOGIA DE EVALUACIÓN Y CALIFICACIÓN DE LA CARTERA.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_Toc230589442 \h </w:instrText>
            </w:r>
            <w:r w:rsidRPr="00022621">
              <w:rPr>
                <w:b w:val="0"/>
                <w:bCs w:val="0"/>
                <w:noProof/>
                <w:webHidden/>
              </w:rPr>
            </w:r>
            <w:r w:rsidRPr="00022621">
              <w:rPr>
                <w:b w:val="0"/>
                <w:bCs w:val="0"/>
                <w:noProof/>
                <w:webHidden/>
              </w:rPr>
              <w:fldChar w:fldCharType="separate"/>
            </w:r>
            <w:r w:rsidRPr="00022621">
              <w:rPr>
                <w:b w:val="0"/>
                <w:bCs w:val="0"/>
                <w:noProof/>
                <w:webHidden/>
              </w:rPr>
              <w:t>6</w:t>
            </w:r>
            <w:r w:rsidRPr="00022621">
              <w:rPr>
                <w:b w:val="0"/>
                <w:bCs w:val="0"/>
                <w:noProof/>
                <w:webHidden/>
              </w:rPr>
              <w:fldChar w:fldCharType="end"/>
            </w:r>
          </w:hyperlink>
        </w:p>
        <w:p w14:paraId="28AAFBA0" w14:textId="78B22EE4" w:rsidR="00022621" w:rsidRPr="00022621" w:rsidRDefault="00022621">
          <w:pPr>
            <w:pStyle w:val="TDC2"/>
            <w:tabs>
              <w:tab w:val="left" w:pos="960"/>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3" w:history="1">
            <w:r w:rsidRPr="00022621">
              <w:rPr>
                <w:rStyle w:val="Hipervnculo"/>
                <w:b w:val="0"/>
                <w:bCs w:val="0"/>
                <w:noProof/>
              </w:rPr>
              <w:t>4.1</w:t>
            </w:r>
            <w:r w:rsidRPr="00022621">
              <w:rPr>
                <w:rFonts w:asciiTheme="minorHAnsi" w:eastAsiaTheme="minorEastAsia" w:hAnsiTheme="minorHAnsi" w:cstheme="minorBidi"/>
                <w:b w:val="0"/>
                <w:bCs w:val="0"/>
                <w:noProof/>
                <w:kern w:val="2"/>
                <w:sz w:val="24"/>
                <w:szCs w:val="24"/>
                <w:lang w:eastAsia="es-CO"/>
                <w14:ligatures w14:val="standardContextual"/>
              </w:rPr>
              <w:tab/>
            </w:r>
            <w:r w:rsidRPr="00022621">
              <w:rPr>
                <w:rStyle w:val="Hipervnculo"/>
                <w:b w:val="0"/>
                <w:bCs w:val="0"/>
                <w:noProof/>
              </w:rPr>
              <w:t>EVALUACIÓN: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_Toc230589443 \h </w:instrText>
            </w:r>
            <w:r w:rsidRPr="00022621">
              <w:rPr>
                <w:b w:val="0"/>
                <w:bCs w:val="0"/>
                <w:noProof/>
                <w:webHidden/>
              </w:rPr>
            </w:r>
            <w:r w:rsidRPr="00022621">
              <w:rPr>
                <w:b w:val="0"/>
                <w:bCs w:val="0"/>
                <w:noProof/>
                <w:webHidden/>
              </w:rPr>
              <w:fldChar w:fldCharType="separate"/>
            </w:r>
            <w:r w:rsidRPr="00022621">
              <w:rPr>
                <w:b w:val="0"/>
                <w:bCs w:val="0"/>
                <w:noProof/>
                <w:webHidden/>
              </w:rPr>
              <w:t>6</w:t>
            </w:r>
            <w:r w:rsidRPr="00022621">
              <w:rPr>
                <w:b w:val="0"/>
                <w:bCs w:val="0"/>
                <w:noProof/>
                <w:webHidden/>
              </w:rPr>
              <w:fldChar w:fldCharType="end"/>
            </w:r>
          </w:hyperlink>
        </w:p>
        <w:p w14:paraId="4283E2E5" w14:textId="1D6621F8" w:rsidR="00022621" w:rsidRPr="00022621" w:rsidRDefault="00022621">
          <w:pPr>
            <w:pStyle w:val="TDC2"/>
            <w:tabs>
              <w:tab w:val="left" w:pos="960"/>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4" w:history="1">
            <w:r w:rsidRPr="00022621">
              <w:rPr>
                <w:rStyle w:val="Hipervnculo"/>
                <w:b w:val="0"/>
                <w:bCs w:val="0"/>
                <w:noProof/>
              </w:rPr>
              <w:t>4.2</w:t>
            </w:r>
            <w:r w:rsidRPr="00022621">
              <w:rPr>
                <w:rFonts w:asciiTheme="minorHAnsi" w:eastAsiaTheme="minorEastAsia" w:hAnsiTheme="minorHAnsi" w:cstheme="minorBidi"/>
                <w:b w:val="0"/>
                <w:bCs w:val="0"/>
                <w:noProof/>
                <w:kern w:val="2"/>
                <w:sz w:val="24"/>
                <w:szCs w:val="24"/>
                <w:lang w:eastAsia="es-CO"/>
                <w14:ligatures w14:val="standardContextual"/>
              </w:rPr>
              <w:tab/>
            </w:r>
            <w:r w:rsidRPr="00022621">
              <w:rPr>
                <w:rStyle w:val="Hipervnculo"/>
                <w:b w:val="0"/>
                <w:bCs w:val="0"/>
                <w:noProof/>
              </w:rPr>
              <w:t>CALIFICACIÓN: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_Toc230589444 \h </w:instrText>
            </w:r>
            <w:r w:rsidRPr="00022621">
              <w:rPr>
                <w:b w:val="0"/>
                <w:bCs w:val="0"/>
                <w:noProof/>
                <w:webHidden/>
              </w:rPr>
            </w:r>
            <w:r w:rsidRPr="00022621">
              <w:rPr>
                <w:b w:val="0"/>
                <w:bCs w:val="0"/>
                <w:noProof/>
                <w:webHidden/>
              </w:rPr>
              <w:fldChar w:fldCharType="separate"/>
            </w:r>
            <w:r w:rsidRPr="00022621">
              <w:rPr>
                <w:b w:val="0"/>
                <w:bCs w:val="0"/>
                <w:noProof/>
                <w:webHidden/>
              </w:rPr>
              <w:t>6</w:t>
            </w:r>
            <w:r w:rsidRPr="00022621">
              <w:rPr>
                <w:b w:val="0"/>
                <w:bCs w:val="0"/>
                <w:noProof/>
                <w:webHidden/>
              </w:rPr>
              <w:fldChar w:fldCharType="end"/>
            </w:r>
          </w:hyperlink>
        </w:p>
        <w:p w14:paraId="58A446C1" w14:textId="7F63F025"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45" w:history="1">
            <w:r w:rsidRPr="00022621">
              <w:rPr>
                <w:rStyle w:val="Hipervnculo"/>
                <w:b w:val="0"/>
                <w:bCs w:val="0"/>
                <w:noProof/>
              </w:rPr>
              <w:t>V. CRITERIOS QUE APLICAN EN LA METODOLOGÍA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_Toc230589445 \h </w:instrText>
            </w:r>
            <w:r w:rsidRPr="00022621">
              <w:rPr>
                <w:b w:val="0"/>
                <w:bCs w:val="0"/>
                <w:noProof/>
                <w:webHidden/>
              </w:rPr>
            </w:r>
            <w:r w:rsidRPr="00022621">
              <w:rPr>
                <w:b w:val="0"/>
                <w:bCs w:val="0"/>
                <w:noProof/>
                <w:webHidden/>
              </w:rPr>
              <w:fldChar w:fldCharType="separate"/>
            </w:r>
            <w:r w:rsidRPr="00022621">
              <w:rPr>
                <w:b w:val="0"/>
                <w:bCs w:val="0"/>
                <w:noProof/>
                <w:webHidden/>
              </w:rPr>
              <w:t>6</w:t>
            </w:r>
            <w:r w:rsidRPr="00022621">
              <w:rPr>
                <w:b w:val="0"/>
                <w:bCs w:val="0"/>
                <w:noProof/>
                <w:webHidden/>
              </w:rPr>
              <w:fldChar w:fldCharType="end"/>
            </w:r>
          </w:hyperlink>
        </w:p>
        <w:p w14:paraId="313B329B" w14:textId="0EA740A4"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6" w:history="1">
            <w:r w:rsidRPr="00022621">
              <w:rPr>
                <w:rStyle w:val="Hipervnculo"/>
                <w:b w:val="0"/>
                <w:bCs w:val="0"/>
                <w:noProof/>
              </w:rPr>
              <w:t>5.1 CAPACIDAD DE PAGO: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_Toc230589446 \h </w:instrText>
            </w:r>
            <w:r w:rsidRPr="00022621">
              <w:rPr>
                <w:b w:val="0"/>
                <w:bCs w:val="0"/>
                <w:noProof/>
                <w:webHidden/>
              </w:rPr>
            </w:r>
            <w:r w:rsidRPr="00022621">
              <w:rPr>
                <w:b w:val="0"/>
                <w:bCs w:val="0"/>
                <w:noProof/>
                <w:webHidden/>
              </w:rPr>
              <w:fldChar w:fldCharType="separate"/>
            </w:r>
            <w:r w:rsidRPr="00022621">
              <w:rPr>
                <w:b w:val="0"/>
                <w:bCs w:val="0"/>
                <w:noProof/>
                <w:webHidden/>
              </w:rPr>
              <w:t>7</w:t>
            </w:r>
            <w:r w:rsidRPr="00022621">
              <w:rPr>
                <w:b w:val="0"/>
                <w:bCs w:val="0"/>
                <w:noProof/>
                <w:webHidden/>
              </w:rPr>
              <w:fldChar w:fldCharType="end"/>
            </w:r>
          </w:hyperlink>
        </w:p>
        <w:p w14:paraId="47112BA4" w14:textId="3C58CE63"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7" w:history="1">
            <w:r w:rsidRPr="00022621">
              <w:rPr>
                <w:rStyle w:val="Hipervnculo"/>
                <w:b w:val="0"/>
                <w:bCs w:val="0"/>
                <w:noProof/>
              </w:rPr>
              <w:t>5.2 SOLVENCIA DEL DEUDOR:</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_Toc230589447 \h </w:instrText>
            </w:r>
            <w:r w:rsidRPr="00022621">
              <w:rPr>
                <w:b w:val="0"/>
                <w:bCs w:val="0"/>
                <w:noProof/>
                <w:webHidden/>
              </w:rPr>
            </w:r>
            <w:r w:rsidRPr="00022621">
              <w:rPr>
                <w:b w:val="0"/>
                <w:bCs w:val="0"/>
                <w:noProof/>
                <w:webHidden/>
              </w:rPr>
              <w:fldChar w:fldCharType="separate"/>
            </w:r>
            <w:r w:rsidRPr="00022621">
              <w:rPr>
                <w:b w:val="0"/>
                <w:bCs w:val="0"/>
                <w:noProof/>
                <w:webHidden/>
              </w:rPr>
              <w:t>7</w:t>
            </w:r>
            <w:r w:rsidRPr="00022621">
              <w:rPr>
                <w:b w:val="0"/>
                <w:bCs w:val="0"/>
                <w:noProof/>
                <w:webHidden/>
              </w:rPr>
              <w:fldChar w:fldCharType="end"/>
            </w:r>
          </w:hyperlink>
        </w:p>
        <w:p w14:paraId="78C4096B" w14:textId="333DAA6F"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8" w:history="1">
            <w:r w:rsidRPr="00022621">
              <w:rPr>
                <w:rStyle w:val="Hipervnculo"/>
                <w:b w:val="0"/>
                <w:bCs w:val="0"/>
                <w:noProof/>
              </w:rPr>
              <w:t>5.3 GARANTÍA: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_Toc230589448 \h </w:instrText>
            </w:r>
            <w:r w:rsidRPr="00022621">
              <w:rPr>
                <w:b w:val="0"/>
                <w:bCs w:val="0"/>
                <w:noProof/>
                <w:webHidden/>
              </w:rPr>
            </w:r>
            <w:r w:rsidRPr="00022621">
              <w:rPr>
                <w:b w:val="0"/>
                <w:bCs w:val="0"/>
                <w:noProof/>
                <w:webHidden/>
              </w:rPr>
              <w:fldChar w:fldCharType="separate"/>
            </w:r>
            <w:r w:rsidRPr="00022621">
              <w:rPr>
                <w:b w:val="0"/>
                <w:bCs w:val="0"/>
                <w:noProof/>
                <w:webHidden/>
              </w:rPr>
              <w:t>8</w:t>
            </w:r>
            <w:r w:rsidRPr="00022621">
              <w:rPr>
                <w:b w:val="0"/>
                <w:bCs w:val="0"/>
                <w:noProof/>
                <w:webHidden/>
              </w:rPr>
              <w:fldChar w:fldCharType="end"/>
            </w:r>
          </w:hyperlink>
        </w:p>
        <w:p w14:paraId="13AA3BB8" w14:textId="69AB2AA1"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49" w:history="1">
            <w:r w:rsidRPr="00022621">
              <w:rPr>
                <w:rStyle w:val="Hipervnculo"/>
                <w:b w:val="0"/>
                <w:bCs w:val="0"/>
                <w:noProof/>
              </w:rPr>
              <w:t>5.4 SERVICIO DE LA DEUDA: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_Toc230589449 \h </w:instrText>
            </w:r>
            <w:r w:rsidRPr="00022621">
              <w:rPr>
                <w:b w:val="0"/>
                <w:bCs w:val="0"/>
                <w:noProof/>
                <w:webHidden/>
              </w:rPr>
            </w:r>
            <w:r w:rsidRPr="00022621">
              <w:rPr>
                <w:b w:val="0"/>
                <w:bCs w:val="0"/>
                <w:noProof/>
                <w:webHidden/>
              </w:rPr>
              <w:fldChar w:fldCharType="separate"/>
            </w:r>
            <w:r w:rsidRPr="00022621">
              <w:rPr>
                <w:b w:val="0"/>
                <w:bCs w:val="0"/>
                <w:noProof/>
                <w:webHidden/>
              </w:rPr>
              <w:t>8</w:t>
            </w:r>
            <w:r w:rsidRPr="00022621">
              <w:rPr>
                <w:b w:val="0"/>
                <w:bCs w:val="0"/>
                <w:noProof/>
                <w:webHidden/>
              </w:rPr>
              <w:fldChar w:fldCharType="end"/>
            </w:r>
          </w:hyperlink>
        </w:p>
        <w:p w14:paraId="04C1C06A" w14:textId="2599142C"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0" w:history="1">
            <w:r w:rsidRPr="00022621">
              <w:rPr>
                <w:rStyle w:val="Hipervnculo"/>
                <w:b w:val="0"/>
                <w:bCs w:val="0"/>
                <w:noProof/>
              </w:rPr>
              <w:t>5.5 REESTRUCTURACIONES: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_Toc230589450 \h </w:instrText>
            </w:r>
            <w:r w:rsidRPr="00022621">
              <w:rPr>
                <w:b w:val="0"/>
                <w:bCs w:val="0"/>
                <w:noProof/>
                <w:webHidden/>
              </w:rPr>
            </w:r>
            <w:r w:rsidRPr="00022621">
              <w:rPr>
                <w:b w:val="0"/>
                <w:bCs w:val="0"/>
                <w:noProof/>
                <w:webHidden/>
              </w:rPr>
              <w:fldChar w:fldCharType="separate"/>
            </w:r>
            <w:r w:rsidRPr="00022621">
              <w:rPr>
                <w:b w:val="0"/>
                <w:bCs w:val="0"/>
                <w:noProof/>
                <w:webHidden/>
              </w:rPr>
              <w:t>9</w:t>
            </w:r>
            <w:r w:rsidRPr="00022621">
              <w:rPr>
                <w:b w:val="0"/>
                <w:bCs w:val="0"/>
                <w:noProof/>
                <w:webHidden/>
              </w:rPr>
              <w:fldChar w:fldCharType="end"/>
            </w:r>
          </w:hyperlink>
        </w:p>
        <w:p w14:paraId="17FF4953" w14:textId="47E61D9C"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1" w:history="1">
            <w:r w:rsidRPr="00022621">
              <w:rPr>
                <w:rStyle w:val="Hipervnculo"/>
                <w:b w:val="0"/>
                <w:bCs w:val="0"/>
                <w:noProof/>
              </w:rPr>
              <w:t>5.6 INFORMACIÓN PROVENIENTE DE LAS CENTRALES DE RIESGO: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_Toc230589451 \h </w:instrText>
            </w:r>
            <w:r w:rsidRPr="00022621">
              <w:rPr>
                <w:b w:val="0"/>
                <w:bCs w:val="0"/>
                <w:noProof/>
                <w:webHidden/>
              </w:rPr>
            </w:r>
            <w:r w:rsidRPr="00022621">
              <w:rPr>
                <w:b w:val="0"/>
                <w:bCs w:val="0"/>
                <w:noProof/>
                <w:webHidden/>
              </w:rPr>
              <w:fldChar w:fldCharType="separate"/>
            </w:r>
            <w:r w:rsidRPr="00022621">
              <w:rPr>
                <w:b w:val="0"/>
                <w:bCs w:val="0"/>
                <w:noProof/>
                <w:webHidden/>
              </w:rPr>
              <w:t>9</w:t>
            </w:r>
            <w:r w:rsidRPr="00022621">
              <w:rPr>
                <w:b w:val="0"/>
                <w:bCs w:val="0"/>
                <w:noProof/>
                <w:webHidden/>
              </w:rPr>
              <w:fldChar w:fldCharType="end"/>
            </w:r>
          </w:hyperlink>
        </w:p>
        <w:p w14:paraId="37ACAC13" w14:textId="531ABD54"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2" w:history="1">
            <w:r w:rsidRPr="00022621">
              <w:rPr>
                <w:rStyle w:val="Hipervnculo"/>
                <w:b w:val="0"/>
                <w:bCs w:val="0"/>
                <w:noProof/>
              </w:rPr>
              <w:t>5.7 ACTUALIZACIÓN DATOS O DE LA INFORMACIÓN: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_Toc230589452 \h </w:instrText>
            </w:r>
            <w:r w:rsidRPr="00022621">
              <w:rPr>
                <w:b w:val="0"/>
                <w:bCs w:val="0"/>
                <w:noProof/>
                <w:webHidden/>
              </w:rPr>
            </w:r>
            <w:r w:rsidRPr="00022621">
              <w:rPr>
                <w:b w:val="0"/>
                <w:bCs w:val="0"/>
                <w:noProof/>
                <w:webHidden/>
              </w:rPr>
              <w:fldChar w:fldCharType="separate"/>
            </w:r>
            <w:r w:rsidRPr="00022621">
              <w:rPr>
                <w:b w:val="0"/>
                <w:bCs w:val="0"/>
                <w:noProof/>
                <w:webHidden/>
              </w:rPr>
              <w:t>10</w:t>
            </w:r>
            <w:r w:rsidRPr="00022621">
              <w:rPr>
                <w:b w:val="0"/>
                <w:bCs w:val="0"/>
                <w:noProof/>
                <w:webHidden/>
              </w:rPr>
              <w:fldChar w:fldCharType="end"/>
            </w:r>
          </w:hyperlink>
        </w:p>
        <w:p w14:paraId="76523435" w14:textId="3BE9B970"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3" w:history="1">
            <w:r w:rsidRPr="00022621">
              <w:rPr>
                <w:rStyle w:val="Hipervnculo"/>
                <w:b w:val="0"/>
                <w:bCs w:val="0"/>
                <w:noProof/>
              </w:rPr>
              <w:t>5.8 EDAD DE VIDA O CRONOLÓGICA DEL ASOCIADO: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_Toc230589453 \h </w:instrText>
            </w:r>
            <w:r w:rsidRPr="00022621">
              <w:rPr>
                <w:b w:val="0"/>
                <w:bCs w:val="0"/>
                <w:noProof/>
                <w:webHidden/>
              </w:rPr>
            </w:r>
            <w:r w:rsidRPr="00022621">
              <w:rPr>
                <w:b w:val="0"/>
                <w:bCs w:val="0"/>
                <w:noProof/>
                <w:webHidden/>
              </w:rPr>
              <w:fldChar w:fldCharType="separate"/>
            </w:r>
            <w:r w:rsidRPr="00022621">
              <w:rPr>
                <w:b w:val="0"/>
                <w:bCs w:val="0"/>
                <w:noProof/>
                <w:webHidden/>
              </w:rPr>
              <w:t>10</w:t>
            </w:r>
            <w:r w:rsidRPr="00022621">
              <w:rPr>
                <w:b w:val="0"/>
                <w:bCs w:val="0"/>
                <w:noProof/>
                <w:webHidden/>
              </w:rPr>
              <w:fldChar w:fldCharType="end"/>
            </w:r>
          </w:hyperlink>
        </w:p>
        <w:p w14:paraId="4AA9D741" w14:textId="76E34BEC"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4" w:history="1">
            <w:r w:rsidRPr="00022621">
              <w:rPr>
                <w:rStyle w:val="Hipervnculo"/>
                <w:b w:val="0"/>
                <w:bCs w:val="0"/>
                <w:noProof/>
              </w:rPr>
              <w:t>5.9. ALERTAS CENTRALES DE INFORMACIÓN: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_Toc230589454 \h </w:instrText>
            </w:r>
            <w:r w:rsidRPr="00022621">
              <w:rPr>
                <w:b w:val="0"/>
                <w:bCs w:val="0"/>
                <w:noProof/>
                <w:webHidden/>
              </w:rPr>
            </w:r>
            <w:r w:rsidRPr="00022621">
              <w:rPr>
                <w:b w:val="0"/>
                <w:bCs w:val="0"/>
                <w:noProof/>
                <w:webHidden/>
              </w:rPr>
              <w:fldChar w:fldCharType="separate"/>
            </w:r>
            <w:r w:rsidRPr="00022621">
              <w:rPr>
                <w:b w:val="0"/>
                <w:bCs w:val="0"/>
                <w:noProof/>
                <w:webHidden/>
              </w:rPr>
              <w:t>11</w:t>
            </w:r>
            <w:r w:rsidRPr="00022621">
              <w:rPr>
                <w:b w:val="0"/>
                <w:bCs w:val="0"/>
                <w:noProof/>
                <w:webHidden/>
              </w:rPr>
              <w:fldChar w:fldCharType="end"/>
            </w:r>
          </w:hyperlink>
        </w:p>
        <w:p w14:paraId="70B3B825" w14:textId="45C7308A"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5" w:history="1">
            <w:r w:rsidRPr="00022621">
              <w:rPr>
                <w:rStyle w:val="Hipervnculo"/>
                <w:b w:val="0"/>
                <w:bCs w:val="0"/>
                <w:noProof/>
              </w:rPr>
              <w:t>5.10. PERSPECTIVAS ECONÓMICAS: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_Toc230589455 \h </w:instrText>
            </w:r>
            <w:r w:rsidRPr="00022621">
              <w:rPr>
                <w:b w:val="0"/>
                <w:bCs w:val="0"/>
                <w:noProof/>
                <w:webHidden/>
              </w:rPr>
            </w:r>
            <w:r w:rsidRPr="00022621">
              <w:rPr>
                <w:b w:val="0"/>
                <w:bCs w:val="0"/>
                <w:noProof/>
                <w:webHidden/>
              </w:rPr>
              <w:fldChar w:fldCharType="separate"/>
            </w:r>
            <w:r w:rsidRPr="00022621">
              <w:rPr>
                <w:b w:val="0"/>
                <w:bCs w:val="0"/>
                <w:noProof/>
                <w:webHidden/>
              </w:rPr>
              <w:t>11</w:t>
            </w:r>
            <w:r w:rsidRPr="00022621">
              <w:rPr>
                <w:b w:val="0"/>
                <w:bCs w:val="0"/>
                <w:noProof/>
                <w:webHidden/>
              </w:rPr>
              <w:fldChar w:fldCharType="end"/>
            </w:r>
          </w:hyperlink>
        </w:p>
        <w:p w14:paraId="39AC53FC" w14:textId="1578DD13"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6" w:history="1">
            <w:r w:rsidRPr="00022621">
              <w:rPr>
                <w:rStyle w:val="Hipervnculo"/>
                <w:b w:val="0"/>
                <w:bCs w:val="0"/>
                <w:noProof/>
              </w:rPr>
              <w:t>5.11. PONDERACIÓN DE VARIABLES DEL PROCESO DE EVALUACIÓN DE CARTERA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_Toc230589456 \h </w:instrText>
            </w:r>
            <w:r w:rsidRPr="00022621">
              <w:rPr>
                <w:b w:val="0"/>
                <w:bCs w:val="0"/>
                <w:noProof/>
                <w:webHidden/>
              </w:rPr>
            </w:r>
            <w:r w:rsidRPr="00022621">
              <w:rPr>
                <w:b w:val="0"/>
                <w:bCs w:val="0"/>
                <w:noProof/>
                <w:webHidden/>
              </w:rPr>
              <w:fldChar w:fldCharType="separate"/>
            </w:r>
            <w:r w:rsidRPr="00022621">
              <w:rPr>
                <w:b w:val="0"/>
                <w:bCs w:val="0"/>
                <w:noProof/>
                <w:webHidden/>
              </w:rPr>
              <w:t>15</w:t>
            </w:r>
            <w:r w:rsidRPr="00022621">
              <w:rPr>
                <w:b w:val="0"/>
                <w:bCs w:val="0"/>
                <w:noProof/>
                <w:webHidden/>
              </w:rPr>
              <w:fldChar w:fldCharType="end"/>
            </w:r>
          </w:hyperlink>
        </w:p>
        <w:p w14:paraId="231EBDCB" w14:textId="3B973961"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7" w:history="1">
            <w:r w:rsidRPr="00022621">
              <w:rPr>
                <w:rStyle w:val="Hipervnculo"/>
                <w:b w:val="0"/>
                <w:bCs w:val="0"/>
                <w:noProof/>
              </w:rPr>
              <w:t>5.12. DESICIÓN DEL PROCESO INDIVIDUAL.</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_Toc230589457 \h </w:instrText>
            </w:r>
            <w:r w:rsidRPr="00022621">
              <w:rPr>
                <w:b w:val="0"/>
                <w:bCs w:val="0"/>
                <w:noProof/>
                <w:webHidden/>
              </w:rPr>
            </w:r>
            <w:r w:rsidRPr="00022621">
              <w:rPr>
                <w:b w:val="0"/>
                <w:bCs w:val="0"/>
                <w:noProof/>
                <w:webHidden/>
              </w:rPr>
              <w:fldChar w:fldCharType="separate"/>
            </w:r>
            <w:r w:rsidRPr="00022621">
              <w:rPr>
                <w:b w:val="0"/>
                <w:bCs w:val="0"/>
                <w:noProof/>
                <w:webHidden/>
              </w:rPr>
              <w:t>16</w:t>
            </w:r>
            <w:r w:rsidRPr="00022621">
              <w:rPr>
                <w:b w:val="0"/>
                <w:bCs w:val="0"/>
                <w:noProof/>
                <w:webHidden/>
              </w:rPr>
              <w:fldChar w:fldCharType="end"/>
            </w:r>
          </w:hyperlink>
        </w:p>
        <w:p w14:paraId="6D63E704" w14:textId="7C48D4A1"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58" w:history="1">
            <w:r w:rsidRPr="00022621">
              <w:rPr>
                <w:rStyle w:val="Hipervnculo"/>
                <w:b w:val="0"/>
                <w:bCs w:val="0"/>
                <w:noProof/>
              </w:rPr>
              <w:t>VI. PROCEDIMIENTO GENERAL PARA LA PRÁCTICA DE LA EVALUACIÓN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_Toc230589458 \h </w:instrText>
            </w:r>
            <w:r w:rsidRPr="00022621">
              <w:rPr>
                <w:b w:val="0"/>
                <w:bCs w:val="0"/>
                <w:noProof/>
                <w:webHidden/>
              </w:rPr>
            </w:r>
            <w:r w:rsidRPr="00022621">
              <w:rPr>
                <w:b w:val="0"/>
                <w:bCs w:val="0"/>
                <w:noProof/>
                <w:webHidden/>
              </w:rPr>
              <w:fldChar w:fldCharType="separate"/>
            </w:r>
            <w:r w:rsidRPr="00022621">
              <w:rPr>
                <w:b w:val="0"/>
                <w:bCs w:val="0"/>
                <w:noProof/>
                <w:webHidden/>
              </w:rPr>
              <w:t>16</w:t>
            </w:r>
            <w:r w:rsidRPr="00022621">
              <w:rPr>
                <w:b w:val="0"/>
                <w:bCs w:val="0"/>
                <w:noProof/>
                <w:webHidden/>
              </w:rPr>
              <w:fldChar w:fldCharType="end"/>
            </w:r>
          </w:hyperlink>
        </w:p>
        <w:p w14:paraId="2CA26F3A" w14:textId="00CB83FB"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59" w:history="1">
            <w:r w:rsidRPr="00022621">
              <w:rPr>
                <w:rStyle w:val="Hipervnculo"/>
                <w:b w:val="0"/>
                <w:bCs w:val="0"/>
                <w:noProof/>
              </w:rPr>
              <w:t>6.1 ACTUALIZACIÓN Y CLASIFICACIÓN DE LA BASE DE ESTUDIO: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_Toc230589459 \h </w:instrText>
            </w:r>
            <w:r w:rsidRPr="00022621">
              <w:rPr>
                <w:b w:val="0"/>
                <w:bCs w:val="0"/>
                <w:noProof/>
                <w:webHidden/>
              </w:rPr>
            </w:r>
            <w:r w:rsidRPr="00022621">
              <w:rPr>
                <w:b w:val="0"/>
                <w:bCs w:val="0"/>
                <w:noProof/>
                <w:webHidden/>
              </w:rPr>
              <w:fldChar w:fldCharType="separate"/>
            </w:r>
            <w:r w:rsidRPr="00022621">
              <w:rPr>
                <w:b w:val="0"/>
                <w:bCs w:val="0"/>
                <w:noProof/>
                <w:webHidden/>
              </w:rPr>
              <w:t>16</w:t>
            </w:r>
            <w:r w:rsidRPr="00022621">
              <w:rPr>
                <w:b w:val="0"/>
                <w:bCs w:val="0"/>
                <w:noProof/>
                <w:webHidden/>
              </w:rPr>
              <w:fldChar w:fldCharType="end"/>
            </w:r>
          </w:hyperlink>
        </w:p>
        <w:p w14:paraId="6E91D7C3" w14:textId="0E69CB9E"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0" w:history="1">
            <w:r w:rsidRPr="00022621">
              <w:rPr>
                <w:rStyle w:val="Hipervnculo"/>
                <w:b w:val="0"/>
                <w:bCs w:val="0"/>
                <w:noProof/>
              </w:rPr>
              <w:t>6.2 GENERACIÓN DE DATOS PARA LAS CENTRALES DE RIESGOS: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_Toc230589460 \h </w:instrText>
            </w:r>
            <w:r w:rsidRPr="00022621">
              <w:rPr>
                <w:b w:val="0"/>
                <w:bCs w:val="0"/>
                <w:noProof/>
                <w:webHidden/>
              </w:rPr>
            </w:r>
            <w:r w:rsidRPr="00022621">
              <w:rPr>
                <w:b w:val="0"/>
                <w:bCs w:val="0"/>
                <w:noProof/>
                <w:webHidden/>
              </w:rPr>
              <w:fldChar w:fldCharType="separate"/>
            </w:r>
            <w:r w:rsidRPr="00022621">
              <w:rPr>
                <w:b w:val="0"/>
                <w:bCs w:val="0"/>
                <w:noProof/>
                <w:webHidden/>
              </w:rPr>
              <w:t>16</w:t>
            </w:r>
            <w:r w:rsidRPr="00022621">
              <w:rPr>
                <w:b w:val="0"/>
                <w:bCs w:val="0"/>
                <w:noProof/>
                <w:webHidden/>
              </w:rPr>
              <w:fldChar w:fldCharType="end"/>
            </w:r>
          </w:hyperlink>
        </w:p>
        <w:p w14:paraId="6C0F4FEB" w14:textId="3F8D4ADC"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1" w:history="1">
            <w:r w:rsidRPr="00022621">
              <w:rPr>
                <w:rStyle w:val="Hipervnculo"/>
                <w:b w:val="0"/>
                <w:bCs w:val="0"/>
                <w:noProof/>
              </w:rPr>
              <w:t>6.3 RECEPCIÓN DE INFORMACIÓN DE LAS CENTRALES DE RIESGOS: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_Toc230589461 \h </w:instrText>
            </w:r>
            <w:r w:rsidRPr="00022621">
              <w:rPr>
                <w:b w:val="0"/>
                <w:bCs w:val="0"/>
                <w:noProof/>
                <w:webHidden/>
              </w:rPr>
            </w:r>
            <w:r w:rsidRPr="00022621">
              <w:rPr>
                <w:b w:val="0"/>
                <w:bCs w:val="0"/>
                <w:noProof/>
                <w:webHidden/>
              </w:rPr>
              <w:fldChar w:fldCharType="separate"/>
            </w:r>
            <w:r w:rsidRPr="00022621">
              <w:rPr>
                <w:b w:val="0"/>
                <w:bCs w:val="0"/>
                <w:noProof/>
                <w:webHidden/>
              </w:rPr>
              <w:t>17</w:t>
            </w:r>
            <w:r w:rsidRPr="00022621">
              <w:rPr>
                <w:b w:val="0"/>
                <w:bCs w:val="0"/>
                <w:noProof/>
                <w:webHidden/>
              </w:rPr>
              <w:fldChar w:fldCharType="end"/>
            </w:r>
          </w:hyperlink>
        </w:p>
        <w:p w14:paraId="2279E2C8" w14:textId="3486F47A"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2" w:history="1">
            <w:r w:rsidRPr="00022621">
              <w:rPr>
                <w:rStyle w:val="Hipervnculo"/>
                <w:b w:val="0"/>
                <w:bCs w:val="0"/>
                <w:noProof/>
              </w:rPr>
              <w:t>6.4 EVALUACIÓN Y CALIFICACIÓN, PROCESO SOFTWARE DE COOPVALLE:</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_Toc230589462 \h </w:instrText>
            </w:r>
            <w:r w:rsidRPr="00022621">
              <w:rPr>
                <w:b w:val="0"/>
                <w:bCs w:val="0"/>
                <w:noProof/>
                <w:webHidden/>
              </w:rPr>
            </w:r>
            <w:r w:rsidRPr="00022621">
              <w:rPr>
                <w:b w:val="0"/>
                <w:bCs w:val="0"/>
                <w:noProof/>
                <w:webHidden/>
              </w:rPr>
              <w:fldChar w:fldCharType="separate"/>
            </w:r>
            <w:r w:rsidRPr="00022621">
              <w:rPr>
                <w:b w:val="0"/>
                <w:bCs w:val="0"/>
                <w:noProof/>
                <w:webHidden/>
              </w:rPr>
              <w:t>17</w:t>
            </w:r>
            <w:r w:rsidRPr="00022621">
              <w:rPr>
                <w:b w:val="0"/>
                <w:bCs w:val="0"/>
                <w:noProof/>
                <w:webHidden/>
              </w:rPr>
              <w:fldChar w:fldCharType="end"/>
            </w:r>
          </w:hyperlink>
        </w:p>
        <w:p w14:paraId="38FDE89A" w14:textId="011D5DD8"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3" w:history="1">
            <w:r w:rsidRPr="00022621">
              <w:rPr>
                <w:rStyle w:val="Hipervnculo"/>
                <w:b w:val="0"/>
                <w:bCs w:val="0"/>
                <w:noProof/>
              </w:rPr>
              <w:t>6.5 PREPARACIÓN DE FORMATOS DE CALIFICACIÓN INDIVIDUAL:</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_Toc230589463 \h </w:instrText>
            </w:r>
            <w:r w:rsidRPr="00022621">
              <w:rPr>
                <w:b w:val="0"/>
                <w:bCs w:val="0"/>
                <w:noProof/>
                <w:webHidden/>
              </w:rPr>
            </w:r>
            <w:r w:rsidRPr="00022621">
              <w:rPr>
                <w:b w:val="0"/>
                <w:bCs w:val="0"/>
                <w:noProof/>
                <w:webHidden/>
              </w:rPr>
              <w:fldChar w:fldCharType="separate"/>
            </w:r>
            <w:r w:rsidRPr="00022621">
              <w:rPr>
                <w:b w:val="0"/>
                <w:bCs w:val="0"/>
                <w:noProof/>
                <w:webHidden/>
              </w:rPr>
              <w:t>17</w:t>
            </w:r>
            <w:r w:rsidRPr="00022621">
              <w:rPr>
                <w:b w:val="0"/>
                <w:bCs w:val="0"/>
                <w:noProof/>
                <w:webHidden/>
              </w:rPr>
              <w:fldChar w:fldCharType="end"/>
            </w:r>
          </w:hyperlink>
        </w:p>
        <w:p w14:paraId="7FD11C88" w14:textId="1E1D6CF3"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4" w:history="1">
            <w:r w:rsidRPr="00022621">
              <w:rPr>
                <w:rStyle w:val="Hipervnculo"/>
                <w:b w:val="0"/>
                <w:bCs w:val="0"/>
                <w:noProof/>
              </w:rPr>
              <w:t>6.6 ANÁLISIS PARA LA CALIFICACIÓN:</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_Toc230589464 \h </w:instrText>
            </w:r>
            <w:r w:rsidRPr="00022621">
              <w:rPr>
                <w:b w:val="0"/>
                <w:bCs w:val="0"/>
                <w:noProof/>
                <w:webHidden/>
              </w:rPr>
            </w:r>
            <w:r w:rsidRPr="00022621">
              <w:rPr>
                <w:b w:val="0"/>
                <w:bCs w:val="0"/>
                <w:noProof/>
                <w:webHidden/>
              </w:rPr>
              <w:fldChar w:fldCharType="separate"/>
            </w:r>
            <w:r w:rsidRPr="00022621">
              <w:rPr>
                <w:b w:val="0"/>
                <w:bCs w:val="0"/>
                <w:noProof/>
                <w:webHidden/>
              </w:rPr>
              <w:t>17</w:t>
            </w:r>
            <w:r w:rsidRPr="00022621">
              <w:rPr>
                <w:b w:val="0"/>
                <w:bCs w:val="0"/>
                <w:noProof/>
                <w:webHidden/>
              </w:rPr>
              <w:fldChar w:fldCharType="end"/>
            </w:r>
          </w:hyperlink>
        </w:p>
        <w:p w14:paraId="14407D47" w14:textId="390DE84F"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5" w:history="1">
            <w:r w:rsidRPr="00022621">
              <w:rPr>
                <w:rStyle w:val="Hipervnculo"/>
                <w:b w:val="0"/>
                <w:bCs w:val="0"/>
                <w:noProof/>
              </w:rPr>
              <w:t>6.7 ANALISIS Y VERIFICACION DEL PROCESOS DE EVALUACION Y CALIFICACION DE CARTERA: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_Toc230589465 \h </w:instrText>
            </w:r>
            <w:r w:rsidRPr="00022621">
              <w:rPr>
                <w:b w:val="0"/>
                <w:bCs w:val="0"/>
                <w:noProof/>
                <w:webHidden/>
              </w:rPr>
            </w:r>
            <w:r w:rsidRPr="00022621">
              <w:rPr>
                <w:b w:val="0"/>
                <w:bCs w:val="0"/>
                <w:noProof/>
                <w:webHidden/>
              </w:rPr>
              <w:fldChar w:fldCharType="separate"/>
            </w:r>
            <w:r w:rsidRPr="00022621">
              <w:rPr>
                <w:b w:val="0"/>
                <w:bCs w:val="0"/>
                <w:noProof/>
                <w:webHidden/>
              </w:rPr>
              <w:t>19</w:t>
            </w:r>
            <w:r w:rsidRPr="00022621">
              <w:rPr>
                <w:b w:val="0"/>
                <w:bCs w:val="0"/>
                <w:noProof/>
                <w:webHidden/>
              </w:rPr>
              <w:fldChar w:fldCharType="end"/>
            </w:r>
          </w:hyperlink>
        </w:p>
        <w:p w14:paraId="0912C79E" w14:textId="471324CB"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6" w:history="1">
            <w:r w:rsidRPr="00022621">
              <w:rPr>
                <w:rStyle w:val="Hipervnculo"/>
                <w:b w:val="0"/>
                <w:bCs w:val="0"/>
                <w:noProof/>
              </w:rPr>
              <w:t>6.8 REGISTROS CONTABLES: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_Toc230589466 \h </w:instrText>
            </w:r>
            <w:r w:rsidRPr="00022621">
              <w:rPr>
                <w:b w:val="0"/>
                <w:bCs w:val="0"/>
                <w:noProof/>
                <w:webHidden/>
              </w:rPr>
            </w:r>
            <w:r w:rsidRPr="00022621">
              <w:rPr>
                <w:b w:val="0"/>
                <w:bCs w:val="0"/>
                <w:noProof/>
                <w:webHidden/>
              </w:rPr>
              <w:fldChar w:fldCharType="separate"/>
            </w:r>
            <w:r w:rsidRPr="00022621">
              <w:rPr>
                <w:b w:val="0"/>
                <w:bCs w:val="0"/>
                <w:noProof/>
                <w:webHidden/>
              </w:rPr>
              <w:t>19</w:t>
            </w:r>
            <w:r w:rsidRPr="00022621">
              <w:rPr>
                <w:b w:val="0"/>
                <w:bCs w:val="0"/>
                <w:noProof/>
                <w:webHidden/>
              </w:rPr>
              <w:fldChar w:fldCharType="end"/>
            </w:r>
          </w:hyperlink>
        </w:p>
        <w:p w14:paraId="30809C11" w14:textId="32D6F41A"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67" w:history="1">
            <w:r w:rsidRPr="00022621">
              <w:rPr>
                <w:rStyle w:val="Hipervnculo"/>
                <w:b w:val="0"/>
                <w:bCs w:val="0"/>
                <w:noProof/>
              </w:rPr>
              <w:t>6.9 PRESENTACIÓN DE RESULTADOS: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_Toc230589467 \h </w:instrText>
            </w:r>
            <w:r w:rsidRPr="00022621">
              <w:rPr>
                <w:b w:val="0"/>
                <w:bCs w:val="0"/>
                <w:noProof/>
                <w:webHidden/>
              </w:rPr>
            </w:r>
            <w:r w:rsidRPr="00022621">
              <w:rPr>
                <w:b w:val="0"/>
                <w:bCs w:val="0"/>
                <w:noProof/>
                <w:webHidden/>
              </w:rPr>
              <w:fldChar w:fldCharType="separate"/>
            </w:r>
            <w:r w:rsidRPr="00022621">
              <w:rPr>
                <w:b w:val="0"/>
                <w:bCs w:val="0"/>
                <w:noProof/>
                <w:webHidden/>
              </w:rPr>
              <w:t>19</w:t>
            </w:r>
            <w:r w:rsidRPr="00022621">
              <w:rPr>
                <w:b w:val="0"/>
                <w:bCs w:val="0"/>
                <w:noProof/>
                <w:webHidden/>
              </w:rPr>
              <w:fldChar w:fldCharType="end"/>
            </w:r>
          </w:hyperlink>
        </w:p>
        <w:p w14:paraId="50EFFD55" w14:textId="163CD003"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68" w:history="1">
            <w:r w:rsidRPr="00022621">
              <w:rPr>
                <w:rStyle w:val="Hipervnculo"/>
                <w:b w:val="0"/>
                <w:bCs w:val="0"/>
                <w:noProof/>
              </w:rPr>
              <w:t>VII. PERIODICIDAD DE LA EVALUACIÓN CARTERA DE CRÉDITO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_Toc230589468 \h </w:instrText>
            </w:r>
            <w:r w:rsidRPr="00022621">
              <w:rPr>
                <w:b w:val="0"/>
                <w:bCs w:val="0"/>
                <w:noProof/>
                <w:webHidden/>
              </w:rPr>
            </w:r>
            <w:r w:rsidRPr="00022621">
              <w:rPr>
                <w:b w:val="0"/>
                <w:bCs w:val="0"/>
                <w:noProof/>
                <w:webHidden/>
              </w:rPr>
              <w:fldChar w:fldCharType="separate"/>
            </w:r>
            <w:r w:rsidRPr="00022621">
              <w:rPr>
                <w:b w:val="0"/>
                <w:bCs w:val="0"/>
                <w:noProof/>
                <w:webHidden/>
              </w:rPr>
              <w:t>20</w:t>
            </w:r>
            <w:r w:rsidRPr="00022621">
              <w:rPr>
                <w:b w:val="0"/>
                <w:bCs w:val="0"/>
                <w:noProof/>
                <w:webHidden/>
              </w:rPr>
              <w:fldChar w:fldCharType="end"/>
            </w:r>
          </w:hyperlink>
        </w:p>
        <w:p w14:paraId="21D698D2" w14:textId="6FF3524A"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69" w:history="1">
            <w:r w:rsidRPr="00022621">
              <w:rPr>
                <w:rStyle w:val="Hipervnculo"/>
                <w:b w:val="0"/>
                <w:bCs w:val="0"/>
                <w:noProof/>
              </w:rPr>
              <w:t>VIII. POLITICA DE PERMANENCIA DE LA RECALIFICACIÓN DE DEUDORES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_Toc230589469 \h </w:instrText>
            </w:r>
            <w:r w:rsidRPr="00022621">
              <w:rPr>
                <w:b w:val="0"/>
                <w:bCs w:val="0"/>
                <w:noProof/>
                <w:webHidden/>
              </w:rPr>
            </w:r>
            <w:r w:rsidRPr="00022621">
              <w:rPr>
                <w:b w:val="0"/>
                <w:bCs w:val="0"/>
                <w:noProof/>
                <w:webHidden/>
              </w:rPr>
              <w:fldChar w:fldCharType="separate"/>
            </w:r>
            <w:r w:rsidRPr="00022621">
              <w:rPr>
                <w:b w:val="0"/>
                <w:bCs w:val="0"/>
                <w:noProof/>
                <w:webHidden/>
              </w:rPr>
              <w:t>20</w:t>
            </w:r>
            <w:r w:rsidRPr="00022621">
              <w:rPr>
                <w:b w:val="0"/>
                <w:bCs w:val="0"/>
                <w:noProof/>
                <w:webHidden/>
              </w:rPr>
              <w:fldChar w:fldCharType="end"/>
            </w:r>
          </w:hyperlink>
        </w:p>
        <w:p w14:paraId="40B17C31" w14:textId="3DDB5A39"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70" w:history="1">
            <w:r w:rsidRPr="00022621">
              <w:rPr>
                <w:rStyle w:val="Hipervnculo"/>
                <w:b w:val="0"/>
                <w:bCs w:val="0"/>
                <w:noProof/>
              </w:rPr>
              <w:t>IX. POLITICAS DE REHABILITACIÒN DE CATEGORÍA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_Toc230589470 \h </w:instrText>
            </w:r>
            <w:r w:rsidRPr="00022621">
              <w:rPr>
                <w:b w:val="0"/>
                <w:bCs w:val="0"/>
                <w:noProof/>
                <w:webHidden/>
              </w:rPr>
            </w:r>
            <w:r w:rsidRPr="00022621">
              <w:rPr>
                <w:b w:val="0"/>
                <w:bCs w:val="0"/>
                <w:noProof/>
                <w:webHidden/>
              </w:rPr>
              <w:fldChar w:fldCharType="separate"/>
            </w:r>
            <w:r w:rsidRPr="00022621">
              <w:rPr>
                <w:b w:val="0"/>
                <w:bCs w:val="0"/>
                <w:noProof/>
                <w:webHidden/>
              </w:rPr>
              <w:t>20</w:t>
            </w:r>
            <w:r w:rsidRPr="00022621">
              <w:rPr>
                <w:b w:val="0"/>
                <w:bCs w:val="0"/>
                <w:noProof/>
                <w:webHidden/>
              </w:rPr>
              <w:fldChar w:fldCharType="end"/>
            </w:r>
          </w:hyperlink>
        </w:p>
        <w:p w14:paraId="73F63DB6" w14:textId="45EC7BBB"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71" w:history="1">
            <w:r w:rsidRPr="00022621">
              <w:rPr>
                <w:rStyle w:val="Hipervnculo"/>
                <w:b w:val="0"/>
                <w:bCs w:val="0"/>
                <w:noProof/>
              </w:rPr>
              <w:t>X. POLITICA DE CALIFICACION DE REESTRUCTURACIONES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_Toc230589471 \h </w:instrText>
            </w:r>
            <w:r w:rsidRPr="00022621">
              <w:rPr>
                <w:b w:val="0"/>
                <w:bCs w:val="0"/>
                <w:noProof/>
                <w:webHidden/>
              </w:rPr>
            </w:r>
            <w:r w:rsidRPr="00022621">
              <w:rPr>
                <w:b w:val="0"/>
                <w:bCs w:val="0"/>
                <w:noProof/>
                <w:webHidden/>
              </w:rPr>
              <w:fldChar w:fldCharType="separate"/>
            </w:r>
            <w:r w:rsidRPr="00022621">
              <w:rPr>
                <w:b w:val="0"/>
                <w:bCs w:val="0"/>
                <w:noProof/>
                <w:webHidden/>
              </w:rPr>
              <w:t>21</w:t>
            </w:r>
            <w:r w:rsidRPr="00022621">
              <w:rPr>
                <w:b w:val="0"/>
                <w:bCs w:val="0"/>
                <w:noProof/>
                <w:webHidden/>
              </w:rPr>
              <w:fldChar w:fldCharType="end"/>
            </w:r>
          </w:hyperlink>
        </w:p>
        <w:p w14:paraId="48AA6E1F" w14:textId="4E2E615E"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72" w:history="1">
            <w:r w:rsidRPr="00022621">
              <w:rPr>
                <w:rStyle w:val="Hipervnculo"/>
                <w:b w:val="0"/>
                <w:bCs w:val="0"/>
                <w:noProof/>
              </w:rPr>
              <w:t>XI. POLITICA DE REGISTRO DE CALIFICACIÓN A FECHA DE APLICABILIDAD</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_Toc230589472 \h </w:instrText>
            </w:r>
            <w:r w:rsidRPr="00022621">
              <w:rPr>
                <w:b w:val="0"/>
                <w:bCs w:val="0"/>
                <w:noProof/>
                <w:webHidden/>
              </w:rPr>
            </w:r>
            <w:r w:rsidRPr="00022621">
              <w:rPr>
                <w:b w:val="0"/>
                <w:bCs w:val="0"/>
                <w:noProof/>
                <w:webHidden/>
              </w:rPr>
              <w:fldChar w:fldCharType="separate"/>
            </w:r>
            <w:r w:rsidRPr="00022621">
              <w:rPr>
                <w:b w:val="0"/>
                <w:bCs w:val="0"/>
                <w:noProof/>
                <w:webHidden/>
              </w:rPr>
              <w:t>21</w:t>
            </w:r>
            <w:r w:rsidRPr="00022621">
              <w:rPr>
                <w:b w:val="0"/>
                <w:bCs w:val="0"/>
                <w:noProof/>
                <w:webHidden/>
              </w:rPr>
              <w:fldChar w:fldCharType="end"/>
            </w:r>
          </w:hyperlink>
        </w:p>
        <w:p w14:paraId="4D4F709B" w14:textId="7193E20E"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73" w:history="1">
            <w:r w:rsidRPr="00022621">
              <w:rPr>
                <w:rStyle w:val="Hipervnculo"/>
                <w:b w:val="0"/>
                <w:bCs w:val="0"/>
                <w:noProof/>
              </w:rPr>
              <w:t>12.1 GENERACIÓN DE ARCHIVO PARA ENVIAR A LA CENTRAL DE RIESGO.</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_Toc230589473 \h </w:instrText>
            </w:r>
            <w:r w:rsidRPr="00022621">
              <w:rPr>
                <w:b w:val="0"/>
                <w:bCs w:val="0"/>
                <w:noProof/>
                <w:webHidden/>
              </w:rPr>
            </w:r>
            <w:r w:rsidRPr="00022621">
              <w:rPr>
                <w:b w:val="0"/>
                <w:bCs w:val="0"/>
                <w:noProof/>
                <w:webHidden/>
              </w:rPr>
              <w:fldChar w:fldCharType="separate"/>
            </w:r>
            <w:r w:rsidRPr="00022621">
              <w:rPr>
                <w:b w:val="0"/>
                <w:bCs w:val="0"/>
                <w:noProof/>
                <w:webHidden/>
              </w:rPr>
              <w:t>22</w:t>
            </w:r>
            <w:r w:rsidRPr="00022621">
              <w:rPr>
                <w:b w:val="0"/>
                <w:bCs w:val="0"/>
                <w:noProof/>
                <w:webHidden/>
              </w:rPr>
              <w:fldChar w:fldCharType="end"/>
            </w:r>
          </w:hyperlink>
        </w:p>
        <w:p w14:paraId="7B9FBFE0" w14:textId="2477641F"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74" w:history="1">
            <w:r w:rsidRPr="00022621">
              <w:rPr>
                <w:rStyle w:val="Hipervnculo"/>
                <w:b w:val="0"/>
                <w:bCs w:val="0"/>
                <w:noProof/>
              </w:rPr>
              <w:t>12.2 PROCESO DE EVALUACIÓN GENERAL.</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_Toc230589474 \h </w:instrText>
            </w:r>
            <w:r w:rsidRPr="00022621">
              <w:rPr>
                <w:b w:val="0"/>
                <w:bCs w:val="0"/>
                <w:noProof/>
                <w:webHidden/>
              </w:rPr>
            </w:r>
            <w:r w:rsidRPr="00022621">
              <w:rPr>
                <w:b w:val="0"/>
                <w:bCs w:val="0"/>
                <w:noProof/>
                <w:webHidden/>
              </w:rPr>
              <w:fldChar w:fldCharType="separate"/>
            </w:r>
            <w:r w:rsidRPr="00022621">
              <w:rPr>
                <w:b w:val="0"/>
                <w:bCs w:val="0"/>
                <w:noProof/>
                <w:webHidden/>
              </w:rPr>
              <w:t>23</w:t>
            </w:r>
            <w:r w:rsidRPr="00022621">
              <w:rPr>
                <w:b w:val="0"/>
                <w:bCs w:val="0"/>
                <w:noProof/>
                <w:webHidden/>
              </w:rPr>
              <w:fldChar w:fldCharType="end"/>
            </w:r>
          </w:hyperlink>
        </w:p>
        <w:p w14:paraId="3A90DED9" w14:textId="667C3BCE" w:rsidR="00022621" w:rsidRPr="00022621" w:rsidRDefault="00022621">
          <w:pPr>
            <w:pStyle w:val="TDC2"/>
            <w:tabs>
              <w:tab w:val="right" w:leader="dot" w:pos="8828"/>
            </w:tabs>
            <w:rPr>
              <w:rFonts w:asciiTheme="minorHAnsi" w:eastAsiaTheme="minorEastAsia" w:hAnsiTheme="minorHAnsi" w:cstheme="minorBidi"/>
              <w:b w:val="0"/>
              <w:bCs w:val="0"/>
              <w:noProof/>
              <w:kern w:val="2"/>
              <w:sz w:val="24"/>
              <w:szCs w:val="24"/>
              <w:lang w:eastAsia="es-CO"/>
              <w14:ligatures w14:val="standardContextual"/>
            </w:rPr>
          </w:pPr>
          <w:hyperlink w:anchor="_Toc230589475" w:history="1">
            <w:r w:rsidRPr="00022621">
              <w:rPr>
                <w:rStyle w:val="Hipervnculo"/>
                <w:b w:val="0"/>
                <w:bCs w:val="0"/>
                <w:noProof/>
              </w:rPr>
              <w:t>12.3 CRITERIOS QUE APLICAN EN LA METODOLOGÍA.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_Toc230589475 \h </w:instrText>
            </w:r>
            <w:r w:rsidRPr="00022621">
              <w:rPr>
                <w:b w:val="0"/>
                <w:bCs w:val="0"/>
                <w:noProof/>
                <w:webHidden/>
              </w:rPr>
            </w:r>
            <w:r w:rsidRPr="00022621">
              <w:rPr>
                <w:b w:val="0"/>
                <w:bCs w:val="0"/>
                <w:noProof/>
                <w:webHidden/>
              </w:rPr>
              <w:fldChar w:fldCharType="separate"/>
            </w:r>
            <w:r w:rsidRPr="00022621">
              <w:rPr>
                <w:b w:val="0"/>
                <w:bCs w:val="0"/>
                <w:noProof/>
                <w:webHidden/>
              </w:rPr>
              <w:t>24</w:t>
            </w:r>
            <w:r w:rsidRPr="00022621">
              <w:rPr>
                <w:b w:val="0"/>
                <w:bCs w:val="0"/>
                <w:noProof/>
                <w:webHidden/>
              </w:rPr>
              <w:fldChar w:fldCharType="end"/>
            </w:r>
          </w:hyperlink>
        </w:p>
        <w:p w14:paraId="62C20904" w14:textId="2CC23A64"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76" w:history="1">
            <w:r w:rsidRPr="00022621">
              <w:rPr>
                <w:rStyle w:val="Hipervnculo"/>
                <w:b w:val="0"/>
                <w:bCs w:val="0"/>
                <w:noProof/>
              </w:rPr>
              <w:t>XIII. VIGENCIA.</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_Toc230589476 \h </w:instrText>
            </w:r>
            <w:r w:rsidRPr="00022621">
              <w:rPr>
                <w:b w:val="0"/>
                <w:bCs w:val="0"/>
                <w:noProof/>
                <w:webHidden/>
              </w:rPr>
            </w:r>
            <w:r w:rsidRPr="00022621">
              <w:rPr>
                <w:b w:val="0"/>
                <w:bCs w:val="0"/>
                <w:noProof/>
                <w:webHidden/>
              </w:rPr>
              <w:fldChar w:fldCharType="separate"/>
            </w:r>
            <w:r w:rsidRPr="00022621">
              <w:rPr>
                <w:b w:val="0"/>
                <w:bCs w:val="0"/>
                <w:noProof/>
                <w:webHidden/>
              </w:rPr>
              <w:t>25</w:t>
            </w:r>
            <w:r w:rsidRPr="00022621">
              <w:rPr>
                <w:b w:val="0"/>
                <w:bCs w:val="0"/>
                <w:noProof/>
                <w:webHidden/>
              </w:rPr>
              <w:fldChar w:fldCharType="end"/>
            </w:r>
          </w:hyperlink>
        </w:p>
        <w:p w14:paraId="48E0C4A8" w14:textId="61EFD1B3" w:rsidR="00022621" w:rsidRPr="00022621" w:rsidRDefault="00022621">
          <w:pPr>
            <w:pStyle w:val="TDC1"/>
            <w:tabs>
              <w:tab w:val="right" w:leader="dot" w:pos="8828"/>
            </w:tabs>
            <w:rPr>
              <w:rFonts w:asciiTheme="minorHAnsi" w:eastAsiaTheme="minorEastAsia" w:hAnsiTheme="minorHAnsi" w:cstheme="minorBidi"/>
              <w:b w:val="0"/>
              <w:bCs w:val="0"/>
              <w:i w:val="0"/>
              <w:iCs w:val="0"/>
              <w:noProof/>
              <w:kern w:val="2"/>
              <w:lang w:eastAsia="es-CO"/>
              <w14:ligatures w14:val="standardContextual"/>
            </w:rPr>
          </w:pPr>
          <w:hyperlink w:anchor="_Toc230589477" w:history="1">
            <w:r w:rsidRPr="00022621">
              <w:rPr>
                <w:rStyle w:val="Hipervnculo"/>
                <w:b w:val="0"/>
                <w:bCs w:val="0"/>
                <w:noProof/>
              </w:rPr>
              <w:t>CONTROL DE CAMBIOS</w:t>
            </w:r>
            <w:r w:rsidRPr="00022621">
              <w:rPr>
                <w:b w:val="0"/>
                <w:bCs w:val="0"/>
                <w:noProof/>
                <w:webHidden/>
              </w:rPr>
              <w:tab/>
            </w:r>
            <w:r w:rsidRPr="00022621">
              <w:rPr>
                <w:b w:val="0"/>
                <w:bCs w:val="0"/>
                <w:noProof/>
                <w:webHidden/>
              </w:rPr>
              <w:fldChar w:fldCharType="begin"/>
            </w:r>
            <w:r w:rsidRPr="00022621">
              <w:rPr>
                <w:b w:val="0"/>
                <w:bCs w:val="0"/>
                <w:noProof/>
                <w:webHidden/>
              </w:rPr>
              <w:instrText xml:space="preserve"> PAGEREF _Toc230589477 \h </w:instrText>
            </w:r>
            <w:r w:rsidRPr="00022621">
              <w:rPr>
                <w:b w:val="0"/>
                <w:bCs w:val="0"/>
                <w:noProof/>
                <w:webHidden/>
              </w:rPr>
            </w:r>
            <w:r w:rsidRPr="00022621">
              <w:rPr>
                <w:b w:val="0"/>
                <w:bCs w:val="0"/>
                <w:noProof/>
                <w:webHidden/>
              </w:rPr>
              <w:fldChar w:fldCharType="separate"/>
            </w:r>
            <w:r w:rsidRPr="00022621">
              <w:rPr>
                <w:b w:val="0"/>
                <w:bCs w:val="0"/>
                <w:noProof/>
                <w:webHidden/>
              </w:rPr>
              <w:t>26</w:t>
            </w:r>
            <w:r w:rsidRPr="00022621">
              <w:rPr>
                <w:b w:val="0"/>
                <w:bCs w:val="0"/>
                <w:noProof/>
                <w:webHidden/>
              </w:rPr>
              <w:fldChar w:fldCharType="end"/>
            </w:r>
          </w:hyperlink>
        </w:p>
        <w:p w14:paraId="1D31DF8D" w14:textId="71E53194" w:rsidR="00D80534" w:rsidRPr="00ED0314" w:rsidRDefault="00D80534" w:rsidP="00ED0314">
          <w:pPr>
            <w:rPr>
              <w:rFonts w:asciiTheme="minorHAnsi" w:hAnsiTheme="minorHAnsi" w:cstheme="minorHAnsi"/>
            </w:rPr>
          </w:pPr>
          <w:r w:rsidRPr="00022621">
            <w:rPr>
              <w:rFonts w:asciiTheme="minorHAnsi" w:hAnsiTheme="minorHAnsi" w:cstheme="minorHAnsi"/>
              <w:lang w:val="es-ES"/>
            </w:rPr>
            <w:fldChar w:fldCharType="end"/>
          </w:r>
        </w:p>
      </w:sdtContent>
    </w:sdt>
    <w:p w14:paraId="4330B67E" w14:textId="63DB96CA" w:rsidR="00774482" w:rsidRPr="00ED0314" w:rsidRDefault="00774482" w:rsidP="00ED0314">
      <w:pPr>
        <w:jc w:val="center"/>
        <w:rPr>
          <w:rFonts w:asciiTheme="minorHAnsi" w:hAnsiTheme="minorHAnsi" w:cstheme="minorHAnsi"/>
          <w:b/>
        </w:rPr>
      </w:pPr>
    </w:p>
    <w:p w14:paraId="7A34B0C6" w14:textId="77777777" w:rsidR="00774482" w:rsidRPr="00ED0314" w:rsidRDefault="00774482" w:rsidP="00ED0314">
      <w:pPr>
        <w:jc w:val="center"/>
        <w:rPr>
          <w:rFonts w:asciiTheme="minorHAnsi" w:hAnsiTheme="minorHAnsi" w:cstheme="minorHAnsi"/>
          <w:b/>
        </w:rPr>
      </w:pPr>
    </w:p>
    <w:p w14:paraId="2A07D05E" w14:textId="77777777" w:rsidR="00774482" w:rsidRPr="00ED0314" w:rsidRDefault="00774482" w:rsidP="00ED0314">
      <w:pPr>
        <w:jc w:val="center"/>
        <w:rPr>
          <w:rFonts w:asciiTheme="minorHAnsi" w:hAnsiTheme="minorHAnsi" w:cstheme="minorHAnsi"/>
          <w:b/>
          <w:u w:val="single"/>
        </w:rPr>
      </w:pPr>
    </w:p>
    <w:p w14:paraId="0CD693A4" w14:textId="79F7B6E2" w:rsidR="00782923" w:rsidRPr="00ED0314" w:rsidRDefault="00782923" w:rsidP="00ED0314">
      <w:pPr>
        <w:rPr>
          <w:rFonts w:asciiTheme="minorHAnsi" w:hAnsiTheme="minorHAnsi" w:cstheme="minorHAnsi"/>
        </w:rPr>
      </w:pPr>
    </w:p>
    <w:p w14:paraId="2F30067F" w14:textId="6075FC7E" w:rsidR="00F84D33" w:rsidRPr="00ED0314" w:rsidRDefault="00F84D33" w:rsidP="00ED0314">
      <w:pPr>
        <w:rPr>
          <w:rFonts w:asciiTheme="minorHAnsi" w:hAnsiTheme="minorHAnsi" w:cstheme="minorHAnsi"/>
        </w:rPr>
      </w:pPr>
    </w:p>
    <w:p w14:paraId="29645D1E" w14:textId="0A551E98" w:rsidR="00F84D33" w:rsidRPr="00ED0314" w:rsidRDefault="00F84D33" w:rsidP="00ED0314">
      <w:pPr>
        <w:rPr>
          <w:rFonts w:asciiTheme="minorHAnsi" w:hAnsiTheme="minorHAnsi" w:cstheme="minorHAnsi"/>
        </w:rPr>
      </w:pPr>
    </w:p>
    <w:p w14:paraId="7E8366C3" w14:textId="120A33DD" w:rsidR="00F84D33" w:rsidRPr="00ED0314" w:rsidRDefault="00F84D33" w:rsidP="00ED0314">
      <w:pPr>
        <w:rPr>
          <w:rFonts w:asciiTheme="minorHAnsi" w:hAnsiTheme="minorHAnsi" w:cstheme="minorHAnsi"/>
        </w:rPr>
      </w:pPr>
    </w:p>
    <w:p w14:paraId="2C7463DA" w14:textId="08276F60" w:rsidR="00F84D33" w:rsidRPr="00ED0314" w:rsidRDefault="00F84D33" w:rsidP="00ED0314">
      <w:pPr>
        <w:rPr>
          <w:rFonts w:asciiTheme="minorHAnsi" w:hAnsiTheme="minorHAnsi" w:cstheme="minorHAnsi"/>
        </w:rPr>
      </w:pPr>
    </w:p>
    <w:p w14:paraId="6BE86CCC" w14:textId="4EA2AD6B" w:rsidR="00F84D33" w:rsidRPr="00ED0314" w:rsidRDefault="00F84D33" w:rsidP="00ED0314">
      <w:pPr>
        <w:rPr>
          <w:rFonts w:asciiTheme="minorHAnsi" w:hAnsiTheme="minorHAnsi" w:cstheme="minorHAnsi"/>
        </w:rPr>
      </w:pPr>
    </w:p>
    <w:p w14:paraId="51E3BD82" w14:textId="0E6805D2" w:rsidR="00F84D33" w:rsidRPr="00ED0314" w:rsidRDefault="00F84D33" w:rsidP="00ED0314">
      <w:pPr>
        <w:rPr>
          <w:rFonts w:asciiTheme="minorHAnsi" w:hAnsiTheme="minorHAnsi" w:cstheme="minorHAnsi"/>
        </w:rPr>
      </w:pPr>
    </w:p>
    <w:p w14:paraId="47B40588" w14:textId="60450DBE" w:rsidR="002A52B8" w:rsidRPr="00ED0314" w:rsidRDefault="002A52B8" w:rsidP="00ED0314">
      <w:pPr>
        <w:rPr>
          <w:rFonts w:asciiTheme="minorHAnsi" w:hAnsiTheme="minorHAnsi" w:cstheme="minorHAnsi"/>
        </w:rPr>
      </w:pPr>
    </w:p>
    <w:p w14:paraId="542D1BF9" w14:textId="6196F326" w:rsidR="002A52B8" w:rsidRPr="00ED0314" w:rsidRDefault="002A52B8" w:rsidP="00ED0314">
      <w:pPr>
        <w:rPr>
          <w:rFonts w:asciiTheme="minorHAnsi" w:hAnsiTheme="minorHAnsi" w:cstheme="minorHAnsi"/>
        </w:rPr>
      </w:pPr>
    </w:p>
    <w:p w14:paraId="76FAF4E2" w14:textId="14917A84" w:rsidR="002A52B8" w:rsidRPr="00ED0314" w:rsidRDefault="002A52B8" w:rsidP="00ED0314">
      <w:pPr>
        <w:rPr>
          <w:rFonts w:asciiTheme="minorHAnsi" w:hAnsiTheme="minorHAnsi" w:cstheme="minorHAnsi"/>
        </w:rPr>
      </w:pPr>
    </w:p>
    <w:p w14:paraId="2C15C989" w14:textId="5AE14D5B" w:rsidR="002A52B8" w:rsidRPr="00ED0314" w:rsidRDefault="002A52B8" w:rsidP="00ED0314">
      <w:pPr>
        <w:rPr>
          <w:rFonts w:asciiTheme="minorHAnsi" w:hAnsiTheme="minorHAnsi" w:cstheme="minorHAnsi"/>
        </w:rPr>
      </w:pPr>
    </w:p>
    <w:p w14:paraId="10618BEE" w14:textId="27D7BCAA" w:rsidR="005E26A4" w:rsidRDefault="005E26A4">
      <w:pPr>
        <w:rPr>
          <w:rFonts w:asciiTheme="minorHAnsi" w:hAnsiTheme="minorHAnsi" w:cstheme="minorHAnsi"/>
        </w:rPr>
      </w:pPr>
      <w:r>
        <w:rPr>
          <w:rFonts w:asciiTheme="minorHAnsi" w:hAnsiTheme="minorHAnsi" w:cstheme="minorHAnsi"/>
        </w:rPr>
        <w:br w:type="page"/>
      </w:r>
    </w:p>
    <w:p w14:paraId="008D1771" w14:textId="7BBFC69B" w:rsidR="00C42F5E" w:rsidRPr="00ED0314" w:rsidRDefault="11A4FCF2" w:rsidP="00ED0314">
      <w:pPr>
        <w:pStyle w:val="Ttulo1"/>
      </w:pPr>
      <w:bookmarkStart w:id="1" w:name="_Toc230589439"/>
      <w:r w:rsidRPr="00ED0314">
        <w:lastRenderedPageBreak/>
        <w:t>I. INTRODUCCIÓN</w:t>
      </w:r>
      <w:bookmarkEnd w:id="1"/>
    </w:p>
    <w:p w14:paraId="1E0EC612" w14:textId="77777777" w:rsidR="00D6274D" w:rsidRPr="00ED0314" w:rsidRDefault="00D6274D" w:rsidP="00ED0314">
      <w:pPr>
        <w:rPr>
          <w:rFonts w:asciiTheme="minorHAnsi" w:hAnsiTheme="minorHAnsi" w:cstheme="minorHAnsi"/>
          <w:b/>
        </w:rPr>
      </w:pPr>
    </w:p>
    <w:p w14:paraId="37D15F1B" w14:textId="77777777" w:rsidR="00716F29" w:rsidRPr="00ED0314" w:rsidRDefault="00716F29" w:rsidP="00ED0314">
      <w:pPr>
        <w:autoSpaceDE w:val="0"/>
        <w:autoSpaceDN w:val="0"/>
        <w:adjustRightInd w:val="0"/>
        <w:jc w:val="both"/>
        <w:rPr>
          <w:rFonts w:asciiTheme="minorHAnsi" w:hAnsiTheme="minorHAnsi" w:cstheme="minorHAnsi"/>
        </w:rPr>
      </w:pPr>
      <w:r w:rsidRPr="00ED0314">
        <w:rPr>
          <w:rFonts w:asciiTheme="minorHAnsi" w:hAnsiTheme="minorHAnsi" w:cstheme="minorHAnsi"/>
          <w:lang w:eastAsia="es-CO"/>
        </w:rPr>
        <w:t xml:space="preserve">La Circular Básica Contable y Financiera, </w:t>
      </w:r>
      <w:r w:rsidR="001221A8" w:rsidRPr="00ED0314">
        <w:rPr>
          <w:rFonts w:asciiTheme="minorHAnsi" w:hAnsiTheme="minorHAnsi" w:cstheme="minorHAnsi"/>
          <w:lang w:eastAsia="es-CO"/>
        </w:rPr>
        <w:t xml:space="preserve">de </w:t>
      </w:r>
      <w:r w:rsidRPr="00ED0314">
        <w:rPr>
          <w:rFonts w:asciiTheme="minorHAnsi" w:hAnsiTheme="minorHAnsi" w:cstheme="minorHAnsi"/>
          <w:lang w:eastAsia="es-CO"/>
        </w:rPr>
        <w:t xml:space="preserve">la Superintendencia </w:t>
      </w:r>
      <w:r w:rsidR="001221A8" w:rsidRPr="00ED0314">
        <w:rPr>
          <w:rFonts w:asciiTheme="minorHAnsi" w:hAnsiTheme="minorHAnsi" w:cstheme="minorHAnsi"/>
          <w:lang w:eastAsia="es-CO"/>
        </w:rPr>
        <w:t>de la Economía Solidaria</w:t>
      </w:r>
      <w:r w:rsidRPr="00ED0314">
        <w:rPr>
          <w:rFonts w:asciiTheme="minorHAnsi" w:hAnsiTheme="minorHAnsi" w:cstheme="minorHAnsi"/>
          <w:lang w:eastAsia="es-CO"/>
        </w:rPr>
        <w:t>, señala en el Capítulo II, que “</w:t>
      </w:r>
      <w:r w:rsidRPr="00ED0314">
        <w:rPr>
          <w:rFonts w:asciiTheme="minorHAnsi" w:hAnsiTheme="minorHAnsi" w:cstheme="minorHAnsi"/>
          <w:i/>
          <w:iCs/>
          <w:lang w:eastAsia="es-CO"/>
        </w:rPr>
        <w:t>la cartera de créditos es un activo de las organizaciones solidarias compuesto por operaciones de crédito otorgadas y desembolsadas a sus asociados bajo distintas modalidades, aprobadas de acuerdo con los reglamentos de cada institución y expuestas a un riesgo crediticio que debe ser permanentemente evaluado.”</w:t>
      </w:r>
    </w:p>
    <w:p w14:paraId="763A5BFB" w14:textId="77777777" w:rsidR="00716F29" w:rsidRPr="00ED0314" w:rsidRDefault="00716F29" w:rsidP="00ED0314">
      <w:pPr>
        <w:jc w:val="both"/>
        <w:rPr>
          <w:rFonts w:asciiTheme="minorHAnsi" w:hAnsiTheme="minorHAnsi" w:cstheme="minorHAnsi"/>
        </w:rPr>
      </w:pPr>
    </w:p>
    <w:p w14:paraId="37E7AFD5" w14:textId="77777777" w:rsidR="00716F29" w:rsidRPr="00ED0314" w:rsidRDefault="00716F29" w:rsidP="00ED0314">
      <w:pPr>
        <w:autoSpaceDE w:val="0"/>
        <w:autoSpaceDN w:val="0"/>
        <w:adjustRightInd w:val="0"/>
        <w:jc w:val="both"/>
        <w:rPr>
          <w:rFonts w:asciiTheme="minorHAnsi" w:hAnsiTheme="minorHAnsi" w:cstheme="minorHAnsi"/>
          <w:lang w:eastAsia="es-CO"/>
        </w:rPr>
      </w:pPr>
      <w:r w:rsidRPr="00ED0314">
        <w:rPr>
          <w:rFonts w:asciiTheme="minorHAnsi" w:hAnsiTheme="minorHAnsi" w:cstheme="minorHAnsi"/>
          <w:lang w:eastAsia="es-CO"/>
        </w:rPr>
        <w:t>El riesgo crediticio se define como “</w:t>
      </w:r>
      <w:r w:rsidR="004119B4" w:rsidRPr="00ED0314">
        <w:rPr>
          <w:rFonts w:asciiTheme="minorHAnsi" w:hAnsiTheme="minorHAnsi" w:cstheme="minorHAnsi"/>
          <w:i/>
          <w:iCs/>
          <w:lang w:eastAsia="es-CO"/>
        </w:rPr>
        <w:t>Probabilidad de que una organización solidaria incurra en pérdidas y disminuya el valor de sus activos como consecuencia del incumplimiento del pago de las obligaciones contractuales por parte de sus deudores o contraparte</w:t>
      </w:r>
      <w:r w:rsidRPr="00ED0314">
        <w:rPr>
          <w:rFonts w:asciiTheme="minorHAnsi" w:hAnsiTheme="minorHAnsi" w:cstheme="minorHAnsi"/>
          <w:lang w:eastAsia="es-CO"/>
        </w:rPr>
        <w:t xml:space="preserve">” por lo que es </w:t>
      </w:r>
      <w:r w:rsidR="004119B4" w:rsidRPr="00ED0314">
        <w:rPr>
          <w:rFonts w:asciiTheme="minorHAnsi" w:hAnsiTheme="minorHAnsi" w:cstheme="minorHAnsi"/>
          <w:lang w:eastAsia="es-CO"/>
        </w:rPr>
        <w:t xml:space="preserve">necesario </w:t>
      </w:r>
      <w:r w:rsidRPr="00ED0314">
        <w:rPr>
          <w:rFonts w:asciiTheme="minorHAnsi" w:hAnsiTheme="minorHAnsi" w:cstheme="minorHAnsi"/>
          <w:lang w:eastAsia="es-CO"/>
        </w:rPr>
        <w:t>evaluarlo mediante la aplicación de medidas que permitan el conocimiento pleno del deudor actual y potencial</w:t>
      </w:r>
      <w:r w:rsidR="004119B4" w:rsidRPr="00ED0314">
        <w:rPr>
          <w:rFonts w:asciiTheme="minorHAnsi" w:hAnsiTheme="minorHAnsi" w:cstheme="minorHAnsi"/>
          <w:lang w:eastAsia="es-CO"/>
        </w:rPr>
        <w:t>, e identificar de manera preventiva el riesgo de los créditos que puedan desmejorarse por el cambio potencial en la capacidad de pago solvencia o calidad de las garantías que lo respaldan y realizar la respectiva recalificación y registro del deterioro</w:t>
      </w:r>
      <w:r w:rsidRPr="00ED0314">
        <w:rPr>
          <w:rFonts w:asciiTheme="minorHAnsi" w:hAnsiTheme="minorHAnsi" w:cstheme="minorHAnsi"/>
          <w:lang w:eastAsia="es-CO"/>
        </w:rPr>
        <w:t>.</w:t>
      </w:r>
    </w:p>
    <w:p w14:paraId="4E515DC3" w14:textId="77777777" w:rsidR="00716F29" w:rsidRPr="00ED0314" w:rsidRDefault="00716F29" w:rsidP="00ED0314">
      <w:pPr>
        <w:autoSpaceDE w:val="0"/>
        <w:autoSpaceDN w:val="0"/>
        <w:adjustRightInd w:val="0"/>
        <w:jc w:val="both"/>
        <w:rPr>
          <w:rFonts w:asciiTheme="minorHAnsi" w:eastAsia="SymbolMT" w:hAnsiTheme="minorHAnsi" w:cstheme="minorHAnsi"/>
          <w:lang w:eastAsia="es-CO"/>
        </w:rPr>
      </w:pPr>
    </w:p>
    <w:p w14:paraId="2286E473" w14:textId="62C0E7A0" w:rsidR="00716F29" w:rsidRPr="00ED0314" w:rsidRDefault="003642EC" w:rsidP="00ED0314">
      <w:pPr>
        <w:autoSpaceDE w:val="0"/>
        <w:autoSpaceDN w:val="0"/>
        <w:adjustRightInd w:val="0"/>
        <w:jc w:val="both"/>
        <w:rPr>
          <w:rFonts w:asciiTheme="minorHAnsi" w:hAnsiTheme="minorHAnsi" w:cstheme="minorHAnsi"/>
        </w:rPr>
      </w:pPr>
      <w:r w:rsidRPr="00ED0314">
        <w:rPr>
          <w:rFonts w:asciiTheme="minorHAnsi" w:hAnsiTheme="minorHAnsi" w:cstheme="minorHAnsi"/>
          <w:lang w:eastAsia="es-CO"/>
        </w:rPr>
        <w:t>En el</w:t>
      </w:r>
      <w:r w:rsidR="00716F29" w:rsidRPr="00ED0314">
        <w:rPr>
          <w:rFonts w:asciiTheme="minorHAnsi" w:hAnsiTheme="minorHAnsi" w:cstheme="minorHAnsi"/>
          <w:lang w:eastAsia="es-CO"/>
        </w:rPr>
        <w:t xml:space="preserve"> presente </w:t>
      </w:r>
      <w:r w:rsidR="002208B7" w:rsidRPr="00ED0314">
        <w:rPr>
          <w:rFonts w:asciiTheme="minorHAnsi" w:hAnsiTheme="minorHAnsi" w:cstheme="minorHAnsi"/>
          <w:lang w:eastAsia="es-CO"/>
        </w:rPr>
        <w:t xml:space="preserve">documento </w:t>
      </w:r>
      <w:r w:rsidR="00716F29" w:rsidRPr="00ED0314">
        <w:rPr>
          <w:rFonts w:asciiTheme="minorHAnsi" w:hAnsiTheme="minorHAnsi" w:cstheme="minorHAnsi"/>
          <w:lang w:eastAsia="es-CO"/>
        </w:rPr>
        <w:t xml:space="preserve">se </w:t>
      </w:r>
      <w:r w:rsidRPr="00ED0314">
        <w:rPr>
          <w:rFonts w:asciiTheme="minorHAnsi" w:hAnsiTheme="minorHAnsi" w:cstheme="minorHAnsi"/>
          <w:lang w:eastAsia="es-CO"/>
        </w:rPr>
        <w:t xml:space="preserve">implementa </w:t>
      </w:r>
      <w:r w:rsidR="00716F29" w:rsidRPr="00ED0314">
        <w:rPr>
          <w:rFonts w:asciiTheme="minorHAnsi" w:hAnsiTheme="minorHAnsi" w:cstheme="minorHAnsi"/>
          <w:lang w:eastAsia="es-CO"/>
        </w:rPr>
        <w:t>un proceso de seguimiento y control</w:t>
      </w:r>
      <w:r w:rsidR="005846DC" w:rsidRPr="00ED0314">
        <w:rPr>
          <w:rFonts w:asciiTheme="minorHAnsi" w:hAnsiTheme="minorHAnsi" w:cstheme="minorHAnsi"/>
          <w:lang w:eastAsia="es-CO"/>
        </w:rPr>
        <w:t xml:space="preserve"> a los criterios de evaluación</w:t>
      </w:r>
      <w:r w:rsidR="00716F29" w:rsidRPr="00ED0314">
        <w:rPr>
          <w:rFonts w:asciiTheme="minorHAnsi" w:hAnsiTheme="minorHAnsi" w:cstheme="minorHAnsi"/>
          <w:lang w:eastAsia="es-CO"/>
        </w:rPr>
        <w:t>, que identifi</w:t>
      </w:r>
      <w:r w:rsidRPr="00ED0314">
        <w:rPr>
          <w:rFonts w:asciiTheme="minorHAnsi" w:hAnsiTheme="minorHAnsi" w:cstheme="minorHAnsi"/>
          <w:lang w:eastAsia="es-CO"/>
        </w:rPr>
        <w:t>ca</w:t>
      </w:r>
      <w:r w:rsidR="00716F29" w:rsidRPr="00ED0314">
        <w:rPr>
          <w:rFonts w:asciiTheme="minorHAnsi" w:hAnsiTheme="minorHAnsi" w:cstheme="minorHAnsi"/>
          <w:lang w:eastAsia="es-CO"/>
        </w:rPr>
        <w:t xml:space="preserve"> el riesgo de los créditos que puedan desmejorarse por disminución de la capacidad de pago del deudor, la solvencia o la calidad de las garantías que los respaldan por efecto del cambio en las condiciones iníciales presentadas al momento del otorgamiento del crédito, así como determinar la suficiencia en el nivel de cubrimiento del deterioro. </w:t>
      </w:r>
    </w:p>
    <w:p w14:paraId="2BF6C4C1" w14:textId="77777777" w:rsidR="00716F29" w:rsidRPr="00ED0314" w:rsidRDefault="00716F29" w:rsidP="00ED0314">
      <w:pPr>
        <w:jc w:val="both"/>
        <w:rPr>
          <w:rFonts w:asciiTheme="minorHAnsi" w:hAnsiTheme="minorHAnsi" w:cstheme="minorHAnsi"/>
        </w:rPr>
      </w:pPr>
    </w:p>
    <w:p w14:paraId="34E6E3B3" w14:textId="77777777" w:rsidR="00172729" w:rsidRPr="00ED0314" w:rsidRDefault="00C42F5E" w:rsidP="00ED0314">
      <w:pPr>
        <w:jc w:val="both"/>
        <w:rPr>
          <w:rFonts w:asciiTheme="minorHAnsi" w:hAnsiTheme="minorHAnsi" w:cstheme="minorHAnsi"/>
        </w:rPr>
      </w:pPr>
      <w:r w:rsidRPr="00ED0314">
        <w:rPr>
          <w:rFonts w:asciiTheme="minorHAnsi" w:hAnsiTheme="minorHAnsi" w:cstheme="minorHAnsi"/>
        </w:rPr>
        <w:t xml:space="preserve">La normatividad indica que para el desarrollo de la evaluación de cartera de crédito es recomendable </w:t>
      </w:r>
      <w:r w:rsidR="00A74F4B" w:rsidRPr="00ED0314">
        <w:rPr>
          <w:rFonts w:asciiTheme="minorHAnsi" w:hAnsiTheme="minorHAnsi" w:cstheme="minorHAnsi"/>
        </w:rPr>
        <w:t>el establecimiento de metodologías y técnicas analíticas que permitan medir el riesgo de crédito, para la totalidad de las obligaciones crediticias vigentes</w:t>
      </w:r>
      <w:r w:rsidRPr="00ED0314">
        <w:rPr>
          <w:rFonts w:asciiTheme="minorHAnsi" w:hAnsiTheme="minorHAnsi" w:cstheme="minorHAnsi"/>
        </w:rPr>
        <w:t>.</w:t>
      </w:r>
    </w:p>
    <w:p w14:paraId="18BA1DBA" w14:textId="77777777" w:rsidR="004119B4" w:rsidRPr="00ED0314" w:rsidRDefault="004119B4" w:rsidP="00ED0314">
      <w:pPr>
        <w:jc w:val="both"/>
        <w:rPr>
          <w:rFonts w:asciiTheme="minorHAnsi" w:hAnsiTheme="minorHAnsi" w:cstheme="minorHAnsi"/>
        </w:rPr>
      </w:pPr>
    </w:p>
    <w:p w14:paraId="371317ED" w14:textId="7FF0EBE9" w:rsidR="00C42F5E" w:rsidRPr="00ED0314" w:rsidRDefault="00C42F5E" w:rsidP="00ED0314">
      <w:pPr>
        <w:jc w:val="both"/>
        <w:rPr>
          <w:rFonts w:asciiTheme="minorHAnsi" w:hAnsiTheme="minorHAnsi" w:cstheme="minorHAnsi"/>
        </w:rPr>
      </w:pPr>
      <w:r w:rsidRPr="00ED0314">
        <w:rPr>
          <w:rFonts w:asciiTheme="minorHAnsi" w:hAnsiTheme="minorHAnsi" w:cstheme="minorHAnsi"/>
        </w:rPr>
        <w:t xml:space="preserve">Este </w:t>
      </w:r>
      <w:r w:rsidR="002208B7" w:rsidRPr="00ED0314">
        <w:rPr>
          <w:rFonts w:asciiTheme="minorHAnsi" w:hAnsiTheme="minorHAnsi" w:cstheme="minorHAnsi"/>
          <w:lang w:eastAsia="es-CO"/>
        </w:rPr>
        <w:t>documento</w:t>
      </w:r>
      <w:r w:rsidR="002208B7" w:rsidRPr="00ED0314">
        <w:rPr>
          <w:rFonts w:asciiTheme="minorHAnsi" w:hAnsiTheme="minorHAnsi" w:cstheme="minorHAnsi"/>
        </w:rPr>
        <w:t xml:space="preserve"> </w:t>
      </w:r>
      <w:r w:rsidRPr="00ED0314">
        <w:rPr>
          <w:rFonts w:asciiTheme="minorHAnsi" w:hAnsiTheme="minorHAnsi" w:cstheme="minorHAnsi"/>
        </w:rPr>
        <w:t xml:space="preserve">es la guía de la aplicación de la Evaluación de Cartera de Crédito </w:t>
      </w:r>
      <w:r w:rsidR="00FF2DB2" w:rsidRPr="00ED0314">
        <w:rPr>
          <w:rFonts w:asciiTheme="minorHAnsi" w:hAnsiTheme="minorHAnsi" w:cstheme="minorHAnsi"/>
        </w:rPr>
        <w:t xml:space="preserve">de </w:t>
      </w:r>
      <w:r w:rsidR="002056E9" w:rsidRPr="00ED0314">
        <w:rPr>
          <w:rFonts w:asciiTheme="minorHAnsi" w:hAnsiTheme="minorHAnsi" w:cstheme="minorHAnsi"/>
        </w:rPr>
        <w:t>COOPVALLE, que</w:t>
      </w:r>
      <w:r w:rsidRPr="00ED0314">
        <w:rPr>
          <w:rFonts w:asciiTheme="minorHAnsi" w:hAnsiTheme="minorHAnsi" w:cstheme="minorHAnsi"/>
        </w:rPr>
        <w:t xml:space="preserve"> pretende capacitar satisfactoriamente a los responsables y suplir sus necesidades en función de un excelente manejo del proceso de evaluación.</w:t>
      </w:r>
    </w:p>
    <w:p w14:paraId="033B115D" w14:textId="77777777" w:rsidR="00912D5E" w:rsidRPr="00ED0314" w:rsidRDefault="00912D5E" w:rsidP="00ED0314">
      <w:pPr>
        <w:rPr>
          <w:rFonts w:asciiTheme="minorHAnsi" w:hAnsiTheme="minorHAnsi" w:cstheme="minorHAnsi"/>
          <w:b/>
        </w:rPr>
      </w:pPr>
    </w:p>
    <w:p w14:paraId="62697AA8" w14:textId="77777777" w:rsidR="00E37A4A" w:rsidRPr="00ED0314" w:rsidRDefault="00E37A4A" w:rsidP="00ED0314">
      <w:pPr>
        <w:rPr>
          <w:rFonts w:asciiTheme="minorHAnsi" w:hAnsiTheme="minorHAnsi" w:cstheme="minorHAnsi"/>
          <w:b/>
          <w:kern w:val="1"/>
          <w:lang w:val="es-ES_tradnl"/>
        </w:rPr>
      </w:pPr>
      <w:r w:rsidRPr="00ED0314">
        <w:rPr>
          <w:rFonts w:asciiTheme="minorHAnsi" w:hAnsiTheme="minorHAnsi" w:cstheme="minorHAnsi"/>
        </w:rPr>
        <w:br w:type="page"/>
      </w:r>
    </w:p>
    <w:p w14:paraId="66E02D53" w14:textId="36A7E784" w:rsidR="00774482" w:rsidRPr="00ED0314" w:rsidRDefault="001E6D04" w:rsidP="00ED0314">
      <w:pPr>
        <w:pStyle w:val="Ttulo1"/>
      </w:pPr>
      <w:bookmarkStart w:id="2" w:name="_Toc230589440"/>
      <w:r w:rsidRPr="00ED0314">
        <w:lastRenderedPageBreak/>
        <w:t xml:space="preserve">II. </w:t>
      </w:r>
      <w:r w:rsidR="00C42F5E" w:rsidRPr="00ED0314">
        <w:t>POL</w:t>
      </w:r>
      <w:r w:rsidR="00814AA9" w:rsidRPr="00ED0314">
        <w:t>Í</w:t>
      </w:r>
      <w:r w:rsidR="00C42F5E" w:rsidRPr="00ED0314">
        <w:t>TICAS GENERALES</w:t>
      </w:r>
      <w:bookmarkEnd w:id="2"/>
    </w:p>
    <w:p w14:paraId="3B25FD04" w14:textId="77777777" w:rsidR="00774482" w:rsidRPr="00ED0314" w:rsidRDefault="00774482" w:rsidP="00ED0314">
      <w:pPr>
        <w:ind w:left="1080"/>
        <w:rPr>
          <w:rFonts w:asciiTheme="minorHAnsi" w:hAnsiTheme="minorHAnsi" w:cstheme="minorHAnsi"/>
          <w:b/>
        </w:rPr>
      </w:pPr>
    </w:p>
    <w:p w14:paraId="4D62300A" w14:textId="564BC62A" w:rsidR="00E32C4D" w:rsidRPr="00ED0314" w:rsidRDefault="00E32C4D" w:rsidP="00ED0314">
      <w:pPr>
        <w:numPr>
          <w:ilvl w:val="0"/>
          <w:numId w:val="14"/>
        </w:numPr>
        <w:jc w:val="both"/>
        <w:rPr>
          <w:rFonts w:asciiTheme="minorHAnsi" w:hAnsiTheme="minorHAnsi" w:cstheme="minorHAnsi"/>
        </w:rPr>
      </w:pPr>
      <w:r w:rsidRPr="00ED0314">
        <w:rPr>
          <w:rFonts w:asciiTheme="minorHAnsi" w:hAnsiTheme="minorHAnsi" w:cstheme="minorHAnsi"/>
        </w:rPr>
        <w:t xml:space="preserve">En la evaluación de la cartera se aplicarán </w:t>
      </w:r>
      <w:r w:rsidR="005846DC" w:rsidRPr="00ED0314">
        <w:rPr>
          <w:rFonts w:asciiTheme="minorHAnsi" w:hAnsiTheme="minorHAnsi" w:cstheme="minorHAnsi"/>
        </w:rPr>
        <w:t xml:space="preserve">10 </w:t>
      </w:r>
      <w:r w:rsidRPr="00ED0314">
        <w:rPr>
          <w:rFonts w:asciiTheme="minorHAnsi" w:hAnsiTheme="minorHAnsi" w:cstheme="minorHAnsi"/>
        </w:rPr>
        <w:t>criterios</w:t>
      </w:r>
      <w:r w:rsidR="005846DC" w:rsidRPr="00ED0314">
        <w:rPr>
          <w:rFonts w:asciiTheme="minorHAnsi" w:hAnsiTheme="minorHAnsi" w:cstheme="minorHAnsi"/>
        </w:rPr>
        <w:t xml:space="preserve"> los cuales son: </w:t>
      </w:r>
      <w:r w:rsidR="00C74EEE" w:rsidRPr="00ED0314">
        <w:rPr>
          <w:rFonts w:asciiTheme="minorHAnsi" w:hAnsiTheme="minorHAnsi" w:cstheme="minorHAnsi"/>
        </w:rPr>
        <w:t>capacidad de pago, solvencia del deudor, garantías, servicio de la deuda, reestructuraciones, información proveniente de centrales de riesgos, actualización de datos o de la información, edad de vida o cronológica del asociado</w:t>
      </w:r>
      <w:r w:rsidR="00F222EF" w:rsidRPr="00ED0314">
        <w:rPr>
          <w:rFonts w:asciiTheme="minorHAnsi" w:hAnsiTheme="minorHAnsi" w:cstheme="minorHAnsi"/>
        </w:rPr>
        <w:t>,</w:t>
      </w:r>
      <w:r w:rsidR="00C74EEE" w:rsidRPr="00ED0314">
        <w:rPr>
          <w:rFonts w:asciiTheme="minorHAnsi" w:hAnsiTheme="minorHAnsi" w:cstheme="minorHAnsi"/>
        </w:rPr>
        <w:t xml:space="preserve"> alertas de información</w:t>
      </w:r>
      <w:r w:rsidR="00F75B16" w:rsidRPr="00ED0314">
        <w:rPr>
          <w:rFonts w:asciiTheme="minorHAnsi" w:hAnsiTheme="minorHAnsi" w:cstheme="minorHAnsi"/>
        </w:rPr>
        <w:t xml:space="preserve"> </w:t>
      </w:r>
      <w:r w:rsidR="00F222EF" w:rsidRPr="00ED0314">
        <w:rPr>
          <w:rFonts w:asciiTheme="minorHAnsi" w:hAnsiTheme="minorHAnsi" w:cstheme="minorHAnsi"/>
        </w:rPr>
        <w:t>y el análisis de las perspectivas económicas las cuales permiten</w:t>
      </w:r>
      <w:r w:rsidR="00FB78A4" w:rsidRPr="00ED0314">
        <w:rPr>
          <w:rFonts w:asciiTheme="minorHAnsi" w:hAnsiTheme="minorHAnsi" w:cstheme="minorHAnsi"/>
        </w:rPr>
        <w:t xml:space="preserve"> la determinación de la perdida de la posibilidad de recuperación de recursos</w:t>
      </w:r>
      <w:r w:rsidR="00D35A85" w:rsidRPr="00ED0314">
        <w:rPr>
          <w:rFonts w:asciiTheme="minorHAnsi" w:hAnsiTheme="minorHAnsi" w:cstheme="minorHAnsi"/>
        </w:rPr>
        <w:t xml:space="preserve"> desde el análisis del comportamiento del sector económico en donde el asociado deudor desempeña su actividad económica</w:t>
      </w:r>
      <w:r w:rsidR="00C74EEE" w:rsidRPr="00ED0314">
        <w:rPr>
          <w:rFonts w:asciiTheme="minorHAnsi" w:hAnsiTheme="minorHAnsi" w:cstheme="minorHAnsi"/>
        </w:rPr>
        <w:t>.</w:t>
      </w:r>
    </w:p>
    <w:p w14:paraId="4AD9DD54" w14:textId="77777777" w:rsidR="00AD0DB2" w:rsidRPr="00ED0314" w:rsidRDefault="00C42F5E" w:rsidP="00ED0314">
      <w:pPr>
        <w:numPr>
          <w:ilvl w:val="0"/>
          <w:numId w:val="14"/>
        </w:numPr>
        <w:jc w:val="both"/>
        <w:rPr>
          <w:rFonts w:asciiTheme="minorHAnsi" w:hAnsiTheme="minorHAnsi" w:cstheme="minorHAnsi"/>
        </w:rPr>
      </w:pPr>
      <w:r w:rsidRPr="00ED0314">
        <w:rPr>
          <w:rFonts w:asciiTheme="minorHAnsi" w:hAnsiTheme="minorHAnsi" w:cstheme="minorHAnsi"/>
        </w:rPr>
        <w:t xml:space="preserve">La actualización de información </w:t>
      </w:r>
      <w:r w:rsidR="003055C1" w:rsidRPr="00ED0314">
        <w:rPr>
          <w:rFonts w:asciiTheme="minorHAnsi" w:hAnsiTheme="minorHAnsi" w:cstheme="minorHAnsi"/>
        </w:rPr>
        <w:t xml:space="preserve">de cada </w:t>
      </w:r>
      <w:r w:rsidR="007613C7" w:rsidRPr="00ED0314">
        <w:rPr>
          <w:rFonts w:asciiTheme="minorHAnsi" w:hAnsiTheme="minorHAnsi" w:cstheme="minorHAnsi"/>
        </w:rPr>
        <w:t xml:space="preserve">deudor de </w:t>
      </w:r>
      <w:r w:rsidR="003055C1" w:rsidRPr="00ED0314">
        <w:rPr>
          <w:rFonts w:asciiTheme="minorHAnsi" w:hAnsiTheme="minorHAnsi" w:cstheme="minorHAnsi"/>
        </w:rPr>
        <w:t xml:space="preserve">COOPVALLE </w:t>
      </w:r>
      <w:r w:rsidRPr="00ED0314">
        <w:rPr>
          <w:rFonts w:asciiTheme="minorHAnsi" w:hAnsiTheme="minorHAnsi" w:cstheme="minorHAnsi"/>
        </w:rPr>
        <w:t>es de vital importancia, toda vez que</w:t>
      </w:r>
      <w:r w:rsidR="00A413CF" w:rsidRPr="00ED0314">
        <w:rPr>
          <w:rFonts w:asciiTheme="minorHAnsi" w:hAnsiTheme="minorHAnsi" w:cstheme="minorHAnsi"/>
        </w:rPr>
        <w:t>,</w:t>
      </w:r>
      <w:r w:rsidRPr="00ED0314">
        <w:rPr>
          <w:rFonts w:asciiTheme="minorHAnsi" w:hAnsiTheme="minorHAnsi" w:cstheme="minorHAnsi"/>
        </w:rPr>
        <w:t xml:space="preserve"> para efectos de la evaluación de la situación financiera, se extractará información de ingre</w:t>
      </w:r>
      <w:r w:rsidR="00243415" w:rsidRPr="00ED0314">
        <w:rPr>
          <w:rFonts w:asciiTheme="minorHAnsi" w:hAnsiTheme="minorHAnsi" w:cstheme="minorHAnsi"/>
        </w:rPr>
        <w:t xml:space="preserve">so, egresos, pasivos, </w:t>
      </w:r>
      <w:r w:rsidRPr="00ED0314">
        <w:rPr>
          <w:rFonts w:asciiTheme="minorHAnsi" w:hAnsiTheme="minorHAnsi" w:cstheme="minorHAnsi"/>
        </w:rPr>
        <w:t>activos</w:t>
      </w:r>
      <w:r w:rsidR="00AD0DB2" w:rsidRPr="00ED0314">
        <w:rPr>
          <w:rFonts w:asciiTheme="minorHAnsi" w:hAnsiTheme="minorHAnsi" w:cstheme="minorHAnsi"/>
        </w:rPr>
        <w:t>. Por lo anterior, es fundamental que la información obtenida a partir de los créditos sea consignada en la base de datos, teniendo en cuenta que se trata de información más ajustada a la situación del asociado.</w:t>
      </w:r>
    </w:p>
    <w:p w14:paraId="3D2F2733" w14:textId="4A89C562" w:rsidR="00C65662" w:rsidRPr="00ED0314" w:rsidRDefault="00C65662" w:rsidP="00ED0314">
      <w:pPr>
        <w:numPr>
          <w:ilvl w:val="0"/>
          <w:numId w:val="14"/>
        </w:numPr>
        <w:jc w:val="both"/>
        <w:rPr>
          <w:rFonts w:asciiTheme="minorHAnsi" w:hAnsiTheme="minorHAnsi" w:cstheme="minorHAnsi"/>
        </w:rPr>
      </w:pPr>
      <w:r w:rsidRPr="00ED0314">
        <w:rPr>
          <w:rFonts w:asciiTheme="minorHAnsi" w:hAnsiTheme="minorHAnsi" w:cstheme="minorHAnsi"/>
        </w:rPr>
        <w:t xml:space="preserve">El Comité </w:t>
      </w:r>
      <w:r w:rsidR="00A17C6E" w:rsidRPr="00ED0314">
        <w:rPr>
          <w:rFonts w:asciiTheme="minorHAnsi" w:hAnsiTheme="minorHAnsi" w:cstheme="minorHAnsi"/>
        </w:rPr>
        <w:t>de Riesgo</w:t>
      </w:r>
      <w:r w:rsidR="00F5202C" w:rsidRPr="00ED0314">
        <w:rPr>
          <w:rFonts w:asciiTheme="minorHAnsi" w:hAnsiTheme="minorHAnsi" w:cstheme="minorHAnsi"/>
        </w:rPr>
        <w:t xml:space="preserve"> presentará al Consejo de A</w:t>
      </w:r>
      <w:r w:rsidRPr="00ED0314">
        <w:rPr>
          <w:rFonts w:asciiTheme="minorHAnsi" w:hAnsiTheme="minorHAnsi" w:cstheme="minorHAnsi"/>
        </w:rPr>
        <w:t>dministración informes sobre los resultados de las evaluaciones, los cuales se consignarán en la correspondiente acta del Consejo de Administración.</w:t>
      </w:r>
    </w:p>
    <w:p w14:paraId="4219D256" w14:textId="77777777" w:rsidR="00267361" w:rsidRPr="00ED0314" w:rsidRDefault="00267361" w:rsidP="00ED0314">
      <w:pPr>
        <w:numPr>
          <w:ilvl w:val="0"/>
          <w:numId w:val="14"/>
        </w:numPr>
        <w:jc w:val="both"/>
        <w:rPr>
          <w:rFonts w:asciiTheme="minorHAnsi" w:hAnsiTheme="minorHAnsi" w:cstheme="minorHAnsi"/>
        </w:rPr>
      </w:pPr>
      <w:r w:rsidRPr="00ED0314">
        <w:rPr>
          <w:rFonts w:asciiTheme="minorHAnsi" w:hAnsiTheme="minorHAnsi" w:cstheme="minorHAnsi"/>
        </w:rPr>
        <w:t>El Consejo de Administración podrá otorgar categorías superiores a los deudores, en los casos que evidencie deterioro o riesgo en la recuperación de los recursos. Estas decisiones deberán consignarse en las actas del Consejo de Administración.</w:t>
      </w:r>
    </w:p>
    <w:p w14:paraId="54FFB521" w14:textId="75835308" w:rsidR="00C65662" w:rsidRPr="00ED0314" w:rsidRDefault="00C65662" w:rsidP="00ED0314">
      <w:pPr>
        <w:numPr>
          <w:ilvl w:val="0"/>
          <w:numId w:val="14"/>
        </w:numPr>
        <w:jc w:val="both"/>
        <w:rPr>
          <w:rFonts w:asciiTheme="minorHAnsi" w:hAnsiTheme="minorHAnsi" w:cstheme="minorHAnsi"/>
        </w:rPr>
      </w:pPr>
      <w:r w:rsidRPr="00ED0314">
        <w:rPr>
          <w:rFonts w:asciiTheme="minorHAnsi" w:hAnsiTheme="minorHAnsi" w:cstheme="minorHAnsi"/>
        </w:rPr>
        <w:t xml:space="preserve">El </w:t>
      </w:r>
      <w:r w:rsidR="00267361" w:rsidRPr="00ED0314">
        <w:rPr>
          <w:rFonts w:asciiTheme="minorHAnsi" w:hAnsiTheme="minorHAnsi" w:cstheme="minorHAnsi"/>
        </w:rPr>
        <w:t xml:space="preserve">Consejo de Administración </w:t>
      </w:r>
      <w:r w:rsidR="00A74F4B" w:rsidRPr="00ED0314">
        <w:rPr>
          <w:rFonts w:asciiTheme="minorHAnsi" w:hAnsiTheme="minorHAnsi" w:cstheme="minorHAnsi"/>
        </w:rPr>
        <w:t xml:space="preserve">podrá modificar la calificación antes de la próxima evaluación de cartera, si existe evidencia de un cambio en el nivel de riesgo que amerite su recalificación, teniendo en cuenta que la morosidad no podrá ser </w:t>
      </w:r>
      <w:r w:rsidR="00ED0314" w:rsidRPr="00ED0314">
        <w:rPr>
          <w:rFonts w:asciiTheme="minorHAnsi" w:hAnsiTheme="minorHAnsi" w:cstheme="minorHAnsi"/>
        </w:rPr>
        <w:t>el único factor por considerar</w:t>
      </w:r>
      <w:r w:rsidRPr="00ED0314">
        <w:rPr>
          <w:rFonts w:asciiTheme="minorHAnsi" w:hAnsiTheme="minorHAnsi" w:cstheme="minorHAnsi"/>
        </w:rPr>
        <w:t>.</w:t>
      </w:r>
    </w:p>
    <w:p w14:paraId="70D49883" w14:textId="6F593B10" w:rsidR="00C65662" w:rsidRPr="00ED0314" w:rsidRDefault="00C65662" w:rsidP="00ED0314">
      <w:pPr>
        <w:numPr>
          <w:ilvl w:val="0"/>
          <w:numId w:val="14"/>
        </w:numPr>
        <w:jc w:val="both"/>
        <w:rPr>
          <w:rFonts w:asciiTheme="minorHAnsi" w:hAnsiTheme="minorHAnsi" w:cstheme="minorHAnsi"/>
        </w:rPr>
      </w:pPr>
      <w:r w:rsidRPr="00ED0314">
        <w:rPr>
          <w:rFonts w:asciiTheme="minorHAnsi" w:hAnsiTheme="minorHAnsi" w:cstheme="minorHAnsi"/>
        </w:rPr>
        <w:t>Los resultados de la evaluación son confidenciales, por tal razón, el Comité</w:t>
      </w:r>
      <w:r w:rsidR="00A17C6E" w:rsidRPr="00ED0314">
        <w:rPr>
          <w:rFonts w:asciiTheme="minorHAnsi" w:hAnsiTheme="minorHAnsi" w:cstheme="minorHAnsi"/>
        </w:rPr>
        <w:t xml:space="preserve"> de Riesgo</w:t>
      </w:r>
      <w:r w:rsidRPr="00ED0314">
        <w:rPr>
          <w:rFonts w:asciiTheme="minorHAnsi" w:hAnsiTheme="minorHAnsi" w:cstheme="minorHAnsi"/>
        </w:rPr>
        <w:t xml:space="preserve"> informará solo al Consejo de Administración y la Gerencia General, con el propósito de que se realicen los ajustes contables de categorías y el correspondiente efecto en </w:t>
      </w:r>
      <w:r w:rsidR="00647BB8" w:rsidRPr="00ED0314">
        <w:rPr>
          <w:rFonts w:asciiTheme="minorHAnsi" w:hAnsiTheme="minorHAnsi" w:cstheme="minorHAnsi"/>
        </w:rPr>
        <w:t>el deterioro</w:t>
      </w:r>
      <w:r w:rsidRPr="00ED0314">
        <w:rPr>
          <w:rFonts w:asciiTheme="minorHAnsi" w:hAnsiTheme="minorHAnsi" w:cstheme="minorHAnsi"/>
        </w:rPr>
        <w:t>.</w:t>
      </w:r>
    </w:p>
    <w:p w14:paraId="26EBDE84" w14:textId="75697E2C" w:rsidR="00C65662" w:rsidRPr="00ED0314" w:rsidRDefault="00C65662" w:rsidP="00ED0314">
      <w:pPr>
        <w:numPr>
          <w:ilvl w:val="0"/>
          <w:numId w:val="14"/>
        </w:numPr>
        <w:jc w:val="both"/>
        <w:rPr>
          <w:rFonts w:asciiTheme="minorHAnsi" w:hAnsiTheme="minorHAnsi" w:cstheme="minorHAnsi"/>
        </w:rPr>
      </w:pPr>
      <w:r w:rsidRPr="00ED0314">
        <w:rPr>
          <w:rFonts w:asciiTheme="minorHAnsi" w:hAnsiTheme="minorHAnsi" w:cstheme="minorHAnsi"/>
        </w:rPr>
        <w:t>Los créditos que sean recalificados o rehabilitados requieren tener el correspondiente formato de evaluación y calificación con la firma de los integrantes del Comité</w:t>
      </w:r>
      <w:r w:rsidR="0038413B" w:rsidRPr="00ED0314">
        <w:rPr>
          <w:rFonts w:asciiTheme="minorHAnsi" w:hAnsiTheme="minorHAnsi" w:cstheme="minorHAnsi"/>
        </w:rPr>
        <w:t xml:space="preserve"> de Riesgo</w:t>
      </w:r>
      <w:r w:rsidRPr="00ED0314">
        <w:rPr>
          <w:rFonts w:asciiTheme="minorHAnsi" w:hAnsiTheme="minorHAnsi" w:cstheme="minorHAnsi"/>
        </w:rPr>
        <w:t>. Los créditos que no varíen su calificación no requieren la elaboración del formato de evaluación y calificación.</w:t>
      </w:r>
    </w:p>
    <w:p w14:paraId="41C42A6C" w14:textId="013D56B8" w:rsidR="00C65662" w:rsidRPr="00ED0314" w:rsidRDefault="00C65662" w:rsidP="00ED0314">
      <w:pPr>
        <w:numPr>
          <w:ilvl w:val="0"/>
          <w:numId w:val="14"/>
        </w:numPr>
        <w:jc w:val="both"/>
        <w:rPr>
          <w:rFonts w:asciiTheme="minorHAnsi" w:hAnsiTheme="minorHAnsi" w:cstheme="minorHAnsi"/>
        </w:rPr>
      </w:pPr>
      <w:r w:rsidRPr="00ED0314">
        <w:rPr>
          <w:rFonts w:asciiTheme="minorHAnsi" w:hAnsiTheme="minorHAnsi" w:cstheme="minorHAnsi"/>
        </w:rPr>
        <w:t xml:space="preserve">Los puntajes establecidos para los criterios </w:t>
      </w:r>
      <w:r w:rsidR="002A52B8" w:rsidRPr="00ED0314">
        <w:rPr>
          <w:rFonts w:asciiTheme="minorHAnsi" w:hAnsiTheme="minorHAnsi" w:cstheme="minorHAnsi"/>
        </w:rPr>
        <w:t>capacidad de pago, solvencia del deudor, garantías, servicio de la deuda, reestructuraciones, información proveniente de centrales de riesgos, actualización de datos o de la información, edad de vida o cronológica del asociado</w:t>
      </w:r>
      <w:r w:rsidR="000040A7" w:rsidRPr="00ED0314">
        <w:rPr>
          <w:rFonts w:asciiTheme="minorHAnsi" w:hAnsiTheme="minorHAnsi" w:cstheme="minorHAnsi"/>
        </w:rPr>
        <w:t>,</w:t>
      </w:r>
      <w:r w:rsidR="002A52B8" w:rsidRPr="00ED0314">
        <w:rPr>
          <w:rFonts w:asciiTheme="minorHAnsi" w:hAnsiTheme="minorHAnsi" w:cstheme="minorHAnsi"/>
        </w:rPr>
        <w:t xml:space="preserve"> alertas de información</w:t>
      </w:r>
      <w:r w:rsidR="00FB78A4" w:rsidRPr="00ED0314">
        <w:rPr>
          <w:rFonts w:asciiTheme="minorHAnsi" w:hAnsiTheme="minorHAnsi" w:cstheme="minorHAnsi"/>
        </w:rPr>
        <w:t xml:space="preserve"> </w:t>
      </w:r>
      <w:r w:rsidR="000040A7" w:rsidRPr="00ED0314">
        <w:rPr>
          <w:rFonts w:asciiTheme="minorHAnsi" w:hAnsiTheme="minorHAnsi" w:cstheme="minorHAnsi"/>
        </w:rPr>
        <w:t xml:space="preserve">y el análisis de las perspectivas económicas </w:t>
      </w:r>
      <w:r w:rsidR="00FB78A4" w:rsidRPr="00ED0314">
        <w:rPr>
          <w:rFonts w:asciiTheme="minorHAnsi" w:hAnsiTheme="minorHAnsi" w:cstheme="minorHAnsi"/>
        </w:rPr>
        <w:t xml:space="preserve">suministradas por fuentes </w:t>
      </w:r>
      <w:r w:rsidR="0006070B" w:rsidRPr="00ED0314">
        <w:rPr>
          <w:rFonts w:asciiTheme="minorHAnsi" w:hAnsiTheme="minorHAnsi" w:cstheme="minorHAnsi"/>
        </w:rPr>
        <w:t xml:space="preserve">fidedignas y oficiales que permitan determinar comportamientos económicos del sector en donde el asociado </w:t>
      </w:r>
      <w:r w:rsidR="00D35A85" w:rsidRPr="00ED0314">
        <w:rPr>
          <w:rFonts w:asciiTheme="minorHAnsi" w:hAnsiTheme="minorHAnsi" w:cstheme="minorHAnsi"/>
        </w:rPr>
        <w:t>desempeña su actividad comercial</w:t>
      </w:r>
      <w:r w:rsidR="00471BD5" w:rsidRPr="00ED0314">
        <w:rPr>
          <w:rFonts w:asciiTheme="minorHAnsi" w:hAnsiTheme="minorHAnsi" w:cstheme="minorHAnsi"/>
        </w:rPr>
        <w:t xml:space="preserve">, </w:t>
      </w:r>
      <w:r w:rsidRPr="00ED0314">
        <w:rPr>
          <w:rFonts w:asciiTheme="minorHAnsi" w:hAnsiTheme="minorHAnsi" w:cstheme="minorHAnsi"/>
        </w:rPr>
        <w:t xml:space="preserve">podrán ser modificados por el </w:t>
      </w:r>
      <w:r w:rsidR="007914B8" w:rsidRPr="00ED0314">
        <w:rPr>
          <w:rFonts w:asciiTheme="minorHAnsi" w:hAnsiTheme="minorHAnsi" w:cstheme="minorHAnsi"/>
        </w:rPr>
        <w:t>C</w:t>
      </w:r>
      <w:r w:rsidR="00B21B39" w:rsidRPr="00ED0314">
        <w:rPr>
          <w:rFonts w:asciiTheme="minorHAnsi" w:hAnsiTheme="minorHAnsi" w:cstheme="minorHAnsi"/>
        </w:rPr>
        <w:t>onsejo de Administración</w:t>
      </w:r>
      <w:r w:rsidR="007914B8" w:rsidRPr="00ED0314">
        <w:rPr>
          <w:rFonts w:asciiTheme="minorHAnsi" w:hAnsiTheme="minorHAnsi" w:cstheme="minorHAnsi"/>
        </w:rPr>
        <w:t>.</w:t>
      </w:r>
    </w:p>
    <w:p w14:paraId="4222DAA9" w14:textId="51BE62C6" w:rsidR="000040A7" w:rsidRPr="00ED0314" w:rsidRDefault="00C42F5E" w:rsidP="00ED0314">
      <w:pPr>
        <w:numPr>
          <w:ilvl w:val="0"/>
          <w:numId w:val="14"/>
        </w:numPr>
        <w:jc w:val="both"/>
        <w:rPr>
          <w:rFonts w:asciiTheme="minorHAnsi" w:hAnsiTheme="minorHAnsi" w:cstheme="minorHAnsi"/>
        </w:rPr>
      </w:pPr>
      <w:r w:rsidRPr="00ED0314">
        <w:rPr>
          <w:rFonts w:asciiTheme="minorHAnsi" w:hAnsiTheme="minorHAnsi" w:cstheme="minorHAnsi"/>
        </w:rPr>
        <w:lastRenderedPageBreak/>
        <w:t xml:space="preserve">La evaluación y calificación estará sujeta </w:t>
      </w:r>
      <w:r w:rsidR="005846DC" w:rsidRPr="00ED0314">
        <w:rPr>
          <w:rFonts w:asciiTheme="minorHAnsi" w:hAnsiTheme="minorHAnsi" w:cstheme="minorHAnsi"/>
        </w:rPr>
        <w:t xml:space="preserve">a los resultados del análisis de los criterios contemplados en el reglamento y en el presente </w:t>
      </w:r>
      <w:r w:rsidR="00D31971" w:rsidRPr="00ED0314">
        <w:rPr>
          <w:rFonts w:asciiTheme="minorHAnsi" w:hAnsiTheme="minorHAnsi" w:cstheme="minorHAnsi"/>
          <w:lang w:eastAsia="es-CO"/>
        </w:rPr>
        <w:t>documento</w:t>
      </w:r>
      <w:r w:rsidR="00D31971" w:rsidRPr="00ED0314">
        <w:rPr>
          <w:rFonts w:asciiTheme="minorHAnsi" w:hAnsiTheme="minorHAnsi" w:cstheme="minorHAnsi"/>
        </w:rPr>
        <w:t xml:space="preserve"> </w:t>
      </w:r>
      <w:r w:rsidR="005846DC" w:rsidRPr="00ED0314">
        <w:rPr>
          <w:rFonts w:asciiTheme="minorHAnsi" w:hAnsiTheme="minorHAnsi" w:cstheme="minorHAnsi"/>
        </w:rPr>
        <w:t xml:space="preserve">de políticas de evaluación de cartera. </w:t>
      </w:r>
    </w:p>
    <w:p w14:paraId="71E2C79A" w14:textId="77777777" w:rsidR="000040A7" w:rsidRPr="00ED0314" w:rsidRDefault="000040A7" w:rsidP="00ED0314">
      <w:pPr>
        <w:ind w:left="360"/>
        <w:jc w:val="both"/>
        <w:rPr>
          <w:rFonts w:asciiTheme="minorHAnsi" w:hAnsiTheme="minorHAnsi" w:cstheme="minorHAnsi"/>
        </w:rPr>
      </w:pPr>
    </w:p>
    <w:p w14:paraId="0B0BCFC9" w14:textId="3A120695" w:rsidR="00C42F5E" w:rsidRPr="00ED0314" w:rsidRDefault="001E6D04" w:rsidP="00ED0314">
      <w:pPr>
        <w:pStyle w:val="Ttulo1"/>
      </w:pPr>
      <w:bookmarkStart w:id="3" w:name="_Toc230589441"/>
      <w:r w:rsidRPr="00ED0314">
        <w:t xml:space="preserve">III. </w:t>
      </w:r>
      <w:r w:rsidR="00A458C4" w:rsidRPr="00ED0314">
        <w:t xml:space="preserve">DATOS </w:t>
      </w:r>
      <w:r w:rsidR="00C42F5E" w:rsidRPr="00ED0314">
        <w:t>DE LA EVALUACIÓN</w:t>
      </w:r>
      <w:bookmarkEnd w:id="3"/>
    </w:p>
    <w:p w14:paraId="5F2F0C9D" w14:textId="77777777" w:rsidR="00A74F4B" w:rsidRPr="00ED0314" w:rsidRDefault="00A74F4B" w:rsidP="00ED0314">
      <w:pPr>
        <w:jc w:val="both"/>
        <w:rPr>
          <w:rFonts w:asciiTheme="minorHAnsi" w:hAnsiTheme="minorHAnsi" w:cstheme="minorHAnsi"/>
        </w:rPr>
      </w:pPr>
    </w:p>
    <w:p w14:paraId="2B03BE86" w14:textId="6B846C67" w:rsidR="00C42F5E" w:rsidRPr="00ED0314" w:rsidRDefault="0070543D" w:rsidP="00ED0314">
      <w:pPr>
        <w:jc w:val="both"/>
        <w:rPr>
          <w:rFonts w:asciiTheme="minorHAnsi" w:hAnsiTheme="minorHAnsi" w:cstheme="minorHAnsi"/>
        </w:rPr>
      </w:pPr>
      <w:r w:rsidRPr="00ED0314">
        <w:rPr>
          <w:rFonts w:asciiTheme="minorHAnsi" w:hAnsiTheme="minorHAnsi" w:cstheme="minorHAnsi"/>
        </w:rPr>
        <w:t xml:space="preserve">COOPVALLE, </w:t>
      </w:r>
      <w:r w:rsidR="00C42F5E" w:rsidRPr="00ED0314">
        <w:rPr>
          <w:rFonts w:asciiTheme="minorHAnsi" w:hAnsiTheme="minorHAnsi" w:cstheme="minorHAnsi"/>
        </w:rPr>
        <w:t xml:space="preserve">evaluará </w:t>
      </w:r>
      <w:r w:rsidRPr="00ED0314">
        <w:rPr>
          <w:rFonts w:asciiTheme="minorHAnsi" w:hAnsiTheme="minorHAnsi" w:cstheme="minorHAnsi"/>
        </w:rPr>
        <w:t xml:space="preserve">el cien </w:t>
      </w:r>
      <w:r w:rsidR="00B748E3" w:rsidRPr="00ED0314">
        <w:rPr>
          <w:rFonts w:asciiTheme="minorHAnsi" w:hAnsiTheme="minorHAnsi" w:cstheme="minorHAnsi"/>
        </w:rPr>
        <w:t>por ciento</w:t>
      </w:r>
      <w:r w:rsidRPr="00ED0314">
        <w:rPr>
          <w:rFonts w:asciiTheme="minorHAnsi" w:hAnsiTheme="minorHAnsi" w:cstheme="minorHAnsi"/>
        </w:rPr>
        <w:t xml:space="preserve"> (100%) de la cartera de Crédito con corte a mayo y noviembre </w:t>
      </w:r>
      <w:r w:rsidR="00445B86" w:rsidRPr="00ED0314">
        <w:rPr>
          <w:rFonts w:asciiTheme="minorHAnsi" w:hAnsiTheme="minorHAnsi" w:cstheme="minorHAnsi"/>
        </w:rPr>
        <w:t>y sus resultados se registrarán en los estados financieros de junio y diciembre, respectivamente.</w:t>
      </w:r>
    </w:p>
    <w:p w14:paraId="523FAE64" w14:textId="7DD4F820" w:rsidR="00F84D33" w:rsidRPr="00ED0314" w:rsidRDefault="00F84D33" w:rsidP="00ED0314">
      <w:pPr>
        <w:jc w:val="both"/>
        <w:rPr>
          <w:rFonts w:asciiTheme="minorHAnsi" w:hAnsiTheme="minorHAnsi" w:cstheme="minorHAnsi"/>
        </w:rPr>
      </w:pPr>
    </w:p>
    <w:p w14:paraId="23625258" w14:textId="0EE0FC0F" w:rsidR="00C42F5E" w:rsidRPr="00ED0314" w:rsidRDefault="00212AA4" w:rsidP="00ED0314">
      <w:pPr>
        <w:pStyle w:val="Ttulo1"/>
      </w:pPr>
      <w:bookmarkStart w:id="4" w:name="_Toc230589442"/>
      <w:r w:rsidRPr="00ED0314">
        <w:t xml:space="preserve">IV. </w:t>
      </w:r>
      <w:r w:rsidR="00C42F5E" w:rsidRPr="00ED0314">
        <w:t xml:space="preserve">METODOLOGIA DE EVALUACIÓN Y CALIFICACIÓN DE </w:t>
      </w:r>
      <w:r w:rsidR="002056E9" w:rsidRPr="00ED0314">
        <w:t>LA CARTERA</w:t>
      </w:r>
      <w:r w:rsidR="00C42F5E" w:rsidRPr="00ED0314">
        <w:t>.</w:t>
      </w:r>
      <w:bookmarkEnd w:id="4"/>
    </w:p>
    <w:p w14:paraId="0DFDD070" w14:textId="77777777" w:rsidR="00D6274D" w:rsidRPr="00ED0314" w:rsidRDefault="00D6274D" w:rsidP="00ED0314">
      <w:pPr>
        <w:pStyle w:val="Sinespaciado"/>
        <w:jc w:val="both"/>
        <w:rPr>
          <w:rFonts w:asciiTheme="minorHAnsi" w:hAnsiTheme="minorHAnsi" w:cstheme="minorHAnsi"/>
          <w:sz w:val="24"/>
          <w:szCs w:val="24"/>
        </w:rPr>
      </w:pPr>
    </w:p>
    <w:p w14:paraId="5D3223B0" w14:textId="66E507F3" w:rsidR="00C42F5E" w:rsidRPr="00ED0314" w:rsidRDefault="00C42F5E" w:rsidP="00ED0314">
      <w:pPr>
        <w:pStyle w:val="Sinespaciado"/>
        <w:jc w:val="both"/>
        <w:rPr>
          <w:rFonts w:asciiTheme="minorHAnsi" w:hAnsiTheme="minorHAnsi" w:cstheme="minorHAnsi"/>
          <w:sz w:val="24"/>
          <w:szCs w:val="24"/>
        </w:rPr>
      </w:pPr>
      <w:r w:rsidRPr="00ED0314">
        <w:rPr>
          <w:rFonts w:asciiTheme="minorHAnsi" w:hAnsiTheme="minorHAnsi" w:cstheme="minorHAnsi"/>
          <w:sz w:val="24"/>
          <w:szCs w:val="24"/>
        </w:rPr>
        <w:t>Atendiendo los lineamientos establecidos por la Superintendencia de la Economía Solidaria contemplados en la Circular Básica Contable y Financiera se presenta la siguiente metodología:</w:t>
      </w:r>
    </w:p>
    <w:p w14:paraId="7B6ED6AE" w14:textId="77777777" w:rsidR="00F84D33" w:rsidRPr="00ED0314" w:rsidRDefault="00F84D33" w:rsidP="00ED0314">
      <w:pPr>
        <w:pStyle w:val="Sinespaciado"/>
        <w:jc w:val="both"/>
        <w:rPr>
          <w:rFonts w:asciiTheme="minorHAnsi" w:hAnsiTheme="minorHAnsi" w:cstheme="minorHAnsi"/>
          <w:sz w:val="24"/>
          <w:szCs w:val="24"/>
        </w:rPr>
      </w:pPr>
    </w:p>
    <w:p w14:paraId="67901052" w14:textId="77777777" w:rsidR="009E53C4" w:rsidRPr="00ED0314" w:rsidRDefault="00C42F5E" w:rsidP="009B33ED">
      <w:pPr>
        <w:pStyle w:val="Ttulo2"/>
      </w:pPr>
      <w:bookmarkStart w:id="5" w:name="_Toc230589443"/>
      <w:r w:rsidRPr="00ED0314">
        <w:t>EVALUACIÓN:</w:t>
      </w:r>
      <w:bookmarkEnd w:id="5"/>
    </w:p>
    <w:p w14:paraId="4BE0A817" w14:textId="406F9D22" w:rsidR="00647BB8" w:rsidRPr="00ED0314" w:rsidRDefault="00647BB8" w:rsidP="00ED0314">
      <w:pPr>
        <w:pStyle w:val="Sinespaciado"/>
        <w:jc w:val="both"/>
        <w:rPr>
          <w:rFonts w:asciiTheme="minorHAnsi" w:hAnsiTheme="minorHAnsi" w:cstheme="minorHAnsi"/>
          <w:sz w:val="24"/>
          <w:szCs w:val="24"/>
        </w:rPr>
      </w:pPr>
      <w:r w:rsidRPr="00ED0314">
        <w:rPr>
          <w:rFonts w:asciiTheme="minorHAnsi" w:hAnsiTheme="minorHAnsi" w:cstheme="minorHAnsi"/>
          <w:sz w:val="24"/>
          <w:szCs w:val="24"/>
        </w:rPr>
        <w:t xml:space="preserve">El proceso de evaluación de cartera consiste en identificar de manera preventiva el riesgo de los créditos que pueden desmejorarse por el cambio potencial en la capacidad de pago, solvencia o calidad de las garantías que lo respaldan y realizar la respectiva recalificación y registro del deterioro. Para tal efecto, se requiere </w:t>
      </w:r>
      <w:r w:rsidR="00461086" w:rsidRPr="00ED0314">
        <w:rPr>
          <w:rFonts w:asciiTheme="minorHAnsi" w:hAnsiTheme="minorHAnsi" w:cstheme="minorHAnsi"/>
          <w:sz w:val="24"/>
          <w:szCs w:val="24"/>
        </w:rPr>
        <w:t xml:space="preserve">la </w:t>
      </w:r>
      <w:r w:rsidRPr="00ED0314">
        <w:rPr>
          <w:rFonts w:asciiTheme="minorHAnsi" w:hAnsiTheme="minorHAnsi" w:cstheme="minorHAnsi"/>
          <w:sz w:val="24"/>
          <w:szCs w:val="24"/>
        </w:rPr>
        <w:t>actualización de la información de los asociados</w:t>
      </w:r>
      <w:r w:rsidR="005C6AB5" w:rsidRPr="00ED0314">
        <w:rPr>
          <w:rFonts w:asciiTheme="minorHAnsi" w:hAnsiTheme="minorHAnsi" w:cstheme="minorHAnsi"/>
          <w:sz w:val="24"/>
          <w:szCs w:val="24"/>
        </w:rPr>
        <w:t xml:space="preserve"> sea con una periodicidad no superior a un (1) año; </w:t>
      </w:r>
      <w:r w:rsidRPr="00ED0314">
        <w:rPr>
          <w:rFonts w:asciiTheme="minorHAnsi" w:hAnsiTheme="minorHAnsi" w:cstheme="minorHAnsi"/>
          <w:sz w:val="24"/>
          <w:szCs w:val="24"/>
        </w:rPr>
        <w:t>per</w:t>
      </w:r>
      <w:r w:rsidR="005C6AB5" w:rsidRPr="00ED0314">
        <w:rPr>
          <w:rFonts w:asciiTheme="minorHAnsi" w:hAnsiTheme="minorHAnsi" w:cstheme="minorHAnsi"/>
          <w:sz w:val="24"/>
          <w:szCs w:val="24"/>
        </w:rPr>
        <w:t xml:space="preserve">mitiendo </w:t>
      </w:r>
      <w:r w:rsidRPr="00ED0314">
        <w:rPr>
          <w:rFonts w:asciiTheme="minorHAnsi" w:hAnsiTheme="minorHAnsi" w:cstheme="minorHAnsi"/>
          <w:sz w:val="24"/>
          <w:szCs w:val="24"/>
        </w:rPr>
        <w:t xml:space="preserve">tener una adecuada gestión del </w:t>
      </w:r>
      <w:r w:rsidR="00230767" w:rsidRPr="00ED0314">
        <w:rPr>
          <w:rFonts w:asciiTheme="minorHAnsi" w:hAnsiTheme="minorHAnsi" w:cstheme="minorHAnsi"/>
          <w:sz w:val="24"/>
          <w:szCs w:val="24"/>
        </w:rPr>
        <w:t>r</w:t>
      </w:r>
      <w:r w:rsidR="005C6AB5" w:rsidRPr="00ED0314">
        <w:rPr>
          <w:rFonts w:asciiTheme="minorHAnsi" w:hAnsiTheme="minorHAnsi" w:cstheme="minorHAnsi"/>
          <w:sz w:val="24"/>
          <w:szCs w:val="24"/>
        </w:rPr>
        <w:t xml:space="preserve">iesgo de </w:t>
      </w:r>
      <w:r w:rsidR="00230767" w:rsidRPr="00ED0314">
        <w:rPr>
          <w:rFonts w:asciiTheme="minorHAnsi" w:hAnsiTheme="minorHAnsi" w:cstheme="minorHAnsi"/>
          <w:sz w:val="24"/>
          <w:szCs w:val="24"/>
        </w:rPr>
        <w:t>c</w:t>
      </w:r>
      <w:r w:rsidR="005C6AB5" w:rsidRPr="00ED0314">
        <w:rPr>
          <w:rFonts w:asciiTheme="minorHAnsi" w:hAnsiTheme="minorHAnsi" w:cstheme="minorHAnsi"/>
          <w:sz w:val="24"/>
          <w:szCs w:val="24"/>
        </w:rPr>
        <w:t xml:space="preserve">rédito </w:t>
      </w:r>
      <w:r w:rsidRPr="00ED0314">
        <w:rPr>
          <w:rFonts w:asciiTheme="minorHAnsi" w:hAnsiTheme="minorHAnsi" w:cstheme="minorHAnsi"/>
          <w:sz w:val="24"/>
          <w:szCs w:val="24"/>
        </w:rPr>
        <w:t xml:space="preserve">y cumplir </w:t>
      </w:r>
      <w:r w:rsidR="005C6AB5" w:rsidRPr="00ED0314">
        <w:rPr>
          <w:rFonts w:asciiTheme="minorHAnsi" w:hAnsiTheme="minorHAnsi" w:cstheme="minorHAnsi"/>
          <w:sz w:val="24"/>
          <w:szCs w:val="24"/>
        </w:rPr>
        <w:t>con el proceso de evaluación</w:t>
      </w:r>
      <w:r w:rsidRPr="00ED0314">
        <w:rPr>
          <w:rFonts w:asciiTheme="minorHAnsi" w:hAnsiTheme="minorHAnsi" w:cstheme="minorHAnsi"/>
          <w:sz w:val="24"/>
          <w:szCs w:val="24"/>
        </w:rPr>
        <w:t>.</w:t>
      </w:r>
    </w:p>
    <w:p w14:paraId="049D4CDB" w14:textId="77777777" w:rsidR="003723AC" w:rsidRPr="00ED0314" w:rsidRDefault="003723AC" w:rsidP="00ED0314">
      <w:pPr>
        <w:pStyle w:val="Sinespaciado"/>
        <w:jc w:val="both"/>
        <w:rPr>
          <w:rFonts w:asciiTheme="minorHAnsi" w:hAnsiTheme="minorHAnsi" w:cstheme="minorHAnsi"/>
          <w:sz w:val="24"/>
          <w:szCs w:val="24"/>
        </w:rPr>
      </w:pPr>
    </w:p>
    <w:p w14:paraId="219A2083" w14:textId="77777777" w:rsidR="009E53C4" w:rsidRPr="00ED0314" w:rsidRDefault="00C42F5E" w:rsidP="00ED0314">
      <w:pPr>
        <w:pStyle w:val="Ttulo2"/>
      </w:pPr>
      <w:bookmarkStart w:id="6" w:name="_Toc230589444"/>
      <w:r w:rsidRPr="00ED0314">
        <w:t>CALIFICACIÓN:</w:t>
      </w:r>
      <w:bookmarkEnd w:id="6"/>
      <w:r w:rsidRPr="00ED0314">
        <w:t xml:space="preserve"> </w:t>
      </w:r>
    </w:p>
    <w:p w14:paraId="0888CD51" w14:textId="4B132163" w:rsidR="00212AA4" w:rsidRPr="00ED0314" w:rsidRDefault="00C42F5E" w:rsidP="00ED0314">
      <w:pPr>
        <w:pStyle w:val="Sinespaciado"/>
        <w:jc w:val="both"/>
        <w:rPr>
          <w:rFonts w:asciiTheme="minorHAnsi" w:hAnsiTheme="minorHAnsi" w:cstheme="minorHAnsi"/>
          <w:sz w:val="24"/>
          <w:szCs w:val="24"/>
        </w:rPr>
      </w:pPr>
      <w:r w:rsidRPr="00ED0314">
        <w:rPr>
          <w:rFonts w:asciiTheme="minorHAnsi" w:hAnsiTheme="minorHAnsi" w:cstheme="minorHAnsi"/>
          <w:sz w:val="24"/>
          <w:szCs w:val="24"/>
        </w:rPr>
        <w:t xml:space="preserve">Corresponde a la categoría o nivel de riesgo que se otorga a un deudor, precisando que no necesariamente corresponde al nivel de mora que alcanza el deudor, por </w:t>
      </w:r>
      <w:r w:rsidR="006E4E49" w:rsidRPr="00ED0314">
        <w:rPr>
          <w:rFonts w:asciiTheme="minorHAnsi" w:hAnsiTheme="minorHAnsi" w:cstheme="minorHAnsi"/>
          <w:sz w:val="24"/>
          <w:szCs w:val="24"/>
        </w:rPr>
        <w:t>ejemplo,</w:t>
      </w:r>
      <w:r w:rsidRPr="00ED0314">
        <w:rPr>
          <w:rFonts w:asciiTheme="minorHAnsi" w:hAnsiTheme="minorHAnsi" w:cstheme="minorHAnsi"/>
          <w:sz w:val="24"/>
          <w:szCs w:val="24"/>
        </w:rPr>
        <w:t xml:space="preserve"> se podrá tener </w:t>
      </w:r>
      <w:r w:rsidR="00461086" w:rsidRPr="00ED0314">
        <w:rPr>
          <w:rFonts w:asciiTheme="minorHAnsi" w:hAnsiTheme="minorHAnsi" w:cstheme="minorHAnsi"/>
          <w:sz w:val="24"/>
          <w:szCs w:val="24"/>
        </w:rPr>
        <w:t xml:space="preserve">el </w:t>
      </w:r>
      <w:r w:rsidRPr="00ED0314">
        <w:rPr>
          <w:rFonts w:asciiTheme="minorHAnsi" w:hAnsiTheme="minorHAnsi" w:cstheme="minorHAnsi"/>
          <w:sz w:val="24"/>
          <w:szCs w:val="24"/>
        </w:rPr>
        <w:t xml:space="preserve">crédito al </w:t>
      </w:r>
      <w:r w:rsidR="0009590F" w:rsidRPr="00ED0314">
        <w:rPr>
          <w:rFonts w:asciiTheme="minorHAnsi" w:hAnsiTheme="minorHAnsi" w:cstheme="minorHAnsi"/>
          <w:sz w:val="24"/>
          <w:szCs w:val="24"/>
        </w:rPr>
        <w:t>día,</w:t>
      </w:r>
      <w:r w:rsidRPr="00ED0314">
        <w:rPr>
          <w:rFonts w:asciiTheme="minorHAnsi" w:hAnsiTheme="minorHAnsi" w:cstheme="minorHAnsi"/>
          <w:sz w:val="24"/>
          <w:szCs w:val="24"/>
        </w:rPr>
        <w:t xml:space="preserve"> pero con calificación de riesgo mayor a “A” producto de no entregar información actualizada u otro criterio de riesgo.</w:t>
      </w:r>
    </w:p>
    <w:p w14:paraId="4D631406" w14:textId="74056798" w:rsidR="00446CDA" w:rsidRDefault="00446CDA">
      <w:pPr>
        <w:rPr>
          <w:rFonts w:asciiTheme="minorHAnsi" w:eastAsia="Calibri" w:hAnsiTheme="minorHAnsi" w:cstheme="minorHAnsi"/>
          <w:lang w:val="es-ES" w:eastAsia="en-US"/>
        </w:rPr>
      </w:pPr>
    </w:p>
    <w:p w14:paraId="6BA151FD" w14:textId="475C079C" w:rsidR="00C42F5E" w:rsidRPr="00ED0314" w:rsidRDefault="00212AA4" w:rsidP="00ED0314">
      <w:pPr>
        <w:pStyle w:val="Ttulo1"/>
      </w:pPr>
      <w:bookmarkStart w:id="7" w:name="_Toc230589445"/>
      <w:r w:rsidRPr="00ED0314">
        <w:t xml:space="preserve">V. </w:t>
      </w:r>
      <w:r w:rsidR="00C42F5E" w:rsidRPr="00ED0314">
        <w:t>CRITERIOS QUE APLICAN EN LA METODOLOGÍA</w:t>
      </w:r>
      <w:bookmarkEnd w:id="7"/>
    </w:p>
    <w:p w14:paraId="26D3510C" w14:textId="77777777" w:rsidR="002056E9" w:rsidRPr="00ED0314" w:rsidRDefault="002056E9" w:rsidP="00ED0314">
      <w:pPr>
        <w:pStyle w:val="Default"/>
        <w:jc w:val="center"/>
        <w:rPr>
          <w:rFonts w:asciiTheme="minorHAnsi" w:hAnsiTheme="minorHAnsi" w:cstheme="minorHAnsi"/>
          <w:b/>
          <w:color w:val="auto"/>
        </w:rPr>
      </w:pPr>
    </w:p>
    <w:p w14:paraId="04759A3F" w14:textId="34A4827C" w:rsidR="00C42F5E" w:rsidRPr="00ED0314" w:rsidRDefault="00C42F5E" w:rsidP="00ED0314">
      <w:pPr>
        <w:pStyle w:val="Default"/>
        <w:rPr>
          <w:rFonts w:asciiTheme="minorHAnsi" w:hAnsiTheme="minorHAnsi" w:cstheme="minorHAnsi"/>
          <w:color w:val="auto"/>
        </w:rPr>
      </w:pPr>
      <w:r w:rsidRPr="00ED0314">
        <w:rPr>
          <w:rFonts w:asciiTheme="minorHAnsi" w:hAnsiTheme="minorHAnsi" w:cstheme="minorHAnsi"/>
          <w:color w:val="auto"/>
        </w:rPr>
        <w:t>La metodología agrupa los siguientes criterios:</w:t>
      </w:r>
    </w:p>
    <w:p w14:paraId="2946D459" w14:textId="38D6579B"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Capacidad de pago</w:t>
      </w:r>
    </w:p>
    <w:p w14:paraId="4DB809F1" w14:textId="19B975D5"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Solvencia del deudor</w:t>
      </w:r>
    </w:p>
    <w:p w14:paraId="72D9BD72" w14:textId="056CE85C"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Garantías</w:t>
      </w:r>
    </w:p>
    <w:p w14:paraId="42FB1FCD" w14:textId="25033197"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Servicio de la deuda</w:t>
      </w:r>
    </w:p>
    <w:p w14:paraId="6D2CFF49" w14:textId="30ECF658"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Reestructuraciones</w:t>
      </w:r>
    </w:p>
    <w:p w14:paraId="6B175C78" w14:textId="3304AB84"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Información proveniente de centrales de riesgos</w:t>
      </w:r>
    </w:p>
    <w:p w14:paraId="735B1CEF" w14:textId="6168195A"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lastRenderedPageBreak/>
        <w:t>Actualización de datos o de la información</w:t>
      </w:r>
    </w:p>
    <w:p w14:paraId="229AD994" w14:textId="59C0EBC4" w:rsidR="00E565D2" w:rsidRPr="00ED0314" w:rsidRDefault="00E565D2"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 xml:space="preserve">Edad de vida o cronológica del asociado </w:t>
      </w:r>
    </w:p>
    <w:p w14:paraId="142C2481" w14:textId="77777777" w:rsidR="000040A7" w:rsidRPr="00ED0314" w:rsidRDefault="00E565D2" w:rsidP="00ED0314">
      <w:pPr>
        <w:pStyle w:val="Prrafodelista"/>
        <w:numPr>
          <w:ilvl w:val="0"/>
          <w:numId w:val="12"/>
        </w:numPr>
        <w:ind w:left="357" w:hanging="357"/>
        <w:jc w:val="both"/>
        <w:rPr>
          <w:rFonts w:asciiTheme="minorHAnsi" w:hAnsiTheme="minorHAnsi" w:cstheme="minorHAnsi"/>
        </w:rPr>
      </w:pPr>
      <w:r w:rsidRPr="00ED0314">
        <w:rPr>
          <w:rFonts w:asciiTheme="minorHAnsi" w:eastAsia="Calibri" w:hAnsiTheme="minorHAnsi" w:cstheme="minorHAnsi"/>
          <w:lang w:val="es-ES"/>
        </w:rPr>
        <w:t>Alertas de información</w:t>
      </w:r>
      <w:r w:rsidR="00BC0873" w:rsidRPr="00ED0314">
        <w:rPr>
          <w:rFonts w:asciiTheme="minorHAnsi" w:hAnsiTheme="minorHAnsi" w:cstheme="minorHAnsi"/>
        </w:rPr>
        <w:t xml:space="preserve">. </w:t>
      </w:r>
    </w:p>
    <w:p w14:paraId="571B0520" w14:textId="0982D102" w:rsidR="00BC0873" w:rsidRPr="00ED0314" w:rsidRDefault="000040A7" w:rsidP="00ED0314">
      <w:pPr>
        <w:pStyle w:val="Prrafodelista"/>
        <w:numPr>
          <w:ilvl w:val="0"/>
          <w:numId w:val="12"/>
        </w:numPr>
        <w:ind w:left="357" w:hanging="357"/>
        <w:jc w:val="both"/>
        <w:rPr>
          <w:rFonts w:asciiTheme="minorHAnsi" w:eastAsia="Calibri" w:hAnsiTheme="minorHAnsi" w:cstheme="minorHAnsi"/>
          <w:lang w:val="es-ES"/>
        </w:rPr>
      </w:pPr>
      <w:r w:rsidRPr="00ED0314">
        <w:rPr>
          <w:rFonts w:asciiTheme="minorHAnsi" w:eastAsia="Calibri" w:hAnsiTheme="minorHAnsi" w:cstheme="minorHAnsi"/>
          <w:lang w:val="es-ES"/>
        </w:rPr>
        <w:t>Perspectivas económicas.</w:t>
      </w:r>
      <w:r w:rsidR="00BC0873" w:rsidRPr="00ED0314">
        <w:rPr>
          <w:rFonts w:asciiTheme="minorHAnsi" w:hAnsiTheme="minorHAnsi" w:cstheme="minorHAnsi"/>
        </w:rPr>
        <w:t xml:space="preserve">                           </w:t>
      </w:r>
    </w:p>
    <w:p w14:paraId="1C1892FF" w14:textId="77777777" w:rsidR="00036BBB" w:rsidRPr="00ED0314" w:rsidRDefault="00036BBB" w:rsidP="00ED0314">
      <w:pPr>
        <w:pStyle w:val="Default"/>
        <w:rPr>
          <w:rFonts w:asciiTheme="minorHAnsi" w:hAnsiTheme="minorHAnsi" w:cstheme="minorHAnsi"/>
          <w:color w:val="auto"/>
        </w:rPr>
      </w:pPr>
    </w:p>
    <w:p w14:paraId="4BFD4E1B" w14:textId="2F96B85D" w:rsidR="00036BBB" w:rsidRPr="00ED0314" w:rsidRDefault="00036BBB" w:rsidP="00ED0314">
      <w:pPr>
        <w:pStyle w:val="Ttulo2"/>
        <w:numPr>
          <w:ilvl w:val="0"/>
          <w:numId w:val="0"/>
        </w:numPr>
        <w:ind w:left="360" w:hanging="360"/>
      </w:pPr>
      <w:bookmarkStart w:id="8" w:name="_Toc230589446"/>
      <w:r w:rsidRPr="00ED0314">
        <w:t>5.1 CAPACIDAD DE PAGO:</w:t>
      </w:r>
      <w:bookmarkEnd w:id="8"/>
      <w:r w:rsidRPr="00ED0314">
        <w:t xml:space="preserve"> </w:t>
      </w:r>
    </w:p>
    <w:p w14:paraId="502F6771" w14:textId="77777777" w:rsidR="00036BBB" w:rsidRPr="00ED0314" w:rsidRDefault="00036BBB" w:rsidP="00ED0314">
      <w:pPr>
        <w:pStyle w:val="Estilo3"/>
        <w:numPr>
          <w:ilvl w:val="0"/>
          <w:numId w:val="0"/>
        </w:numPr>
        <w:rPr>
          <w:b w:val="0"/>
          <w:bCs/>
          <w:color w:val="auto"/>
        </w:rPr>
      </w:pPr>
      <w:r w:rsidRPr="00ED0314">
        <w:rPr>
          <w:b w:val="0"/>
          <w:bCs/>
          <w:color w:val="auto"/>
        </w:rPr>
        <w:t>No se utilizará la misma metodología para efectos de la aprobación, se plantea un formulado sencillo de tomar los egresos y dividirlo por los ingresos, con resultado porcentual, que permitirá conocer el nivel de compromiso de los ingresos.</w:t>
      </w:r>
    </w:p>
    <w:p w14:paraId="45A041AD" w14:textId="77777777" w:rsidR="00036BBB" w:rsidRPr="00ED0314" w:rsidRDefault="00036BBB" w:rsidP="00ED0314">
      <w:pPr>
        <w:pStyle w:val="Default"/>
        <w:jc w:val="both"/>
        <w:rPr>
          <w:rFonts w:asciiTheme="minorHAnsi" w:hAnsiTheme="minorHAnsi" w:cstheme="minorHAnsi"/>
          <w:color w:val="auto"/>
        </w:rPr>
      </w:pPr>
    </w:p>
    <w:p w14:paraId="30046BB5"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Fórmula:   Egresos / Ingresos</w:t>
      </w:r>
    </w:p>
    <w:p w14:paraId="34A4BAC6" w14:textId="77777777" w:rsidR="00036BBB" w:rsidRPr="00ED0314" w:rsidRDefault="00036BBB" w:rsidP="00ED0314">
      <w:pPr>
        <w:pStyle w:val="Default"/>
        <w:jc w:val="both"/>
        <w:rPr>
          <w:rFonts w:asciiTheme="minorHAnsi" w:hAnsiTheme="minorHAnsi" w:cstheme="minorHAnsi"/>
          <w:color w:val="auto"/>
        </w:rPr>
      </w:pPr>
    </w:p>
    <w:p w14:paraId="2E9E045D"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La información de los ingresos y egresos son provenientes de la base de datos de la entidad, por eso es importante que esa información sea ajustada a la situación actualizada del asociado.</w:t>
      </w:r>
    </w:p>
    <w:p w14:paraId="7F1A33BB" w14:textId="77777777" w:rsidR="00036BBB" w:rsidRPr="00ED0314" w:rsidRDefault="00036BBB" w:rsidP="00ED0314">
      <w:pPr>
        <w:pStyle w:val="Default"/>
        <w:rPr>
          <w:rFonts w:asciiTheme="minorHAnsi" w:hAnsiTheme="minorHAnsi" w:cstheme="minorHAnsi"/>
          <w:color w:val="auto"/>
        </w:rPr>
      </w:pPr>
      <w:r w:rsidRPr="00ED0314">
        <w:rPr>
          <w:rFonts w:asciiTheme="minorHAnsi" w:hAnsiTheme="minorHAnsi" w:cstheme="minorHAnsi"/>
          <w:color w:val="auto"/>
        </w:rPr>
        <w:t xml:space="preserve"> </w:t>
      </w:r>
    </w:p>
    <w:p w14:paraId="2B3F85DF" w14:textId="77777777" w:rsidR="00036BBB" w:rsidRPr="00ED0314" w:rsidRDefault="00036BBB" w:rsidP="00ED0314">
      <w:pPr>
        <w:pStyle w:val="Default"/>
        <w:rPr>
          <w:rFonts w:asciiTheme="minorHAnsi" w:hAnsiTheme="minorHAnsi" w:cstheme="minorHAnsi"/>
          <w:color w:val="auto"/>
        </w:rPr>
      </w:pPr>
      <w:r w:rsidRPr="00ED0314">
        <w:rPr>
          <w:rFonts w:asciiTheme="minorHAnsi" w:hAnsiTheme="minorHAnsi" w:cstheme="minorHAnsi"/>
          <w:color w:val="auto"/>
        </w:rPr>
        <w:t>En la siguiente tabla se definen los niveles de compromisos y los puntajes para cada uno de los mismos; la mayor puntuación será de 11 puntos.</w:t>
      </w:r>
    </w:p>
    <w:p w14:paraId="3EFF7615" w14:textId="77777777" w:rsidR="00036BBB" w:rsidRPr="00ED0314" w:rsidRDefault="00036BBB" w:rsidP="00ED0314">
      <w:pPr>
        <w:pStyle w:val="Default"/>
        <w:rPr>
          <w:rFonts w:asciiTheme="minorHAnsi" w:hAnsiTheme="minorHAnsi" w:cstheme="minorHAnsi"/>
          <w:color w:val="auto"/>
        </w:rPr>
      </w:pPr>
    </w:p>
    <w:tbl>
      <w:tblPr>
        <w:tblStyle w:val="Tablaconcuadrcula1clara-nfasis6"/>
        <w:tblW w:w="0" w:type="auto"/>
        <w:jc w:val="center"/>
        <w:tblLayout w:type="fixed"/>
        <w:tblLook w:val="04A0" w:firstRow="1" w:lastRow="0" w:firstColumn="1" w:lastColumn="0" w:noHBand="0" w:noVBand="1"/>
      </w:tblPr>
      <w:tblGrid>
        <w:gridCol w:w="2988"/>
        <w:gridCol w:w="1089"/>
      </w:tblGrid>
      <w:tr w:rsidR="00B85929" w:rsidRPr="00ED0314" w14:paraId="0286A2E4" w14:textId="77777777" w:rsidTr="00A5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8" w:type="dxa"/>
          </w:tcPr>
          <w:p w14:paraId="6961D4B3"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t>Rango de compromiso %</w:t>
            </w:r>
          </w:p>
        </w:tc>
        <w:tc>
          <w:tcPr>
            <w:tcW w:w="1089" w:type="dxa"/>
          </w:tcPr>
          <w:p w14:paraId="6929C565"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346DA00B"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0223A739"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0-20</w:t>
            </w:r>
          </w:p>
        </w:tc>
        <w:tc>
          <w:tcPr>
            <w:tcW w:w="1089" w:type="dxa"/>
          </w:tcPr>
          <w:p w14:paraId="2CD2F77F"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11</w:t>
            </w:r>
          </w:p>
        </w:tc>
      </w:tr>
      <w:tr w:rsidR="00B85929" w:rsidRPr="00ED0314" w14:paraId="23597BEE"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6CA1A12E"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21-30</w:t>
            </w:r>
          </w:p>
        </w:tc>
        <w:tc>
          <w:tcPr>
            <w:tcW w:w="1089" w:type="dxa"/>
          </w:tcPr>
          <w:p w14:paraId="0FB16417"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10</w:t>
            </w:r>
          </w:p>
        </w:tc>
      </w:tr>
      <w:tr w:rsidR="00B85929" w:rsidRPr="00ED0314" w14:paraId="3102CA70"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3AF42E6E"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31-35</w:t>
            </w:r>
          </w:p>
        </w:tc>
        <w:tc>
          <w:tcPr>
            <w:tcW w:w="1089" w:type="dxa"/>
          </w:tcPr>
          <w:p w14:paraId="44A60B0D"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9</w:t>
            </w:r>
          </w:p>
        </w:tc>
      </w:tr>
      <w:tr w:rsidR="00B85929" w:rsidRPr="00ED0314" w14:paraId="507B025F"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531D06EC"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36-40</w:t>
            </w:r>
          </w:p>
        </w:tc>
        <w:tc>
          <w:tcPr>
            <w:tcW w:w="1089" w:type="dxa"/>
          </w:tcPr>
          <w:p w14:paraId="1B9F7C94"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8</w:t>
            </w:r>
          </w:p>
        </w:tc>
      </w:tr>
      <w:tr w:rsidR="00B85929" w:rsidRPr="00ED0314" w14:paraId="0616A6FF"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1A16D0BA"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41-50</w:t>
            </w:r>
          </w:p>
        </w:tc>
        <w:tc>
          <w:tcPr>
            <w:tcW w:w="1089" w:type="dxa"/>
          </w:tcPr>
          <w:p w14:paraId="78523DB8"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7</w:t>
            </w:r>
          </w:p>
        </w:tc>
      </w:tr>
      <w:tr w:rsidR="00B85929" w:rsidRPr="00ED0314" w14:paraId="033512A4"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2E112E86"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51-60</w:t>
            </w:r>
          </w:p>
        </w:tc>
        <w:tc>
          <w:tcPr>
            <w:tcW w:w="1089" w:type="dxa"/>
          </w:tcPr>
          <w:p w14:paraId="643292C2"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6</w:t>
            </w:r>
          </w:p>
        </w:tc>
      </w:tr>
      <w:tr w:rsidR="00B85929" w:rsidRPr="00ED0314" w14:paraId="7616D6D4"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2618E237"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61-80</w:t>
            </w:r>
          </w:p>
        </w:tc>
        <w:tc>
          <w:tcPr>
            <w:tcW w:w="1089" w:type="dxa"/>
          </w:tcPr>
          <w:p w14:paraId="23AB1A26"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5</w:t>
            </w:r>
          </w:p>
        </w:tc>
      </w:tr>
      <w:tr w:rsidR="00B85929" w:rsidRPr="00ED0314" w14:paraId="395DCECA"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988" w:type="dxa"/>
          </w:tcPr>
          <w:p w14:paraId="653C779A"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Mayor 80</w:t>
            </w:r>
          </w:p>
        </w:tc>
        <w:tc>
          <w:tcPr>
            <w:tcW w:w="1089" w:type="dxa"/>
          </w:tcPr>
          <w:p w14:paraId="5BC5410F"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w:t>
            </w:r>
          </w:p>
        </w:tc>
      </w:tr>
    </w:tbl>
    <w:p w14:paraId="5ED2FC43" w14:textId="77777777" w:rsidR="00036BBB" w:rsidRPr="00ED0314" w:rsidRDefault="00036BBB" w:rsidP="00ED0314">
      <w:pPr>
        <w:pStyle w:val="Default"/>
        <w:rPr>
          <w:rFonts w:asciiTheme="minorHAnsi" w:hAnsiTheme="minorHAnsi" w:cstheme="minorHAnsi"/>
          <w:color w:val="auto"/>
        </w:rPr>
      </w:pPr>
    </w:p>
    <w:p w14:paraId="5F249138"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 xml:space="preserve">La entidad tomó como política de evaluación de cartera que el resultado de compromiso del asociado (capacidad de pago), se tomará la parte entera y con ella se aplica el respectivo puntaje.  </w:t>
      </w:r>
    </w:p>
    <w:p w14:paraId="2490CBF2" w14:textId="2E88825A" w:rsidR="00036BBB" w:rsidRPr="00ED0314" w:rsidRDefault="00212AA4" w:rsidP="00ED0314">
      <w:pPr>
        <w:pStyle w:val="Ttulo2"/>
        <w:numPr>
          <w:ilvl w:val="0"/>
          <w:numId w:val="0"/>
        </w:numPr>
        <w:ind w:left="360" w:hanging="360"/>
      </w:pPr>
      <w:bookmarkStart w:id="9" w:name="_Toc230589447"/>
      <w:r w:rsidRPr="00ED0314">
        <w:t>5.</w:t>
      </w:r>
      <w:r w:rsidR="00036BBB" w:rsidRPr="00ED0314">
        <w:t>2 SOLVENCIA DEL DEUDOR:</w:t>
      </w:r>
      <w:bookmarkEnd w:id="9"/>
      <w:r w:rsidR="00036BBB" w:rsidRPr="00ED0314">
        <w:t xml:space="preserve"> </w:t>
      </w:r>
    </w:p>
    <w:p w14:paraId="5120CBDF" w14:textId="77777777" w:rsidR="00036BBB" w:rsidRPr="00ED0314" w:rsidRDefault="00036BBB" w:rsidP="00ED0314">
      <w:pPr>
        <w:pStyle w:val="Estilo3"/>
        <w:numPr>
          <w:ilvl w:val="0"/>
          <w:numId w:val="0"/>
        </w:numPr>
        <w:rPr>
          <w:b w:val="0"/>
          <w:bCs/>
          <w:color w:val="auto"/>
        </w:rPr>
      </w:pPr>
      <w:r w:rsidRPr="00ED0314">
        <w:rPr>
          <w:b w:val="0"/>
          <w:bCs/>
          <w:color w:val="auto"/>
        </w:rPr>
        <w:t>Aplicará el formulado que relaciona el pasivo con el activo, para conocer el nivel de endeudamiento.</w:t>
      </w:r>
    </w:p>
    <w:p w14:paraId="7239FF47" w14:textId="77777777" w:rsidR="00036BBB" w:rsidRPr="00ED0314" w:rsidRDefault="00036BBB" w:rsidP="00ED0314">
      <w:pPr>
        <w:pStyle w:val="Default"/>
        <w:rPr>
          <w:rFonts w:asciiTheme="minorHAnsi" w:hAnsiTheme="minorHAnsi" w:cstheme="minorHAnsi"/>
          <w:color w:val="auto"/>
        </w:rPr>
      </w:pPr>
    </w:p>
    <w:p w14:paraId="36033BC2" w14:textId="77777777" w:rsidR="00036BBB" w:rsidRPr="00ED0314" w:rsidRDefault="00036BBB" w:rsidP="00ED0314">
      <w:pPr>
        <w:pStyle w:val="Default"/>
        <w:rPr>
          <w:rFonts w:asciiTheme="minorHAnsi" w:hAnsiTheme="minorHAnsi" w:cstheme="minorHAnsi"/>
          <w:color w:val="auto"/>
        </w:rPr>
      </w:pPr>
      <w:r w:rsidRPr="00ED0314">
        <w:rPr>
          <w:rFonts w:asciiTheme="minorHAnsi" w:hAnsiTheme="minorHAnsi" w:cstheme="minorHAnsi"/>
          <w:color w:val="auto"/>
        </w:rPr>
        <w:t>Fórmula: Pasivo / Activos</w:t>
      </w:r>
    </w:p>
    <w:p w14:paraId="351849C9" w14:textId="77777777" w:rsidR="00036BBB" w:rsidRPr="00ED0314" w:rsidRDefault="00036BBB" w:rsidP="00ED0314">
      <w:pPr>
        <w:pStyle w:val="Default"/>
        <w:rPr>
          <w:rFonts w:asciiTheme="minorHAnsi" w:hAnsiTheme="minorHAnsi" w:cstheme="minorHAnsi"/>
          <w:color w:val="auto"/>
        </w:rPr>
      </w:pPr>
    </w:p>
    <w:p w14:paraId="7FD3625B" w14:textId="77777777" w:rsidR="00036BBB"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lastRenderedPageBreak/>
        <w:t>La información de los activos y pasivos son provenientes de la base de datos de la entidad, por eso es importante que la esa información sea ajustada a la situación actualizada del asociado.</w:t>
      </w:r>
    </w:p>
    <w:p w14:paraId="31741313" w14:textId="77777777" w:rsidR="00446CDA" w:rsidRPr="00ED0314" w:rsidRDefault="00446CDA" w:rsidP="00ED0314">
      <w:pPr>
        <w:pStyle w:val="Default"/>
        <w:jc w:val="both"/>
        <w:rPr>
          <w:rFonts w:asciiTheme="minorHAnsi" w:hAnsiTheme="minorHAnsi" w:cstheme="minorHAnsi"/>
          <w:color w:val="auto"/>
        </w:rPr>
      </w:pPr>
    </w:p>
    <w:p w14:paraId="72FFFCCF" w14:textId="067DC009" w:rsidR="00036BBB" w:rsidRDefault="00036BBB" w:rsidP="00ED0314">
      <w:pPr>
        <w:pStyle w:val="Default"/>
        <w:rPr>
          <w:rFonts w:asciiTheme="minorHAnsi" w:hAnsiTheme="minorHAnsi" w:cstheme="minorHAnsi"/>
          <w:color w:val="auto"/>
        </w:rPr>
      </w:pPr>
      <w:r w:rsidRPr="00ED0314">
        <w:rPr>
          <w:rFonts w:asciiTheme="minorHAnsi" w:hAnsiTheme="minorHAnsi" w:cstheme="minorHAnsi"/>
          <w:color w:val="auto"/>
        </w:rPr>
        <w:t>En la siguiente tabla se definen los niveles de endeudamiento y los puntajes para cada uno de los mismos; la mayor puntuación será de 8 puntos.</w:t>
      </w:r>
    </w:p>
    <w:tbl>
      <w:tblPr>
        <w:tblStyle w:val="Tablaconcuadrcula1clara-nfasis6"/>
        <w:tblW w:w="0" w:type="auto"/>
        <w:jc w:val="center"/>
        <w:tblLayout w:type="fixed"/>
        <w:tblLook w:val="04A0" w:firstRow="1" w:lastRow="0" w:firstColumn="1" w:lastColumn="0" w:noHBand="0" w:noVBand="1"/>
      </w:tblPr>
      <w:tblGrid>
        <w:gridCol w:w="3126"/>
        <w:gridCol w:w="1275"/>
      </w:tblGrid>
      <w:tr w:rsidR="00B85929" w:rsidRPr="00ED0314" w14:paraId="7AFAE826" w14:textId="77777777" w:rsidTr="00A5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6" w:type="dxa"/>
          </w:tcPr>
          <w:p w14:paraId="1318B8FB"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t>Nivel de Endeudamiento %</w:t>
            </w:r>
          </w:p>
        </w:tc>
        <w:tc>
          <w:tcPr>
            <w:tcW w:w="1275" w:type="dxa"/>
          </w:tcPr>
          <w:p w14:paraId="367D2B82"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35615790"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3126" w:type="dxa"/>
          </w:tcPr>
          <w:p w14:paraId="06A8F66A"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0-20</w:t>
            </w:r>
          </w:p>
        </w:tc>
        <w:tc>
          <w:tcPr>
            <w:tcW w:w="1275" w:type="dxa"/>
          </w:tcPr>
          <w:p w14:paraId="1B01F6AF"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8</w:t>
            </w:r>
          </w:p>
        </w:tc>
      </w:tr>
      <w:tr w:rsidR="00B85929" w:rsidRPr="00ED0314" w14:paraId="02352CB8"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3126" w:type="dxa"/>
          </w:tcPr>
          <w:p w14:paraId="72690DCB"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21-40</w:t>
            </w:r>
          </w:p>
        </w:tc>
        <w:tc>
          <w:tcPr>
            <w:tcW w:w="1275" w:type="dxa"/>
          </w:tcPr>
          <w:p w14:paraId="434326D2"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7</w:t>
            </w:r>
          </w:p>
        </w:tc>
      </w:tr>
      <w:tr w:rsidR="00B85929" w:rsidRPr="00ED0314" w14:paraId="13985D51"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3126" w:type="dxa"/>
          </w:tcPr>
          <w:p w14:paraId="4D014DEF"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41-60</w:t>
            </w:r>
          </w:p>
        </w:tc>
        <w:tc>
          <w:tcPr>
            <w:tcW w:w="1275" w:type="dxa"/>
          </w:tcPr>
          <w:p w14:paraId="4617A16B"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6</w:t>
            </w:r>
          </w:p>
        </w:tc>
      </w:tr>
      <w:tr w:rsidR="00B85929" w:rsidRPr="00ED0314" w14:paraId="446543AB"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3126" w:type="dxa"/>
          </w:tcPr>
          <w:p w14:paraId="57409EED"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61-70</w:t>
            </w:r>
          </w:p>
        </w:tc>
        <w:tc>
          <w:tcPr>
            <w:tcW w:w="1275" w:type="dxa"/>
          </w:tcPr>
          <w:p w14:paraId="651DD445"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5</w:t>
            </w:r>
          </w:p>
        </w:tc>
      </w:tr>
      <w:tr w:rsidR="00B85929" w:rsidRPr="00ED0314" w14:paraId="426E3C3A"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3126" w:type="dxa"/>
          </w:tcPr>
          <w:p w14:paraId="7BE1C079"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Mayor de 70</w:t>
            </w:r>
          </w:p>
        </w:tc>
        <w:tc>
          <w:tcPr>
            <w:tcW w:w="1275" w:type="dxa"/>
          </w:tcPr>
          <w:p w14:paraId="1EA1DB7E"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3</w:t>
            </w:r>
          </w:p>
        </w:tc>
      </w:tr>
    </w:tbl>
    <w:p w14:paraId="5E254D89" w14:textId="77777777" w:rsidR="00B85929" w:rsidRPr="00ED0314" w:rsidRDefault="00B85929" w:rsidP="00ED0314">
      <w:pPr>
        <w:pStyle w:val="Default"/>
        <w:jc w:val="both"/>
        <w:rPr>
          <w:rFonts w:asciiTheme="minorHAnsi" w:hAnsiTheme="minorHAnsi" w:cstheme="minorHAnsi"/>
          <w:color w:val="auto"/>
        </w:rPr>
      </w:pPr>
    </w:p>
    <w:p w14:paraId="415B8018" w14:textId="72D6A022" w:rsidR="00036BBB" w:rsidRPr="00ED0314" w:rsidRDefault="00036BBB" w:rsidP="00ED0314">
      <w:pPr>
        <w:pStyle w:val="Ttulo"/>
        <w:rPr>
          <w:rFonts w:cstheme="minorHAnsi"/>
        </w:rPr>
      </w:pPr>
      <w:r w:rsidRPr="00ED0314">
        <w:rPr>
          <w:rFonts w:cstheme="minorHAnsi"/>
          <w:b w:val="0"/>
        </w:rPr>
        <w:t>La entidad tomó como política de evaluación de cartera que el resultado de solvencia del deudor, se tomará la parte entera y con ella se aplica el respectivo puntaje</w:t>
      </w:r>
      <w:r w:rsidRPr="00ED0314">
        <w:rPr>
          <w:rFonts w:cstheme="minorHAnsi"/>
        </w:rPr>
        <w:t>.</w:t>
      </w:r>
    </w:p>
    <w:p w14:paraId="3F90076C" w14:textId="58B3332C" w:rsidR="00036BBB" w:rsidRPr="00ED0314" w:rsidRDefault="00036BBB" w:rsidP="00ED0314">
      <w:pPr>
        <w:pStyle w:val="Ttulo"/>
        <w:rPr>
          <w:rFonts w:cstheme="minorHAnsi"/>
          <w:b w:val="0"/>
        </w:rPr>
      </w:pPr>
    </w:p>
    <w:p w14:paraId="6C85554E" w14:textId="1E4B1C97" w:rsidR="00036BBB" w:rsidRPr="00ED0314" w:rsidRDefault="00036BBB" w:rsidP="00ED0314">
      <w:pPr>
        <w:pStyle w:val="Ttulo2"/>
        <w:numPr>
          <w:ilvl w:val="0"/>
          <w:numId w:val="0"/>
        </w:numPr>
      </w:pPr>
      <w:bookmarkStart w:id="10" w:name="_Toc230589448"/>
      <w:r w:rsidRPr="00ED0314">
        <w:t>5.3 GARANTÍA:</w:t>
      </w:r>
      <w:bookmarkEnd w:id="10"/>
      <w:r w:rsidRPr="00ED0314">
        <w:t xml:space="preserve"> </w:t>
      </w:r>
    </w:p>
    <w:p w14:paraId="2D25C765" w14:textId="3F99681E" w:rsidR="00036BBB" w:rsidRPr="00ED0314" w:rsidRDefault="00036BBB" w:rsidP="00ED0314">
      <w:pPr>
        <w:pStyle w:val="Estilo3"/>
        <w:numPr>
          <w:ilvl w:val="0"/>
          <w:numId w:val="0"/>
        </w:numPr>
        <w:rPr>
          <w:b w:val="0"/>
          <w:bCs/>
          <w:color w:val="auto"/>
        </w:rPr>
      </w:pPr>
      <w:r w:rsidRPr="00ED0314">
        <w:rPr>
          <w:b w:val="0"/>
          <w:bCs/>
          <w:color w:val="auto"/>
        </w:rPr>
        <w:t>El sistema alimentará la base indicando si es admisible, personal</w:t>
      </w:r>
      <w:r w:rsidR="002F0872" w:rsidRPr="00ED0314">
        <w:rPr>
          <w:b w:val="0"/>
          <w:bCs/>
          <w:color w:val="auto"/>
        </w:rPr>
        <w:t xml:space="preserve"> o sin garantía</w:t>
      </w:r>
      <w:r w:rsidRPr="00ED0314">
        <w:rPr>
          <w:b w:val="0"/>
          <w:bCs/>
          <w:color w:val="auto"/>
        </w:rPr>
        <w:t xml:space="preserve">, de acuerdo con la identificación: 1. Admisible y 2. Personal y 3. </w:t>
      </w:r>
      <w:r w:rsidR="002F0872" w:rsidRPr="00ED0314">
        <w:rPr>
          <w:b w:val="0"/>
          <w:bCs/>
          <w:color w:val="auto"/>
        </w:rPr>
        <w:t>Sin Garantía</w:t>
      </w:r>
      <w:r w:rsidRPr="00ED0314">
        <w:rPr>
          <w:b w:val="0"/>
          <w:bCs/>
          <w:color w:val="auto"/>
        </w:rPr>
        <w:t>, la mayor puntuación será de 4 puntos.</w:t>
      </w:r>
    </w:p>
    <w:tbl>
      <w:tblPr>
        <w:tblStyle w:val="Tablaconcuadrcula1clara-nfasis6"/>
        <w:tblW w:w="0" w:type="auto"/>
        <w:jc w:val="center"/>
        <w:tblLook w:val="04A0" w:firstRow="1" w:lastRow="0" w:firstColumn="1" w:lastColumn="0" w:noHBand="0" w:noVBand="1"/>
      </w:tblPr>
      <w:tblGrid>
        <w:gridCol w:w="2235"/>
        <w:gridCol w:w="1134"/>
      </w:tblGrid>
      <w:tr w:rsidR="00B85929" w:rsidRPr="00ED0314" w14:paraId="6A2CF57A" w14:textId="77777777" w:rsidTr="00A5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69BE2FCB"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t>Tipo de garantías</w:t>
            </w:r>
          </w:p>
        </w:tc>
        <w:tc>
          <w:tcPr>
            <w:tcW w:w="1134" w:type="dxa"/>
          </w:tcPr>
          <w:p w14:paraId="403C73A2"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1FCCAF5E"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9D22B2D" w14:textId="524CA2E1"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 xml:space="preserve">1 </w:t>
            </w:r>
            <w:r w:rsidR="00F401E8" w:rsidRPr="00ED0314">
              <w:rPr>
                <w:rFonts w:asciiTheme="minorHAnsi" w:hAnsiTheme="minorHAnsi" w:cstheme="minorHAnsi"/>
                <w:color w:val="auto"/>
              </w:rPr>
              <w:t>admisible</w:t>
            </w:r>
          </w:p>
        </w:tc>
        <w:tc>
          <w:tcPr>
            <w:tcW w:w="1134" w:type="dxa"/>
          </w:tcPr>
          <w:p w14:paraId="6ECF3FBA"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4</w:t>
            </w:r>
          </w:p>
        </w:tc>
      </w:tr>
      <w:tr w:rsidR="00B85929" w:rsidRPr="00ED0314" w14:paraId="685494F3"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0A70791A" w14:textId="301EC94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 xml:space="preserve">2 </w:t>
            </w:r>
            <w:r w:rsidR="00F401E8" w:rsidRPr="00ED0314">
              <w:rPr>
                <w:rFonts w:asciiTheme="minorHAnsi" w:hAnsiTheme="minorHAnsi" w:cstheme="minorHAnsi"/>
                <w:color w:val="auto"/>
              </w:rPr>
              <w:t>personal</w:t>
            </w:r>
          </w:p>
        </w:tc>
        <w:tc>
          <w:tcPr>
            <w:tcW w:w="1134" w:type="dxa"/>
          </w:tcPr>
          <w:p w14:paraId="17E286A8"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2</w:t>
            </w:r>
          </w:p>
        </w:tc>
      </w:tr>
      <w:tr w:rsidR="00B85929" w:rsidRPr="00ED0314" w14:paraId="17F28594"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0FE317C8" w14:textId="451BBCCE"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 xml:space="preserve">3 </w:t>
            </w:r>
            <w:r w:rsidR="00F401E8" w:rsidRPr="00ED0314">
              <w:rPr>
                <w:rFonts w:asciiTheme="minorHAnsi" w:hAnsiTheme="minorHAnsi" w:cstheme="minorHAnsi"/>
                <w:color w:val="auto"/>
              </w:rPr>
              <w:t>sin</w:t>
            </w:r>
            <w:r w:rsidRPr="00ED0314">
              <w:rPr>
                <w:rFonts w:asciiTheme="minorHAnsi" w:hAnsiTheme="minorHAnsi" w:cstheme="minorHAnsi"/>
                <w:color w:val="auto"/>
              </w:rPr>
              <w:t xml:space="preserve"> Garantía</w:t>
            </w:r>
          </w:p>
        </w:tc>
        <w:tc>
          <w:tcPr>
            <w:tcW w:w="1134" w:type="dxa"/>
          </w:tcPr>
          <w:p w14:paraId="1613FD8B"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bl>
    <w:p w14:paraId="4DFB4E90" w14:textId="0D42092B" w:rsidR="00036BBB" w:rsidRPr="00ED0314" w:rsidRDefault="00036BBB" w:rsidP="00ED0314">
      <w:pPr>
        <w:pStyle w:val="Default"/>
        <w:jc w:val="both"/>
        <w:rPr>
          <w:rFonts w:asciiTheme="minorHAnsi" w:hAnsiTheme="minorHAnsi" w:cstheme="minorHAnsi"/>
          <w:color w:val="auto"/>
        </w:rPr>
      </w:pPr>
    </w:p>
    <w:p w14:paraId="4150B344" w14:textId="77777777" w:rsidR="00036BBB" w:rsidRPr="00ED0314" w:rsidRDefault="00036BBB" w:rsidP="00ED0314">
      <w:pPr>
        <w:pStyle w:val="Ttulo2"/>
        <w:numPr>
          <w:ilvl w:val="0"/>
          <w:numId w:val="0"/>
        </w:numPr>
      </w:pPr>
      <w:bookmarkStart w:id="11" w:name="_Toc230589449"/>
      <w:r w:rsidRPr="00ED0314">
        <w:t>5.4 SERVICIO DE LA DEUDA:</w:t>
      </w:r>
      <w:bookmarkEnd w:id="11"/>
      <w:r w:rsidRPr="00ED0314">
        <w:t xml:space="preserve"> </w:t>
      </w:r>
    </w:p>
    <w:p w14:paraId="47E74E83" w14:textId="77777777" w:rsidR="00036BBB" w:rsidRPr="00ED0314" w:rsidRDefault="00036BBB" w:rsidP="00ED0314">
      <w:pPr>
        <w:pStyle w:val="Estilo3"/>
        <w:numPr>
          <w:ilvl w:val="0"/>
          <w:numId w:val="0"/>
        </w:numPr>
        <w:rPr>
          <w:b w:val="0"/>
          <w:bCs/>
          <w:color w:val="auto"/>
        </w:rPr>
      </w:pPr>
      <w:r w:rsidRPr="00ED0314">
        <w:rPr>
          <w:b w:val="0"/>
          <w:bCs/>
          <w:color w:val="auto"/>
        </w:rPr>
        <w:t>Se evaluará el cumplimiento de los términos pactados, es decir, la atención oportuna de todas las cuotas (capital e intereses) o instalamentos; entendiéndose como tales, cualquier pago derivado de una operación activa de crédito que deba efectuar el deudor en una fecha determinada; además el sistema deberá presentar el nivel de mora promedio alcanzado en el último año.</w:t>
      </w:r>
    </w:p>
    <w:p w14:paraId="0FBBD614" w14:textId="77777777" w:rsidR="00036BBB" w:rsidRPr="00ED0314" w:rsidRDefault="00036BBB" w:rsidP="00ED0314">
      <w:pPr>
        <w:pStyle w:val="Default"/>
        <w:jc w:val="both"/>
        <w:rPr>
          <w:rFonts w:asciiTheme="minorHAnsi" w:hAnsiTheme="minorHAnsi" w:cstheme="minorHAnsi"/>
          <w:color w:val="auto"/>
        </w:rPr>
      </w:pPr>
    </w:p>
    <w:p w14:paraId="3410729E" w14:textId="08EEBCDE" w:rsidR="00036BBB"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El promedio de mora se calculará tomando la sumatoria de días en mora por cada cuota, dividido por el total de cuotas canceladas.</w:t>
      </w:r>
    </w:p>
    <w:p w14:paraId="65633278" w14:textId="77777777" w:rsidR="005379A8" w:rsidRPr="00ED0314" w:rsidRDefault="005379A8" w:rsidP="00ED0314">
      <w:pPr>
        <w:pStyle w:val="Default"/>
        <w:jc w:val="both"/>
        <w:rPr>
          <w:rFonts w:asciiTheme="minorHAnsi" w:hAnsiTheme="minorHAnsi" w:cstheme="minorHAnsi"/>
          <w:color w:val="auto"/>
        </w:rPr>
      </w:pPr>
    </w:p>
    <w:p w14:paraId="7609D776" w14:textId="77777777" w:rsidR="00036BBB"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La mejor puntuación será de 25 puntos que sumará a los demás criterios, será para el asociado que durante el último año ha alcanzado mora promedio de 0 días. A continuación, se detallan los puntajes de acuerdo con el nivel de mora promedio:</w:t>
      </w:r>
    </w:p>
    <w:p w14:paraId="3152ED9D" w14:textId="77777777" w:rsidR="005379A8" w:rsidRPr="00ED0314" w:rsidRDefault="005379A8" w:rsidP="00ED0314">
      <w:pPr>
        <w:pStyle w:val="Default"/>
        <w:jc w:val="both"/>
        <w:rPr>
          <w:rFonts w:asciiTheme="minorHAnsi" w:hAnsiTheme="minorHAnsi" w:cstheme="minorHAnsi"/>
          <w:color w:val="auto"/>
        </w:rPr>
      </w:pPr>
    </w:p>
    <w:tbl>
      <w:tblPr>
        <w:tblStyle w:val="Tablaconcuadrcula1clara-nfasis6"/>
        <w:tblW w:w="0" w:type="auto"/>
        <w:jc w:val="center"/>
        <w:tblLook w:val="04A0" w:firstRow="1" w:lastRow="0" w:firstColumn="1" w:lastColumn="0" w:noHBand="0" w:noVBand="1"/>
      </w:tblPr>
      <w:tblGrid>
        <w:gridCol w:w="2281"/>
        <w:gridCol w:w="1157"/>
      </w:tblGrid>
      <w:tr w:rsidR="00B85929" w:rsidRPr="00ED0314" w14:paraId="71101937" w14:textId="77777777" w:rsidTr="00F401E8">
        <w:trPr>
          <w:cnfStyle w:val="100000000000" w:firstRow="1" w:lastRow="0" w:firstColumn="0" w:lastColumn="0" w:oddVBand="0" w:evenVBand="0" w:oddHBand="0"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59A1B487"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lastRenderedPageBreak/>
              <w:t>Días mora</w:t>
            </w:r>
          </w:p>
        </w:tc>
        <w:tc>
          <w:tcPr>
            <w:tcW w:w="1157" w:type="dxa"/>
          </w:tcPr>
          <w:p w14:paraId="2B9793DC"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3812A9EA" w14:textId="77777777" w:rsidTr="00F401E8">
        <w:trPr>
          <w:trHeight w:val="318"/>
          <w:jc w:val="center"/>
        </w:trPr>
        <w:tc>
          <w:tcPr>
            <w:cnfStyle w:val="001000000000" w:firstRow="0" w:lastRow="0" w:firstColumn="1" w:lastColumn="0" w:oddVBand="0" w:evenVBand="0" w:oddHBand="0" w:evenHBand="0" w:firstRowFirstColumn="0" w:firstRowLastColumn="0" w:lastRowFirstColumn="0" w:lastRowLastColumn="0"/>
            <w:tcW w:w="2281" w:type="dxa"/>
          </w:tcPr>
          <w:p w14:paraId="11A438F6"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0</w:t>
            </w:r>
          </w:p>
        </w:tc>
        <w:tc>
          <w:tcPr>
            <w:tcW w:w="1157" w:type="dxa"/>
          </w:tcPr>
          <w:p w14:paraId="6429F115"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25</w:t>
            </w:r>
          </w:p>
        </w:tc>
      </w:tr>
      <w:tr w:rsidR="00B85929" w:rsidRPr="00ED0314" w14:paraId="6356D9A1" w14:textId="77777777" w:rsidTr="00F401E8">
        <w:trPr>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3F0D5671"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1-10</w:t>
            </w:r>
          </w:p>
        </w:tc>
        <w:tc>
          <w:tcPr>
            <w:tcW w:w="1157" w:type="dxa"/>
          </w:tcPr>
          <w:p w14:paraId="7DB9FE1F"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20</w:t>
            </w:r>
          </w:p>
        </w:tc>
      </w:tr>
      <w:tr w:rsidR="00B85929" w:rsidRPr="00ED0314" w14:paraId="333DA68F" w14:textId="77777777" w:rsidTr="00F401E8">
        <w:trPr>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15E7E4C2"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11-20</w:t>
            </w:r>
          </w:p>
        </w:tc>
        <w:tc>
          <w:tcPr>
            <w:tcW w:w="1157" w:type="dxa"/>
          </w:tcPr>
          <w:p w14:paraId="7C3FB632"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15</w:t>
            </w:r>
          </w:p>
        </w:tc>
      </w:tr>
      <w:tr w:rsidR="00B85929" w:rsidRPr="00ED0314" w14:paraId="70D5BEE6" w14:textId="77777777" w:rsidTr="00F401E8">
        <w:trPr>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5F2B824E"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21-30</w:t>
            </w:r>
          </w:p>
        </w:tc>
        <w:tc>
          <w:tcPr>
            <w:tcW w:w="1157" w:type="dxa"/>
          </w:tcPr>
          <w:p w14:paraId="2332D9AE"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10</w:t>
            </w:r>
          </w:p>
        </w:tc>
      </w:tr>
      <w:tr w:rsidR="00B85929" w:rsidRPr="00ED0314" w14:paraId="0C260557" w14:textId="77777777" w:rsidTr="00F401E8">
        <w:trPr>
          <w:trHeight w:val="318"/>
          <w:jc w:val="center"/>
        </w:trPr>
        <w:tc>
          <w:tcPr>
            <w:cnfStyle w:val="001000000000" w:firstRow="0" w:lastRow="0" w:firstColumn="1" w:lastColumn="0" w:oddVBand="0" w:evenVBand="0" w:oddHBand="0" w:evenHBand="0" w:firstRowFirstColumn="0" w:firstRowLastColumn="0" w:lastRowFirstColumn="0" w:lastRowLastColumn="0"/>
            <w:tcW w:w="2281" w:type="dxa"/>
          </w:tcPr>
          <w:p w14:paraId="530983D3"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31-45</w:t>
            </w:r>
          </w:p>
        </w:tc>
        <w:tc>
          <w:tcPr>
            <w:tcW w:w="1157" w:type="dxa"/>
          </w:tcPr>
          <w:p w14:paraId="2F1322AD"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5</w:t>
            </w:r>
          </w:p>
        </w:tc>
      </w:tr>
      <w:tr w:rsidR="00B85929" w:rsidRPr="00ED0314" w14:paraId="59B70507" w14:textId="77777777" w:rsidTr="00F401E8">
        <w:trPr>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29A7A0D1"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Mayor a 45 días</w:t>
            </w:r>
          </w:p>
        </w:tc>
        <w:tc>
          <w:tcPr>
            <w:tcW w:w="1157" w:type="dxa"/>
          </w:tcPr>
          <w:p w14:paraId="1ED12CF9"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r w:rsidR="00B85929" w:rsidRPr="00ED0314" w14:paraId="14F5410F" w14:textId="77777777" w:rsidTr="00F401E8">
        <w:trPr>
          <w:trHeight w:val="307"/>
          <w:jc w:val="center"/>
        </w:trPr>
        <w:tc>
          <w:tcPr>
            <w:cnfStyle w:val="001000000000" w:firstRow="0" w:lastRow="0" w:firstColumn="1" w:lastColumn="0" w:oddVBand="0" w:evenVBand="0" w:oddHBand="0" w:evenHBand="0" w:firstRowFirstColumn="0" w:firstRowLastColumn="0" w:lastRowFirstColumn="0" w:lastRowLastColumn="0"/>
            <w:tcW w:w="2281" w:type="dxa"/>
          </w:tcPr>
          <w:p w14:paraId="5D48BCB3"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No registra</w:t>
            </w:r>
          </w:p>
        </w:tc>
        <w:tc>
          <w:tcPr>
            <w:tcW w:w="1157" w:type="dxa"/>
          </w:tcPr>
          <w:p w14:paraId="4A7C1317"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15</w:t>
            </w:r>
          </w:p>
        </w:tc>
      </w:tr>
    </w:tbl>
    <w:p w14:paraId="19BE06E9" w14:textId="77777777" w:rsidR="00446CDA" w:rsidRDefault="00446CDA" w:rsidP="00ED0314">
      <w:pPr>
        <w:pStyle w:val="Subttulo"/>
        <w:jc w:val="left"/>
        <w:rPr>
          <w:rFonts w:asciiTheme="minorHAnsi" w:hAnsiTheme="minorHAnsi" w:cstheme="minorHAnsi"/>
          <w:i w:val="0"/>
          <w:iCs/>
        </w:rPr>
      </w:pPr>
    </w:p>
    <w:p w14:paraId="6DBF00EA" w14:textId="18769EFD" w:rsidR="00036BBB" w:rsidRPr="00ED0314" w:rsidRDefault="00036BBB" w:rsidP="00ED0314">
      <w:pPr>
        <w:pStyle w:val="Subttulo"/>
        <w:jc w:val="left"/>
        <w:rPr>
          <w:rFonts w:asciiTheme="minorHAnsi" w:hAnsiTheme="minorHAnsi" w:cstheme="minorHAnsi"/>
          <w:b/>
          <w:i w:val="0"/>
        </w:rPr>
      </w:pPr>
      <w:r w:rsidRPr="00ED0314">
        <w:rPr>
          <w:rFonts w:asciiTheme="minorHAnsi" w:hAnsiTheme="minorHAnsi" w:cstheme="minorHAnsi"/>
          <w:i w:val="0"/>
          <w:iCs/>
        </w:rPr>
        <w:t>La entidad tomó como política de evaluación de cartera que el resultado del servicio de la deuda, se tomará la parte entera y con ella se aplica el respectivo puntaje</w:t>
      </w:r>
      <w:r w:rsidRPr="00ED0314">
        <w:rPr>
          <w:rFonts w:asciiTheme="minorHAnsi" w:hAnsiTheme="minorHAnsi" w:cstheme="minorHAnsi"/>
        </w:rPr>
        <w:t xml:space="preserve">.  </w:t>
      </w:r>
    </w:p>
    <w:p w14:paraId="2CDFEF7D" w14:textId="25F36A20" w:rsidR="00036BBB" w:rsidRPr="00ED0314" w:rsidRDefault="00036BBB" w:rsidP="00ED0314">
      <w:pPr>
        <w:pStyle w:val="Subttulo"/>
        <w:rPr>
          <w:rFonts w:asciiTheme="minorHAnsi" w:hAnsiTheme="minorHAnsi" w:cstheme="minorHAnsi"/>
          <w:bCs/>
          <w:i w:val="0"/>
        </w:rPr>
      </w:pPr>
    </w:p>
    <w:p w14:paraId="08ACAF54" w14:textId="26646BFE" w:rsidR="00036BBB" w:rsidRPr="00ED0314" w:rsidRDefault="00036BBB" w:rsidP="00ED0314">
      <w:pPr>
        <w:pStyle w:val="Ttulo2"/>
        <w:numPr>
          <w:ilvl w:val="0"/>
          <w:numId w:val="0"/>
        </w:numPr>
      </w:pPr>
      <w:bookmarkStart w:id="12" w:name="_Toc230589450"/>
      <w:r w:rsidRPr="00ED0314">
        <w:t>5.5 REESTRUCTURACIONES:</w:t>
      </w:r>
      <w:bookmarkEnd w:id="12"/>
      <w:r w:rsidRPr="00ED0314">
        <w:t xml:space="preserve"> </w:t>
      </w:r>
    </w:p>
    <w:p w14:paraId="115175D6" w14:textId="77777777" w:rsidR="00036BBB" w:rsidRPr="00ED0314" w:rsidRDefault="00036BBB" w:rsidP="00ED0314">
      <w:pPr>
        <w:pStyle w:val="Estilo3"/>
        <w:numPr>
          <w:ilvl w:val="0"/>
          <w:numId w:val="0"/>
        </w:numPr>
        <w:rPr>
          <w:b w:val="0"/>
          <w:bCs/>
          <w:color w:val="auto"/>
        </w:rPr>
      </w:pPr>
      <w:r w:rsidRPr="00ED0314">
        <w:rPr>
          <w:b w:val="0"/>
          <w:bCs/>
          <w:color w:val="auto"/>
        </w:rPr>
        <w:t>Establece el número de veces que él ha sido reestructurado y la naturaleza de la respectiva reestructuración. Se entiende que más operaciones reestructuradas se hayan otorgado a un deudor, mayor será el riesgo de no pago de la obligación.</w:t>
      </w:r>
    </w:p>
    <w:p w14:paraId="762BF6B8" w14:textId="77777777" w:rsidR="00F401E8" w:rsidRPr="00ED0314" w:rsidRDefault="00F401E8" w:rsidP="00ED0314">
      <w:pPr>
        <w:pStyle w:val="Default"/>
        <w:jc w:val="both"/>
        <w:rPr>
          <w:rFonts w:asciiTheme="minorHAnsi" w:hAnsiTheme="minorHAnsi" w:cstheme="minorHAnsi"/>
          <w:color w:val="auto"/>
        </w:rPr>
      </w:pPr>
    </w:p>
    <w:tbl>
      <w:tblPr>
        <w:tblStyle w:val="Tablaconcuadrcula1clara-nfasis6"/>
        <w:tblW w:w="0" w:type="auto"/>
        <w:jc w:val="center"/>
        <w:tblLook w:val="04A0" w:firstRow="1" w:lastRow="0" w:firstColumn="1" w:lastColumn="0" w:noHBand="0" w:noVBand="1"/>
      </w:tblPr>
      <w:tblGrid>
        <w:gridCol w:w="2675"/>
        <w:gridCol w:w="1357"/>
      </w:tblGrid>
      <w:tr w:rsidR="00B85929" w:rsidRPr="00ED0314" w14:paraId="207202BC" w14:textId="77777777" w:rsidTr="00A56F3A">
        <w:trPr>
          <w:cnfStyle w:val="100000000000" w:firstRow="1" w:lastRow="0" w:firstColumn="0" w:lastColumn="0" w:oddVBand="0" w:evenVBand="0" w:oddHBand="0" w:evenHBand="0" w:firstRowFirstColumn="0" w:firstRowLastColumn="0" w:lastRowFirstColumn="0" w:lastRowLastColumn="0"/>
          <w:trHeight w:val="148"/>
          <w:jc w:val="center"/>
        </w:trPr>
        <w:tc>
          <w:tcPr>
            <w:cnfStyle w:val="001000000000" w:firstRow="0" w:lastRow="0" w:firstColumn="1" w:lastColumn="0" w:oddVBand="0" w:evenVBand="0" w:oddHBand="0" w:evenHBand="0" w:firstRowFirstColumn="0" w:firstRowLastColumn="0" w:lastRowFirstColumn="0" w:lastRowLastColumn="0"/>
            <w:tcW w:w="2675" w:type="dxa"/>
          </w:tcPr>
          <w:p w14:paraId="2A08E032"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t>Reestructurado</w:t>
            </w:r>
          </w:p>
        </w:tc>
        <w:tc>
          <w:tcPr>
            <w:tcW w:w="1357" w:type="dxa"/>
          </w:tcPr>
          <w:p w14:paraId="318D9AA2"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0C6625DF" w14:textId="77777777" w:rsidTr="00A56F3A">
        <w:trPr>
          <w:trHeight w:val="301"/>
          <w:jc w:val="center"/>
        </w:trPr>
        <w:tc>
          <w:tcPr>
            <w:cnfStyle w:val="001000000000" w:firstRow="0" w:lastRow="0" w:firstColumn="1" w:lastColumn="0" w:oddVBand="0" w:evenVBand="0" w:oddHBand="0" w:evenHBand="0" w:firstRowFirstColumn="0" w:firstRowLastColumn="0" w:lastRowFirstColumn="0" w:lastRowLastColumn="0"/>
            <w:tcW w:w="2675" w:type="dxa"/>
          </w:tcPr>
          <w:p w14:paraId="50DF9D85"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Sin Reestructuración</w:t>
            </w:r>
          </w:p>
        </w:tc>
        <w:tc>
          <w:tcPr>
            <w:tcW w:w="1357" w:type="dxa"/>
          </w:tcPr>
          <w:p w14:paraId="2DAACC23"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4</w:t>
            </w:r>
          </w:p>
        </w:tc>
      </w:tr>
      <w:tr w:rsidR="00B85929" w:rsidRPr="00ED0314" w14:paraId="5FD7CAA1" w14:textId="77777777" w:rsidTr="00A56F3A">
        <w:trPr>
          <w:trHeight w:val="301"/>
          <w:jc w:val="center"/>
        </w:trPr>
        <w:tc>
          <w:tcPr>
            <w:cnfStyle w:val="001000000000" w:firstRow="0" w:lastRow="0" w:firstColumn="1" w:lastColumn="0" w:oddVBand="0" w:evenVBand="0" w:oddHBand="0" w:evenHBand="0" w:firstRowFirstColumn="0" w:firstRowLastColumn="0" w:lastRowFirstColumn="0" w:lastRowLastColumn="0"/>
            <w:tcW w:w="2675" w:type="dxa"/>
          </w:tcPr>
          <w:p w14:paraId="45C7969B" w14:textId="77777777" w:rsidR="00036BBB" w:rsidRPr="00ED0314" w:rsidRDefault="00036BBB" w:rsidP="00ED0314">
            <w:pPr>
              <w:pStyle w:val="Default"/>
              <w:jc w:val="center"/>
              <w:rPr>
                <w:rFonts w:asciiTheme="minorHAnsi" w:hAnsiTheme="minorHAnsi" w:cstheme="minorHAnsi"/>
                <w:color w:val="auto"/>
              </w:rPr>
            </w:pPr>
            <w:r w:rsidRPr="00ED0314">
              <w:rPr>
                <w:rFonts w:asciiTheme="minorHAnsi" w:hAnsiTheme="minorHAnsi" w:cstheme="minorHAnsi"/>
                <w:color w:val="auto"/>
              </w:rPr>
              <w:t>Con Reestructuración</w:t>
            </w:r>
          </w:p>
        </w:tc>
        <w:tc>
          <w:tcPr>
            <w:tcW w:w="1357" w:type="dxa"/>
          </w:tcPr>
          <w:p w14:paraId="14E993CD"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bl>
    <w:p w14:paraId="23748523" w14:textId="0FA4D4F4" w:rsidR="00036BBB" w:rsidRPr="00ED0314" w:rsidRDefault="00036BBB" w:rsidP="00ED0314">
      <w:pPr>
        <w:pStyle w:val="Default"/>
        <w:jc w:val="both"/>
        <w:rPr>
          <w:rFonts w:asciiTheme="minorHAnsi" w:hAnsiTheme="minorHAnsi" w:cstheme="minorHAnsi"/>
          <w:color w:val="auto"/>
        </w:rPr>
      </w:pPr>
    </w:p>
    <w:p w14:paraId="7485744D" w14:textId="758FA9DD"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El sistema alimentará la base indicando si ha tenido reestructuraciones o no. De acuerdo con la identificación: 4 puntos sin restructuración y 0 puntos con restructuración, la mayor puntuación será de 4 puntos.</w:t>
      </w:r>
    </w:p>
    <w:p w14:paraId="308CF30D" w14:textId="77777777" w:rsidR="008A49EE" w:rsidRPr="00ED0314" w:rsidRDefault="008A49EE" w:rsidP="00ED0314">
      <w:pPr>
        <w:pStyle w:val="Default"/>
        <w:jc w:val="both"/>
        <w:rPr>
          <w:rFonts w:asciiTheme="minorHAnsi" w:hAnsiTheme="minorHAnsi" w:cstheme="minorHAnsi"/>
          <w:color w:val="auto"/>
        </w:rPr>
      </w:pPr>
    </w:p>
    <w:p w14:paraId="7B9C1640" w14:textId="50D9F67F" w:rsidR="00036BBB" w:rsidRPr="00ED0314" w:rsidRDefault="00036BBB" w:rsidP="00ED0314">
      <w:pPr>
        <w:pStyle w:val="Ttulo2"/>
        <w:numPr>
          <w:ilvl w:val="0"/>
          <w:numId w:val="0"/>
        </w:numPr>
        <w:rPr>
          <w:rFonts w:asciiTheme="minorHAnsi" w:hAnsiTheme="minorHAnsi" w:cstheme="minorHAnsi"/>
        </w:rPr>
      </w:pPr>
      <w:bookmarkStart w:id="13" w:name="_Toc230589451"/>
      <w:r w:rsidRPr="00ED0314">
        <w:t>5.</w:t>
      </w:r>
      <w:r w:rsidR="009D27AF" w:rsidRPr="00ED0314">
        <w:t>6</w:t>
      </w:r>
      <w:r w:rsidRPr="00ED0314">
        <w:t xml:space="preserve"> INFORMACIÓN PROVENIENTE DE LAS CENTRALES DE RIESGO:</w:t>
      </w:r>
      <w:bookmarkEnd w:id="13"/>
      <w:r w:rsidRPr="00ED0314">
        <w:t xml:space="preserve"> </w:t>
      </w:r>
    </w:p>
    <w:p w14:paraId="7D5519D1" w14:textId="2246B2B2" w:rsidR="00036BBB" w:rsidRPr="00ED0314" w:rsidRDefault="00036BBB" w:rsidP="00ED0314">
      <w:pPr>
        <w:pStyle w:val="Estilo3"/>
        <w:numPr>
          <w:ilvl w:val="0"/>
          <w:numId w:val="0"/>
        </w:numPr>
        <w:rPr>
          <w:b w:val="0"/>
          <w:bCs/>
          <w:color w:val="auto"/>
        </w:rPr>
      </w:pPr>
      <w:r w:rsidRPr="00ED0314">
        <w:rPr>
          <w:b w:val="0"/>
          <w:bCs/>
          <w:color w:val="auto"/>
        </w:rPr>
        <w:t xml:space="preserve">La información proveniente de centrales de riesgo, se deberán analizar con el fin de conocer la historia financiera y crediticia del deudor; </w:t>
      </w:r>
      <w:r w:rsidR="002F0872" w:rsidRPr="00ED0314">
        <w:rPr>
          <w:b w:val="0"/>
          <w:bCs/>
          <w:color w:val="auto"/>
        </w:rPr>
        <w:t>l</w:t>
      </w:r>
      <w:r w:rsidRPr="00ED0314">
        <w:rPr>
          <w:b w:val="0"/>
          <w:bCs/>
          <w:color w:val="auto"/>
        </w:rPr>
        <w:t>a metodología contempla</w:t>
      </w:r>
      <w:r w:rsidR="002F0872" w:rsidRPr="00ED0314">
        <w:rPr>
          <w:b w:val="0"/>
          <w:bCs/>
          <w:color w:val="auto"/>
        </w:rPr>
        <w:t xml:space="preserve">da es </w:t>
      </w:r>
      <w:r w:rsidRPr="00ED0314">
        <w:rPr>
          <w:b w:val="0"/>
          <w:bCs/>
          <w:color w:val="auto"/>
        </w:rPr>
        <w:t>la contratación de un servicio con la central de riesgo, que resume en un archivo del comportamiento del asociado en las centrales de riesgos.</w:t>
      </w:r>
    </w:p>
    <w:p w14:paraId="44CC65DB" w14:textId="77777777" w:rsidR="00036BBB" w:rsidRPr="00ED0314" w:rsidRDefault="00036BBB" w:rsidP="00ED0314">
      <w:pPr>
        <w:pStyle w:val="Default"/>
        <w:jc w:val="both"/>
        <w:rPr>
          <w:rFonts w:asciiTheme="minorHAnsi" w:hAnsiTheme="minorHAnsi" w:cstheme="minorHAnsi"/>
          <w:color w:val="auto"/>
        </w:rPr>
      </w:pPr>
    </w:p>
    <w:p w14:paraId="706C5102"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Para obtener este archivo se solicitará a la Central de Riesgos con el número del documento de los clientes a consultar.</w:t>
      </w:r>
    </w:p>
    <w:p w14:paraId="066C9A63" w14:textId="77777777" w:rsidR="00036BBB" w:rsidRPr="00ED0314" w:rsidRDefault="00036BBB" w:rsidP="00ED0314">
      <w:pPr>
        <w:pStyle w:val="Default"/>
        <w:jc w:val="both"/>
        <w:rPr>
          <w:rFonts w:asciiTheme="minorHAnsi" w:hAnsiTheme="minorHAnsi" w:cstheme="minorHAnsi"/>
          <w:color w:val="auto"/>
        </w:rPr>
      </w:pPr>
    </w:p>
    <w:p w14:paraId="0F6B87BB"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A continuación, el detalle de los puntajes, de acuerdo con la calificación en centrales de riesgo diferentes a la calificación otorgada por la Cooperativa; la mayor puntuación será de 30 puntos.</w:t>
      </w:r>
    </w:p>
    <w:p w14:paraId="203F4C38" w14:textId="77777777" w:rsidR="000040A7" w:rsidRPr="00ED0314" w:rsidRDefault="000040A7" w:rsidP="00ED0314">
      <w:pPr>
        <w:pStyle w:val="Default"/>
        <w:jc w:val="both"/>
        <w:rPr>
          <w:rFonts w:asciiTheme="minorHAnsi" w:hAnsiTheme="minorHAnsi" w:cstheme="minorHAnsi"/>
          <w:color w:val="auto"/>
        </w:rPr>
      </w:pPr>
    </w:p>
    <w:tbl>
      <w:tblPr>
        <w:tblStyle w:val="Tablaconcuadrcula1clara-nfasis6"/>
        <w:tblW w:w="0" w:type="auto"/>
        <w:jc w:val="center"/>
        <w:tblLayout w:type="fixed"/>
        <w:tblLook w:val="04A0" w:firstRow="1" w:lastRow="0" w:firstColumn="1" w:lastColumn="0" w:noHBand="0" w:noVBand="1"/>
      </w:tblPr>
      <w:tblGrid>
        <w:gridCol w:w="2662"/>
        <w:gridCol w:w="1133"/>
      </w:tblGrid>
      <w:tr w:rsidR="00B85929" w:rsidRPr="00ED0314" w14:paraId="73688577" w14:textId="77777777" w:rsidTr="00A5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2" w:type="dxa"/>
          </w:tcPr>
          <w:p w14:paraId="3EC5BBAA" w14:textId="77777777" w:rsidR="00036BBB" w:rsidRPr="00ED0314" w:rsidRDefault="00036BBB" w:rsidP="00ED0314">
            <w:pPr>
              <w:pStyle w:val="Default"/>
              <w:jc w:val="center"/>
              <w:rPr>
                <w:rFonts w:asciiTheme="minorHAnsi" w:hAnsiTheme="minorHAnsi" w:cstheme="minorHAnsi"/>
                <w:b w:val="0"/>
                <w:color w:val="auto"/>
              </w:rPr>
            </w:pPr>
            <w:r w:rsidRPr="00ED0314">
              <w:rPr>
                <w:rFonts w:asciiTheme="minorHAnsi" w:hAnsiTheme="minorHAnsi" w:cstheme="minorHAnsi"/>
                <w:color w:val="auto"/>
              </w:rPr>
              <w:lastRenderedPageBreak/>
              <w:t>Calificaciones centrales</w:t>
            </w:r>
          </w:p>
        </w:tc>
        <w:tc>
          <w:tcPr>
            <w:tcW w:w="1133" w:type="dxa"/>
          </w:tcPr>
          <w:p w14:paraId="42BD4E10" w14:textId="77777777" w:rsidR="00036BBB" w:rsidRPr="00ED0314" w:rsidRDefault="00036BBB"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3069B3CF"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0BD51547" w14:textId="77777777" w:rsidR="00036BBB" w:rsidRPr="00ED0314" w:rsidRDefault="00036BBB" w:rsidP="00ED0314">
            <w:pPr>
              <w:pStyle w:val="Default"/>
              <w:rPr>
                <w:rFonts w:asciiTheme="minorHAnsi" w:hAnsiTheme="minorHAnsi" w:cstheme="minorHAnsi"/>
                <w:b w:val="0"/>
                <w:bCs w:val="0"/>
                <w:color w:val="auto"/>
              </w:rPr>
            </w:pPr>
            <w:r w:rsidRPr="00ED0314">
              <w:rPr>
                <w:rFonts w:asciiTheme="minorHAnsi" w:hAnsiTheme="minorHAnsi" w:cstheme="minorHAnsi"/>
                <w:b w:val="0"/>
                <w:bCs w:val="0"/>
                <w:color w:val="auto"/>
              </w:rPr>
              <w:t xml:space="preserve">Calificación en A </w:t>
            </w:r>
          </w:p>
        </w:tc>
        <w:tc>
          <w:tcPr>
            <w:tcW w:w="1133" w:type="dxa"/>
          </w:tcPr>
          <w:p w14:paraId="089DFFC4"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30</w:t>
            </w:r>
          </w:p>
        </w:tc>
      </w:tr>
      <w:tr w:rsidR="00B85929" w:rsidRPr="00ED0314" w14:paraId="7223E2ED"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6223C91D" w14:textId="77777777" w:rsidR="00036BBB" w:rsidRPr="00ED0314" w:rsidRDefault="00036BBB" w:rsidP="00ED0314">
            <w:pPr>
              <w:pStyle w:val="Default"/>
              <w:rPr>
                <w:rFonts w:asciiTheme="minorHAnsi" w:hAnsiTheme="minorHAnsi" w:cstheme="minorHAnsi"/>
                <w:b w:val="0"/>
                <w:bCs w:val="0"/>
                <w:color w:val="auto"/>
              </w:rPr>
            </w:pPr>
            <w:r w:rsidRPr="00ED0314">
              <w:rPr>
                <w:rFonts w:asciiTheme="minorHAnsi" w:hAnsiTheme="minorHAnsi" w:cstheme="minorHAnsi"/>
                <w:b w:val="0"/>
                <w:bCs w:val="0"/>
                <w:color w:val="auto"/>
              </w:rPr>
              <w:t xml:space="preserve">Calificación B </w:t>
            </w:r>
          </w:p>
        </w:tc>
        <w:tc>
          <w:tcPr>
            <w:tcW w:w="1133" w:type="dxa"/>
          </w:tcPr>
          <w:p w14:paraId="11E7513A"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22</w:t>
            </w:r>
          </w:p>
        </w:tc>
      </w:tr>
      <w:tr w:rsidR="00B85929" w:rsidRPr="00ED0314" w14:paraId="5028221E"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65C59B87" w14:textId="77777777" w:rsidR="00036BBB" w:rsidRPr="00ED0314" w:rsidRDefault="00036BBB" w:rsidP="00ED0314">
            <w:pPr>
              <w:pStyle w:val="Default"/>
              <w:rPr>
                <w:rFonts w:asciiTheme="minorHAnsi" w:hAnsiTheme="minorHAnsi" w:cstheme="minorHAnsi"/>
                <w:b w:val="0"/>
                <w:bCs w:val="0"/>
                <w:color w:val="auto"/>
              </w:rPr>
            </w:pPr>
            <w:r w:rsidRPr="00ED0314">
              <w:rPr>
                <w:rFonts w:asciiTheme="minorHAnsi" w:hAnsiTheme="minorHAnsi" w:cstheme="minorHAnsi"/>
                <w:b w:val="0"/>
                <w:bCs w:val="0"/>
                <w:color w:val="auto"/>
              </w:rPr>
              <w:t>Calificación C</w:t>
            </w:r>
          </w:p>
        </w:tc>
        <w:tc>
          <w:tcPr>
            <w:tcW w:w="1133" w:type="dxa"/>
          </w:tcPr>
          <w:p w14:paraId="68EC6694"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17</w:t>
            </w:r>
          </w:p>
        </w:tc>
      </w:tr>
      <w:tr w:rsidR="00B85929" w:rsidRPr="00ED0314" w14:paraId="7160117D"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2EB1B762" w14:textId="77777777" w:rsidR="00036BBB" w:rsidRPr="00ED0314" w:rsidRDefault="00036BBB" w:rsidP="00ED0314">
            <w:pPr>
              <w:pStyle w:val="Default"/>
              <w:rPr>
                <w:rFonts w:asciiTheme="minorHAnsi" w:hAnsiTheme="minorHAnsi" w:cstheme="minorHAnsi"/>
                <w:b w:val="0"/>
                <w:bCs w:val="0"/>
                <w:color w:val="auto"/>
              </w:rPr>
            </w:pPr>
            <w:r w:rsidRPr="00ED0314">
              <w:rPr>
                <w:rFonts w:asciiTheme="minorHAnsi" w:hAnsiTheme="minorHAnsi" w:cstheme="minorHAnsi"/>
                <w:b w:val="0"/>
                <w:bCs w:val="0"/>
                <w:color w:val="auto"/>
              </w:rPr>
              <w:t>Calificación mayor de C</w:t>
            </w:r>
          </w:p>
        </w:tc>
        <w:tc>
          <w:tcPr>
            <w:tcW w:w="1133" w:type="dxa"/>
          </w:tcPr>
          <w:p w14:paraId="72D50650"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r w:rsidR="00B85929" w:rsidRPr="00ED0314" w14:paraId="07A4B7F1"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0D8BCDF1" w14:textId="77777777" w:rsidR="00036BBB" w:rsidRPr="00ED0314" w:rsidRDefault="00036BBB" w:rsidP="00ED0314">
            <w:pPr>
              <w:pStyle w:val="Default"/>
              <w:rPr>
                <w:rFonts w:asciiTheme="minorHAnsi" w:hAnsiTheme="minorHAnsi" w:cstheme="minorHAnsi"/>
                <w:b w:val="0"/>
                <w:bCs w:val="0"/>
                <w:color w:val="auto"/>
              </w:rPr>
            </w:pPr>
            <w:r w:rsidRPr="00ED0314">
              <w:rPr>
                <w:rFonts w:asciiTheme="minorHAnsi" w:hAnsiTheme="minorHAnsi" w:cstheme="minorHAnsi"/>
                <w:b w:val="0"/>
                <w:bCs w:val="0"/>
                <w:color w:val="auto"/>
              </w:rPr>
              <w:t>Castigada</w:t>
            </w:r>
          </w:p>
        </w:tc>
        <w:tc>
          <w:tcPr>
            <w:tcW w:w="1133" w:type="dxa"/>
          </w:tcPr>
          <w:p w14:paraId="47684ED2" w14:textId="77777777" w:rsidR="00036BBB" w:rsidRPr="00ED0314" w:rsidRDefault="00036BB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r w:rsidR="00EF02C5" w:rsidRPr="00365989" w14:paraId="41B4AA1A" w14:textId="77777777" w:rsidTr="00A56F3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647B8268" w14:textId="60C5FDEB" w:rsidR="00EF02C5" w:rsidRPr="00365989" w:rsidRDefault="00EF02C5" w:rsidP="00ED0314">
            <w:pPr>
              <w:pStyle w:val="Default"/>
              <w:rPr>
                <w:rFonts w:asciiTheme="minorHAnsi" w:hAnsiTheme="minorHAnsi" w:cstheme="minorHAnsi"/>
                <w:b w:val="0"/>
                <w:bCs w:val="0"/>
                <w:color w:val="auto"/>
              </w:rPr>
            </w:pPr>
            <w:r w:rsidRPr="00365989">
              <w:rPr>
                <w:rFonts w:asciiTheme="minorHAnsi" w:hAnsiTheme="minorHAnsi" w:cstheme="minorHAnsi"/>
                <w:b w:val="0"/>
                <w:bCs w:val="0"/>
                <w:color w:val="auto"/>
              </w:rPr>
              <w:t>Sin Información</w:t>
            </w:r>
          </w:p>
        </w:tc>
        <w:tc>
          <w:tcPr>
            <w:tcW w:w="1133" w:type="dxa"/>
          </w:tcPr>
          <w:p w14:paraId="7146BC5A" w14:textId="278CD20C" w:rsidR="00EF02C5" w:rsidRPr="00365989" w:rsidRDefault="00180E7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65989">
              <w:rPr>
                <w:rFonts w:asciiTheme="minorHAnsi" w:hAnsiTheme="minorHAnsi" w:cstheme="minorHAnsi"/>
                <w:color w:val="auto"/>
              </w:rPr>
              <w:t>15</w:t>
            </w:r>
          </w:p>
        </w:tc>
      </w:tr>
    </w:tbl>
    <w:p w14:paraId="5531505F" w14:textId="77777777" w:rsidR="00036BBB" w:rsidRPr="00ED0314" w:rsidRDefault="00036BBB" w:rsidP="00ED0314">
      <w:pPr>
        <w:pStyle w:val="Default"/>
        <w:jc w:val="both"/>
        <w:rPr>
          <w:rFonts w:asciiTheme="minorHAnsi" w:hAnsiTheme="minorHAnsi" w:cstheme="minorHAnsi"/>
          <w:color w:val="auto"/>
        </w:rPr>
      </w:pPr>
    </w:p>
    <w:p w14:paraId="5FE532B6"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En caso de que el número de documento del asociado no se encuentre en el insumo suministrado por la central de información su calificación inicial para el proceso de la evaluación de cartera, será la que tenga en la entidad.</w:t>
      </w:r>
    </w:p>
    <w:p w14:paraId="76D76706" w14:textId="77777777" w:rsidR="00036BBB" w:rsidRPr="00ED0314" w:rsidRDefault="00036BBB" w:rsidP="00ED0314">
      <w:pPr>
        <w:pStyle w:val="Default"/>
        <w:jc w:val="both"/>
        <w:rPr>
          <w:rFonts w:asciiTheme="minorHAnsi" w:hAnsiTheme="minorHAnsi" w:cstheme="minorHAnsi"/>
          <w:color w:val="auto"/>
        </w:rPr>
      </w:pPr>
    </w:p>
    <w:p w14:paraId="40985B7F" w14:textId="77777777" w:rsidR="00036BBB" w:rsidRPr="00ED0314" w:rsidRDefault="00036BBB" w:rsidP="00ED0314">
      <w:pPr>
        <w:pStyle w:val="Default"/>
        <w:jc w:val="both"/>
        <w:rPr>
          <w:rFonts w:asciiTheme="minorHAnsi" w:hAnsiTheme="minorHAnsi" w:cstheme="minorHAnsi"/>
          <w:color w:val="auto"/>
        </w:rPr>
      </w:pPr>
      <w:r w:rsidRPr="00ED0314">
        <w:rPr>
          <w:rFonts w:asciiTheme="minorHAnsi" w:hAnsiTheme="minorHAnsi" w:cstheme="minorHAnsi"/>
          <w:color w:val="auto"/>
        </w:rPr>
        <w:t xml:space="preserve">Coopvalle no otorgara créditos a asociados que poseen cartera castigada en otras entidades. Además, la central de información no reporta la cartera castiga como insumo para la evaluación. </w:t>
      </w:r>
    </w:p>
    <w:p w14:paraId="1815236A" w14:textId="7DFC4CD5" w:rsidR="00036BBB" w:rsidRPr="00ED0314" w:rsidRDefault="00036BBB" w:rsidP="00ED0314">
      <w:pPr>
        <w:pStyle w:val="Textoindependiente"/>
        <w:spacing w:after="0"/>
        <w:rPr>
          <w:rFonts w:asciiTheme="minorHAnsi" w:hAnsiTheme="minorHAnsi" w:cstheme="minorHAnsi"/>
          <w:bCs/>
        </w:rPr>
      </w:pPr>
    </w:p>
    <w:p w14:paraId="477D51BD" w14:textId="1502C1C1" w:rsidR="0093129F" w:rsidRPr="00ED0314" w:rsidRDefault="009D27AF" w:rsidP="00ED0314">
      <w:pPr>
        <w:pStyle w:val="Ttulo2"/>
        <w:numPr>
          <w:ilvl w:val="0"/>
          <w:numId w:val="0"/>
        </w:numPr>
      </w:pPr>
      <w:bookmarkStart w:id="14" w:name="_Toc230589452"/>
      <w:r w:rsidRPr="00ED0314">
        <w:t xml:space="preserve">5.7 </w:t>
      </w:r>
      <w:r w:rsidR="0093129F" w:rsidRPr="00ED0314">
        <w:t>ACTUALIZACIÓN DATOS O DE LA INFORMACIÓN:</w:t>
      </w:r>
      <w:bookmarkEnd w:id="14"/>
      <w:r w:rsidR="0093129F" w:rsidRPr="00ED0314">
        <w:t xml:space="preserve"> </w:t>
      </w:r>
    </w:p>
    <w:p w14:paraId="21C23B56" w14:textId="60253057" w:rsidR="00C42F5E" w:rsidRPr="00ED0314" w:rsidRDefault="00C42F5E" w:rsidP="00ED0314">
      <w:pPr>
        <w:pStyle w:val="Default"/>
        <w:jc w:val="both"/>
        <w:rPr>
          <w:rFonts w:asciiTheme="minorHAnsi" w:hAnsiTheme="minorHAnsi" w:cstheme="minorHAnsi"/>
          <w:color w:val="auto"/>
        </w:rPr>
      </w:pPr>
      <w:r w:rsidRPr="00ED0314">
        <w:rPr>
          <w:rFonts w:asciiTheme="minorHAnsi" w:hAnsiTheme="minorHAnsi" w:cstheme="minorHAnsi"/>
          <w:color w:val="auto"/>
        </w:rPr>
        <w:t>En este criterio se evaluará que la información esté actualizada, esto es que no registre más d</w:t>
      </w:r>
      <w:r w:rsidR="00FB1C26" w:rsidRPr="00ED0314">
        <w:rPr>
          <w:rFonts w:asciiTheme="minorHAnsi" w:hAnsiTheme="minorHAnsi" w:cstheme="minorHAnsi"/>
          <w:color w:val="auto"/>
        </w:rPr>
        <w:t xml:space="preserve">e un año de haberse actualizado, la mayor puntuación será de </w:t>
      </w:r>
      <w:r w:rsidR="002D7A52" w:rsidRPr="00ED0314">
        <w:rPr>
          <w:rFonts w:asciiTheme="minorHAnsi" w:hAnsiTheme="minorHAnsi" w:cstheme="minorHAnsi"/>
          <w:color w:val="auto"/>
        </w:rPr>
        <w:t>5</w:t>
      </w:r>
      <w:r w:rsidR="00FB1C26" w:rsidRPr="00ED0314">
        <w:rPr>
          <w:rFonts w:asciiTheme="minorHAnsi" w:hAnsiTheme="minorHAnsi" w:cstheme="minorHAnsi"/>
          <w:color w:val="auto"/>
        </w:rPr>
        <w:t xml:space="preserve"> puntos.</w:t>
      </w:r>
    </w:p>
    <w:p w14:paraId="2C00B2EE" w14:textId="77777777" w:rsidR="00C42F5E" w:rsidRPr="00ED0314" w:rsidRDefault="00C42F5E" w:rsidP="00ED0314">
      <w:pPr>
        <w:pStyle w:val="Default"/>
        <w:jc w:val="both"/>
        <w:rPr>
          <w:rFonts w:asciiTheme="minorHAnsi" w:hAnsiTheme="minorHAnsi" w:cstheme="minorHAnsi"/>
          <w:color w:val="auto"/>
        </w:rPr>
      </w:pPr>
    </w:p>
    <w:tbl>
      <w:tblPr>
        <w:tblStyle w:val="Tablaconcuadrcula1clara-nfasis6"/>
        <w:tblW w:w="0" w:type="auto"/>
        <w:jc w:val="center"/>
        <w:tblLook w:val="04A0" w:firstRow="1" w:lastRow="0" w:firstColumn="1" w:lastColumn="0" w:noHBand="0" w:noVBand="1"/>
      </w:tblPr>
      <w:tblGrid>
        <w:gridCol w:w="2235"/>
        <w:gridCol w:w="1134"/>
      </w:tblGrid>
      <w:tr w:rsidR="00B85929" w:rsidRPr="00ED0314" w14:paraId="0191D54D" w14:textId="77777777" w:rsidTr="00D627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31DD2828" w14:textId="77777777" w:rsidR="00C42F5E" w:rsidRPr="00ED0314" w:rsidRDefault="00C42F5E" w:rsidP="00ED0314">
            <w:pPr>
              <w:pStyle w:val="Default"/>
              <w:jc w:val="both"/>
              <w:rPr>
                <w:rFonts w:asciiTheme="minorHAnsi" w:hAnsiTheme="minorHAnsi" w:cstheme="minorHAnsi"/>
                <w:b w:val="0"/>
                <w:color w:val="auto"/>
              </w:rPr>
            </w:pPr>
            <w:r w:rsidRPr="00ED0314">
              <w:rPr>
                <w:rFonts w:asciiTheme="minorHAnsi" w:hAnsiTheme="minorHAnsi" w:cstheme="minorHAnsi"/>
                <w:color w:val="auto"/>
              </w:rPr>
              <w:t>Datos actualizados</w:t>
            </w:r>
          </w:p>
        </w:tc>
        <w:tc>
          <w:tcPr>
            <w:tcW w:w="1134" w:type="dxa"/>
          </w:tcPr>
          <w:p w14:paraId="0C5A5C41" w14:textId="77777777" w:rsidR="00C42F5E" w:rsidRPr="00ED0314" w:rsidRDefault="00C42F5E" w:rsidP="00ED0314">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ED0314">
              <w:rPr>
                <w:rFonts w:asciiTheme="minorHAnsi" w:hAnsiTheme="minorHAnsi" w:cstheme="minorHAnsi"/>
                <w:color w:val="auto"/>
              </w:rPr>
              <w:t>Puntaje</w:t>
            </w:r>
          </w:p>
        </w:tc>
      </w:tr>
      <w:tr w:rsidR="00B85929" w:rsidRPr="00ED0314" w14:paraId="49B4FB6D"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2B09A7A" w14:textId="77777777" w:rsidR="00C42F5E" w:rsidRPr="00ED0314" w:rsidRDefault="00C42F5E" w:rsidP="00ED0314">
            <w:pPr>
              <w:pStyle w:val="Default"/>
              <w:jc w:val="center"/>
              <w:rPr>
                <w:rFonts w:asciiTheme="minorHAnsi" w:hAnsiTheme="minorHAnsi" w:cstheme="minorHAnsi"/>
                <w:color w:val="auto"/>
              </w:rPr>
            </w:pPr>
            <w:r w:rsidRPr="00ED0314">
              <w:rPr>
                <w:rFonts w:asciiTheme="minorHAnsi" w:hAnsiTheme="minorHAnsi" w:cstheme="minorHAnsi"/>
                <w:color w:val="auto"/>
              </w:rPr>
              <w:t>Si</w:t>
            </w:r>
          </w:p>
        </w:tc>
        <w:tc>
          <w:tcPr>
            <w:tcW w:w="1134" w:type="dxa"/>
          </w:tcPr>
          <w:p w14:paraId="5C231A4E" w14:textId="5DC95453" w:rsidR="00C42F5E" w:rsidRPr="00ED0314" w:rsidRDefault="00B87167"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5</w:t>
            </w:r>
          </w:p>
        </w:tc>
      </w:tr>
      <w:tr w:rsidR="00B85929" w:rsidRPr="00ED0314" w14:paraId="7FD52E73"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3F1E5D50" w14:textId="77777777" w:rsidR="00C42F5E" w:rsidRPr="00ED0314" w:rsidRDefault="00C42F5E" w:rsidP="00ED0314">
            <w:pPr>
              <w:pStyle w:val="Default"/>
              <w:jc w:val="center"/>
              <w:rPr>
                <w:rFonts w:asciiTheme="minorHAnsi" w:hAnsiTheme="minorHAnsi" w:cstheme="minorHAnsi"/>
                <w:color w:val="auto"/>
              </w:rPr>
            </w:pPr>
            <w:r w:rsidRPr="00ED0314">
              <w:rPr>
                <w:rFonts w:asciiTheme="minorHAnsi" w:hAnsiTheme="minorHAnsi" w:cstheme="minorHAnsi"/>
                <w:color w:val="auto"/>
              </w:rPr>
              <w:t>No</w:t>
            </w:r>
          </w:p>
        </w:tc>
        <w:tc>
          <w:tcPr>
            <w:tcW w:w="1134" w:type="dxa"/>
          </w:tcPr>
          <w:p w14:paraId="0AEEA24E" w14:textId="77777777" w:rsidR="00C42F5E" w:rsidRPr="00ED0314" w:rsidRDefault="00C42F5E"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ED0314">
              <w:rPr>
                <w:rFonts w:asciiTheme="minorHAnsi" w:hAnsiTheme="minorHAnsi" w:cstheme="minorHAnsi"/>
                <w:color w:val="auto"/>
              </w:rPr>
              <w:t>0</w:t>
            </w:r>
          </w:p>
        </w:tc>
      </w:tr>
    </w:tbl>
    <w:p w14:paraId="112BC954" w14:textId="26629339" w:rsidR="0093129F" w:rsidRPr="00ED0314" w:rsidRDefault="0093129F" w:rsidP="00ED0314">
      <w:pPr>
        <w:pStyle w:val="Default"/>
        <w:jc w:val="both"/>
        <w:rPr>
          <w:rFonts w:asciiTheme="minorHAnsi" w:hAnsiTheme="minorHAnsi" w:cstheme="minorHAnsi"/>
          <w:b/>
          <w:color w:val="auto"/>
        </w:rPr>
      </w:pPr>
    </w:p>
    <w:p w14:paraId="17714FB0" w14:textId="72F98D35" w:rsidR="0093129F" w:rsidRPr="00ED0314" w:rsidRDefault="00212AA4" w:rsidP="00ED0314">
      <w:pPr>
        <w:pStyle w:val="Ttulo2"/>
        <w:numPr>
          <w:ilvl w:val="0"/>
          <w:numId w:val="0"/>
        </w:numPr>
      </w:pPr>
      <w:bookmarkStart w:id="15" w:name="_Toc230589453"/>
      <w:r w:rsidRPr="00ED0314">
        <w:t>5.</w:t>
      </w:r>
      <w:r w:rsidR="009D27AF" w:rsidRPr="00ED0314">
        <w:t>8</w:t>
      </w:r>
      <w:r w:rsidRPr="00ED0314">
        <w:t xml:space="preserve"> </w:t>
      </w:r>
      <w:r w:rsidR="0093129F" w:rsidRPr="00ED0314">
        <w:t>EDAD DE VIDA O CRONOLÓGICA DEL ASOCIADO:</w:t>
      </w:r>
      <w:bookmarkEnd w:id="15"/>
      <w:r w:rsidR="0093129F" w:rsidRPr="00ED0314">
        <w:t xml:space="preserve"> </w:t>
      </w:r>
    </w:p>
    <w:p w14:paraId="02B1D9AE" w14:textId="309845FD" w:rsidR="003723AC" w:rsidRDefault="00C42F5E" w:rsidP="00ED0314">
      <w:pPr>
        <w:pStyle w:val="Default"/>
        <w:jc w:val="both"/>
        <w:rPr>
          <w:rFonts w:asciiTheme="minorHAnsi" w:hAnsiTheme="minorHAnsi" w:cstheme="minorHAnsi"/>
          <w:color w:val="auto"/>
        </w:rPr>
      </w:pPr>
      <w:r w:rsidRPr="00ED0314">
        <w:rPr>
          <w:rFonts w:asciiTheme="minorHAnsi" w:hAnsiTheme="minorHAnsi" w:cstheme="minorHAnsi"/>
          <w:color w:val="auto"/>
        </w:rPr>
        <w:t xml:space="preserve">En este criterio se </w:t>
      </w:r>
      <w:r w:rsidR="00C245DC" w:rsidRPr="00ED0314">
        <w:rPr>
          <w:rFonts w:asciiTheme="minorHAnsi" w:hAnsiTheme="minorHAnsi" w:cstheme="minorHAnsi"/>
          <w:color w:val="auto"/>
        </w:rPr>
        <w:t>evaluará</w:t>
      </w:r>
      <w:r w:rsidRPr="00ED0314">
        <w:rPr>
          <w:rFonts w:asciiTheme="minorHAnsi" w:hAnsiTheme="minorHAnsi" w:cstheme="minorHAnsi"/>
          <w:color w:val="auto"/>
        </w:rPr>
        <w:t xml:space="preserve"> el comportamiento de pago de los asociados segmentado por años de vida. Obedeciendo los datos históricos manejados en la entidad se </w:t>
      </w:r>
      <w:r w:rsidR="00FB1C26" w:rsidRPr="00ED0314">
        <w:rPr>
          <w:rFonts w:asciiTheme="minorHAnsi" w:hAnsiTheme="minorHAnsi" w:cstheme="minorHAnsi"/>
          <w:color w:val="auto"/>
        </w:rPr>
        <w:t>decidió la siguiente puntuación</w:t>
      </w:r>
      <w:r w:rsidR="003723AC" w:rsidRPr="00ED0314">
        <w:rPr>
          <w:rFonts w:asciiTheme="minorHAnsi" w:hAnsiTheme="minorHAnsi" w:cstheme="minorHAnsi"/>
          <w:color w:val="auto"/>
        </w:rPr>
        <w:t>; la mayor puntuación será de 5 puntos.</w:t>
      </w:r>
    </w:p>
    <w:p w14:paraId="12227DF8" w14:textId="77777777" w:rsidR="000F091A" w:rsidRDefault="000F091A" w:rsidP="00ED0314">
      <w:pPr>
        <w:pStyle w:val="Default"/>
        <w:jc w:val="both"/>
        <w:rPr>
          <w:rFonts w:asciiTheme="minorHAnsi" w:hAnsiTheme="minorHAnsi" w:cstheme="minorHAnsi"/>
          <w:color w:val="auto"/>
        </w:rPr>
      </w:pPr>
    </w:p>
    <w:p w14:paraId="5948A243" w14:textId="2B241621" w:rsidR="000F091A" w:rsidRPr="00365989" w:rsidRDefault="000F091A" w:rsidP="00ED0314">
      <w:pPr>
        <w:pStyle w:val="Default"/>
        <w:jc w:val="both"/>
        <w:rPr>
          <w:rFonts w:asciiTheme="minorHAnsi" w:hAnsiTheme="minorHAnsi" w:cstheme="minorHAnsi"/>
          <w:color w:val="auto"/>
          <w:u w:val="single"/>
        </w:rPr>
      </w:pPr>
      <w:r w:rsidRPr="00365989">
        <w:rPr>
          <w:rFonts w:asciiTheme="minorHAnsi" w:hAnsiTheme="minorHAnsi" w:cstheme="minorHAnsi"/>
          <w:color w:val="auto"/>
          <w:u w:val="single"/>
        </w:rPr>
        <w:t>Personas naturales:</w:t>
      </w:r>
    </w:p>
    <w:p w14:paraId="5CC1C337" w14:textId="77777777" w:rsidR="009D27AF" w:rsidRPr="00365989" w:rsidRDefault="009D27AF" w:rsidP="00ED0314">
      <w:pPr>
        <w:pStyle w:val="Default"/>
        <w:jc w:val="both"/>
        <w:rPr>
          <w:rFonts w:asciiTheme="minorHAnsi" w:hAnsiTheme="minorHAnsi" w:cstheme="minorHAnsi"/>
          <w:color w:val="auto"/>
          <w:highlight w:val="yellow"/>
        </w:rPr>
      </w:pPr>
    </w:p>
    <w:tbl>
      <w:tblPr>
        <w:tblStyle w:val="Tablaconcuadrcula1clara-nfasis6"/>
        <w:tblW w:w="0" w:type="auto"/>
        <w:jc w:val="center"/>
        <w:tblLook w:val="04A0" w:firstRow="1" w:lastRow="0" w:firstColumn="1" w:lastColumn="0" w:noHBand="0" w:noVBand="1"/>
      </w:tblPr>
      <w:tblGrid>
        <w:gridCol w:w="2235"/>
        <w:gridCol w:w="1134"/>
      </w:tblGrid>
      <w:tr w:rsidR="00B85929" w:rsidRPr="006F0556" w14:paraId="47CB3592" w14:textId="77777777" w:rsidTr="00D627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2BF3C1F4" w14:textId="77777777" w:rsidR="00C42F5E" w:rsidRPr="006F0556" w:rsidRDefault="00C42F5E" w:rsidP="00ED0314">
            <w:pPr>
              <w:pStyle w:val="Default"/>
              <w:jc w:val="center"/>
              <w:rPr>
                <w:rFonts w:asciiTheme="minorHAnsi" w:hAnsiTheme="minorHAnsi" w:cstheme="minorHAnsi"/>
                <w:b w:val="0"/>
                <w:color w:val="auto"/>
              </w:rPr>
            </w:pPr>
            <w:r w:rsidRPr="006F0556">
              <w:rPr>
                <w:rFonts w:asciiTheme="minorHAnsi" w:hAnsiTheme="minorHAnsi" w:cstheme="minorHAnsi"/>
                <w:color w:val="auto"/>
              </w:rPr>
              <w:t>Años</w:t>
            </w:r>
          </w:p>
        </w:tc>
        <w:tc>
          <w:tcPr>
            <w:tcW w:w="1134" w:type="dxa"/>
          </w:tcPr>
          <w:p w14:paraId="41648190" w14:textId="77777777" w:rsidR="00C42F5E" w:rsidRPr="006F0556" w:rsidRDefault="00C42F5E"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6F0556">
              <w:rPr>
                <w:rFonts w:asciiTheme="minorHAnsi" w:hAnsiTheme="minorHAnsi" w:cstheme="minorHAnsi"/>
                <w:color w:val="auto"/>
              </w:rPr>
              <w:t>Puntaje</w:t>
            </w:r>
          </w:p>
        </w:tc>
      </w:tr>
      <w:tr w:rsidR="00B85929" w:rsidRPr="006F0556" w14:paraId="1F26F0F8"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9D30E16" w14:textId="77777777" w:rsidR="00C42F5E" w:rsidRPr="006F0556" w:rsidRDefault="00C42F5E" w:rsidP="00ED0314">
            <w:pPr>
              <w:pStyle w:val="Default"/>
              <w:jc w:val="center"/>
              <w:rPr>
                <w:rFonts w:asciiTheme="minorHAnsi" w:hAnsiTheme="minorHAnsi" w:cstheme="minorHAnsi"/>
                <w:color w:val="auto"/>
              </w:rPr>
            </w:pPr>
            <w:r w:rsidRPr="006F0556">
              <w:rPr>
                <w:rFonts w:asciiTheme="minorHAnsi" w:hAnsiTheme="minorHAnsi" w:cstheme="minorHAnsi"/>
                <w:color w:val="auto"/>
              </w:rPr>
              <w:t xml:space="preserve">18-25 </w:t>
            </w:r>
          </w:p>
        </w:tc>
        <w:tc>
          <w:tcPr>
            <w:tcW w:w="1134" w:type="dxa"/>
          </w:tcPr>
          <w:p w14:paraId="10D038FD" w14:textId="77777777" w:rsidR="00C42F5E" w:rsidRPr="006F0556" w:rsidRDefault="00E71E16"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F0556">
              <w:rPr>
                <w:rFonts w:asciiTheme="minorHAnsi" w:hAnsiTheme="minorHAnsi" w:cstheme="minorHAnsi"/>
                <w:color w:val="auto"/>
              </w:rPr>
              <w:t>3</w:t>
            </w:r>
          </w:p>
        </w:tc>
      </w:tr>
      <w:tr w:rsidR="00B85929" w:rsidRPr="006F0556" w14:paraId="03A7E293"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33F71045" w14:textId="77777777" w:rsidR="00C42F5E" w:rsidRPr="006F0556" w:rsidRDefault="00C42F5E" w:rsidP="00ED0314">
            <w:pPr>
              <w:pStyle w:val="Default"/>
              <w:jc w:val="center"/>
              <w:rPr>
                <w:rFonts w:asciiTheme="minorHAnsi" w:hAnsiTheme="minorHAnsi" w:cstheme="minorHAnsi"/>
                <w:color w:val="auto"/>
              </w:rPr>
            </w:pPr>
            <w:r w:rsidRPr="006F0556">
              <w:rPr>
                <w:rFonts w:asciiTheme="minorHAnsi" w:hAnsiTheme="minorHAnsi" w:cstheme="minorHAnsi"/>
                <w:color w:val="auto"/>
              </w:rPr>
              <w:t>26-35</w:t>
            </w:r>
          </w:p>
        </w:tc>
        <w:tc>
          <w:tcPr>
            <w:tcW w:w="1134" w:type="dxa"/>
          </w:tcPr>
          <w:p w14:paraId="2837E70F" w14:textId="77777777" w:rsidR="00C42F5E" w:rsidRPr="006F0556" w:rsidRDefault="00C42F5E"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F0556">
              <w:rPr>
                <w:rFonts w:asciiTheme="minorHAnsi" w:hAnsiTheme="minorHAnsi" w:cstheme="minorHAnsi"/>
                <w:color w:val="auto"/>
              </w:rPr>
              <w:t>4</w:t>
            </w:r>
          </w:p>
        </w:tc>
      </w:tr>
      <w:tr w:rsidR="00B85929" w:rsidRPr="006F0556" w14:paraId="60A825CD"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AABD6C0" w14:textId="77777777" w:rsidR="00C42F5E" w:rsidRPr="006F0556" w:rsidRDefault="00C42F5E" w:rsidP="00ED0314">
            <w:pPr>
              <w:pStyle w:val="Default"/>
              <w:jc w:val="center"/>
              <w:rPr>
                <w:rFonts w:asciiTheme="minorHAnsi" w:hAnsiTheme="minorHAnsi" w:cstheme="minorHAnsi"/>
                <w:color w:val="auto"/>
              </w:rPr>
            </w:pPr>
            <w:r w:rsidRPr="006F0556">
              <w:rPr>
                <w:rFonts w:asciiTheme="minorHAnsi" w:hAnsiTheme="minorHAnsi" w:cstheme="minorHAnsi"/>
                <w:color w:val="auto"/>
              </w:rPr>
              <w:t>36-50</w:t>
            </w:r>
          </w:p>
        </w:tc>
        <w:tc>
          <w:tcPr>
            <w:tcW w:w="1134" w:type="dxa"/>
          </w:tcPr>
          <w:p w14:paraId="0D5A6A2E" w14:textId="77777777" w:rsidR="00C42F5E" w:rsidRPr="006F0556" w:rsidRDefault="00C42F5E"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F0556">
              <w:rPr>
                <w:rFonts w:asciiTheme="minorHAnsi" w:hAnsiTheme="minorHAnsi" w:cstheme="minorHAnsi"/>
                <w:color w:val="auto"/>
              </w:rPr>
              <w:t>5</w:t>
            </w:r>
          </w:p>
        </w:tc>
      </w:tr>
      <w:tr w:rsidR="00B85929" w:rsidRPr="006F0556" w14:paraId="62AFCDF7"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2DBF0111" w14:textId="77777777" w:rsidR="00C42F5E" w:rsidRPr="006F0556" w:rsidRDefault="00C42F5E" w:rsidP="00ED0314">
            <w:pPr>
              <w:pStyle w:val="Default"/>
              <w:jc w:val="center"/>
              <w:rPr>
                <w:rFonts w:asciiTheme="minorHAnsi" w:hAnsiTheme="minorHAnsi" w:cstheme="minorHAnsi"/>
                <w:color w:val="auto"/>
              </w:rPr>
            </w:pPr>
            <w:r w:rsidRPr="006F0556">
              <w:rPr>
                <w:rFonts w:asciiTheme="minorHAnsi" w:hAnsiTheme="minorHAnsi" w:cstheme="minorHAnsi"/>
                <w:color w:val="auto"/>
              </w:rPr>
              <w:t>51-65</w:t>
            </w:r>
          </w:p>
        </w:tc>
        <w:tc>
          <w:tcPr>
            <w:tcW w:w="1134" w:type="dxa"/>
          </w:tcPr>
          <w:p w14:paraId="1398A99E" w14:textId="77777777" w:rsidR="00C42F5E" w:rsidRPr="006F0556" w:rsidRDefault="00C42F5E"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F0556">
              <w:rPr>
                <w:rFonts w:asciiTheme="minorHAnsi" w:hAnsiTheme="minorHAnsi" w:cstheme="minorHAnsi"/>
                <w:color w:val="auto"/>
              </w:rPr>
              <w:t>4</w:t>
            </w:r>
          </w:p>
        </w:tc>
      </w:tr>
      <w:tr w:rsidR="00B85929" w:rsidRPr="006F0556" w14:paraId="1204EEE1" w14:textId="77777777" w:rsidTr="00D6274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0D7D6615" w14:textId="77777777" w:rsidR="00C42F5E" w:rsidRPr="006F0556" w:rsidRDefault="00C42F5E" w:rsidP="00ED0314">
            <w:pPr>
              <w:pStyle w:val="Default"/>
              <w:jc w:val="center"/>
              <w:rPr>
                <w:rFonts w:asciiTheme="minorHAnsi" w:hAnsiTheme="minorHAnsi" w:cstheme="minorHAnsi"/>
                <w:color w:val="auto"/>
              </w:rPr>
            </w:pPr>
            <w:r w:rsidRPr="006F0556">
              <w:rPr>
                <w:rFonts w:asciiTheme="minorHAnsi" w:hAnsiTheme="minorHAnsi" w:cstheme="minorHAnsi"/>
                <w:color w:val="auto"/>
              </w:rPr>
              <w:t>Mayor a 6</w:t>
            </w:r>
            <w:r w:rsidR="00C772C1" w:rsidRPr="006F0556">
              <w:rPr>
                <w:rFonts w:asciiTheme="minorHAnsi" w:hAnsiTheme="minorHAnsi" w:cstheme="minorHAnsi"/>
                <w:color w:val="auto"/>
              </w:rPr>
              <w:t>5</w:t>
            </w:r>
          </w:p>
        </w:tc>
        <w:tc>
          <w:tcPr>
            <w:tcW w:w="1134" w:type="dxa"/>
          </w:tcPr>
          <w:p w14:paraId="1EC1F5F1" w14:textId="77777777" w:rsidR="00C42F5E" w:rsidRPr="006F0556" w:rsidRDefault="00C42F5E"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F0556">
              <w:rPr>
                <w:rFonts w:asciiTheme="minorHAnsi" w:hAnsiTheme="minorHAnsi" w:cstheme="minorHAnsi"/>
                <w:color w:val="auto"/>
              </w:rPr>
              <w:t>2</w:t>
            </w:r>
          </w:p>
        </w:tc>
      </w:tr>
    </w:tbl>
    <w:p w14:paraId="624CD66C" w14:textId="0D26B31A" w:rsidR="00D6274D" w:rsidRPr="006F0556" w:rsidRDefault="00D6274D" w:rsidP="00ED0314">
      <w:pPr>
        <w:pStyle w:val="Default"/>
        <w:jc w:val="both"/>
        <w:rPr>
          <w:rFonts w:asciiTheme="minorHAnsi" w:hAnsiTheme="minorHAnsi" w:cstheme="minorHAnsi"/>
          <w:color w:val="auto"/>
        </w:rPr>
      </w:pPr>
    </w:p>
    <w:p w14:paraId="2A614F74" w14:textId="21E312D1" w:rsidR="000F091A" w:rsidRPr="00365989" w:rsidRDefault="000F091A" w:rsidP="000F091A">
      <w:pPr>
        <w:pStyle w:val="Default"/>
        <w:jc w:val="both"/>
        <w:rPr>
          <w:rFonts w:asciiTheme="minorHAnsi" w:hAnsiTheme="minorHAnsi" w:cstheme="minorHAnsi"/>
          <w:color w:val="auto"/>
          <w:u w:val="single"/>
        </w:rPr>
      </w:pPr>
      <w:r w:rsidRPr="00365989">
        <w:rPr>
          <w:rFonts w:asciiTheme="minorHAnsi" w:hAnsiTheme="minorHAnsi" w:cstheme="minorHAnsi"/>
          <w:color w:val="auto"/>
          <w:u w:val="single"/>
        </w:rPr>
        <w:lastRenderedPageBreak/>
        <w:t>Personas jurídicas:</w:t>
      </w:r>
    </w:p>
    <w:p w14:paraId="469056DE" w14:textId="77777777" w:rsidR="000F091A" w:rsidRPr="00365989" w:rsidRDefault="000F091A" w:rsidP="00ED0314">
      <w:pPr>
        <w:pStyle w:val="Default"/>
        <w:jc w:val="both"/>
        <w:rPr>
          <w:rFonts w:asciiTheme="minorHAnsi" w:hAnsiTheme="minorHAnsi" w:cstheme="minorHAnsi"/>
          <w:color w:val="auto"/>
        </w:rPr>
      </w:pPr>
    </w:p>
    <w:tbl>
      <w:tblPr>
        <w:tblStyle w:val="Tablaconcuadrcula1clara-nfasis6"/>
        <w:tblW w:w="0" w:type="auto"/>
        <w:jc w:val="center"/>
        <w:tblLook w:val="04A0" w:firstRow="1" w:lastRow="0" w:firstColumn="1" w:lastColumn="0" w:noHBand="0" w:noVBand="1"/>
      </w:tblPr>
      <w:tblGrid>
        <w:gridCol w:w="2235"/>
        <w:gridCol w:w="1134"/>
      </w:tblGrid>
      <w:tr w:rsidR="000F091A" w:rsidRPr="00365989" w14:paraId="2CCB66BD" w14:textId="77777777" w:rsidTr="00C748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785B90EB" w14:textId="77777777" w:rsidR="000F091A" w:rsidRPr="00365989" w:rsidRDefault="000F091A" w:rsidP="00C748ED">
            <w:pPr>
              <w:pStyle w:val="Default"/>
              <w:jc w:val="center"/>
              <w:rPr>
                <w:rFonts w:asciiTheme="minorHAnsi" w:hAnsiTheme="minorHAnsi" w:cstheme="minorHAnsi"/>
                <w:b w:val="0"/>
                <w:color w:val="auto"/>
              </w:rPr>
            </w:pPr>
            <w:r w:rsidRPr="00365989">
              <w:rPr>
                <w:rFonts w:asciiTheme="minorHAnsi" w:hAnsiTheme="minorHAnsi" w:cstheme="minorHAnsi"/>
                <w:color w:val="auto"/>
              </w:rPr>
              <w:t>Años</w:t>
            </w:r>
          </w:p>
        </w:tc>
        <w:tc>
          <w:tcPr>
            <w:tcW w:w="1134" w:type="dxa"/>
          </w:tcPr>
          <w:p w14:paraId="6BD38613" w14:textId="77777777" w:rsidR="000F091A" w:rsidRPr="00365989" w:rsidRDefault="000F091A" w:rsidP="00C748ED">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365989">
              <w:rPr>
                <w:rFonts w:asciiTheme="minorHAnsi" w:hAnsiTheme="minorHAnsi" w:cstheme="minorHAnsi"/>
                <w:color w:val="auto"/>
              </w:rPr>
              <w:t>Puntaje</w:t>
            </w:r>
          </w:p>
        </w:tc>
      </w:tr>
      <w:tr w:rsidR="000F091A" w:rsidRPr="00365989" w14:paraId="13767391" w14:textId="77777777" w:rsidTr="00C748E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44E5856E" w14:textId="3DD165EB" w:rsidR="000F091A" w:rsidRPr="00365989" w:rsidRDefault="000F091A" w:rsidP="00C748ED">
            <w:pPr>
              <w:pStyle w:val="Default"/>
              <w:jc w:val="center"/>
              <w:rPr>
                <w:rFonts w:asciiTheme="minorHAnsi" w:hAnsiTheme="minorHAnsi" w:cstheme="minorHAnsi"/>
                <w:color w:val="auto"/>
              </w:rPr>
            </w:pPr>
            <w:r w:rsidRPr="00365989">
              <w:rPr>
                <w:rFonts w:asciiTheme="minorHAnsi" w:hAnsiTheme="minorHAnsi" w:cstheme="minorHAnsi"/>
                <w:color w:val="auto"/>
              </w:rPr>
              <w:t>Mayor a 3 años</w:t>
            </w:r>
          </w:p>
        </w:tc>
        <w:tc>
          <w:tcPr>
            <w:tcW w:w="1134" w:type="dxa"/>
          </w:tcPr>
          <w:p w14:paraId="343C96EB" w14:textId="77777777" w:rsidR="000F091A" w:rsidRPr="00365989" w:rsidRDefault="000F091A" w:rsidP="00C748ED">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65989">
              <w:rPr>
                <w:rFonts w:asciiTheme="minorHAnsi" w:hAnsiTheme="minorHAnsi" w:cstheme="minorHAnsi"/>
                <w:color w:val="auto"/>
              </w:rPr>
              <w:t>5</w:t>
            </w:r>
          </w:p>
        </w:tc>
      </w:tr>
      <w:tr w:rsidR="000F091A" w:rsidRPr="00365989" w14:paraId="27E29CD6" w14:textId="77777777" w:rsidTr="00C748E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423C2C03" w14:textId="18A8EB01" w:rsidR="000F091A" w:rsidRPr="00365989" w:rsidRDefault="000F091A" w:rsidP="00C748ED">
            <w:pPr>
              <w:pStyle w:val="Default"/>
              <w:jc w:val="center"/>
              <w:rPr>
                <w:rFonts w:asciiTheme="minorHAnsi" w:hAnsiTheme="minorHAnsi" w:cstheme="minorHAnsi"/>
                <w:color w:val="auto"/>
              </w:rPr>
            </w:pPr>
            <w:r w:rsidRPr="00365989">
              <w:rPr>
                <w:rFonts w:asciiTheme="minorHAnsi" w:hAnsiTheme="minorHAnsi" w:cstheme="minorHAnsi"/>
                <w:color w:val="auto"/>
              </w:rPr>
              <w:t>1-3</w:t>
            </w:r>
          </w:p>
        </w:tc>
        <w:tc>
          <w:tcPr>
            <w:tcW w:w="1134" w:type="dxa"/>
          </w:tcPr>
          <w:p w14:paraId="19713A9F" w14:textId="77777777" w:rsidR="000F091A" w:rsidRPr="00365989" w:rsidRDefault="000F091A" w:rsidP="00C748ED">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65989">
              <w:rPr>
                <w:rFonts w:asciiTheme="minorHAnsi" w:hAnsiTheme="minorHAnsi" w:cstheme="minorHAnsi"/>
                <w:color w:val="auto"/>
              </w:rPr>
              <w:t>4</w:t>
            </w:r>
          </w:p>
        </w:tc>
      </w:tr>
      <w:tr w:rsidR="000F091A" w:rsidRPr="00365989" w14:paraId="27BA24E6" w14:textId="77777777" w:rsidTr="00C748E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65F11210" w14:textId="03BDB0D7" w:rsidR="000F091A" w:rsidRPr="00365989" w:rsidRDefault="000F091A" w:rsidP="00C748ED">
            <w:pPr>
              <w:pStyle w:val="Default"/>
              <w:jc w:val="center"/>
              <w:rPr>
                <w:rFonts w:asciiTheme="minorHAnsi" w:hAnsiTheme="minorHAnsi" w:cstheme="minorHAnsi"/>
                <w:color w:val="auto"/>
              </w:rPr>
            </w:pPr>
            <w:r w:rsidRPr="00365989">
              <w:rPr>
                <w:rFonts w:asciiTheme="minorHAnsi" w:hAnsiTheme="minorHAnsi" w:cstheme="minorHAnsi"/>
                <w:color w:val="auto"/>
              </w:rPr>
              <w:t>Menor a 1 año</w:t>
            </w:r>
          </w:p>
        </w:tc>
        <w:tc>
          <w:tcPr>
            <w:tcW w:w="1134" w:type="dxa"/>
          </w:tcPr>
          <w:p w14:paraId="6C4ED7D0" w14:textId="2B265968" w:rsidR="000F091A" w:rsidRPr="00365989" w:rsidRDefault="000F091A" w:rsidP="00C748ED">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65989">
              <w:rPr>
                <w:rFonts w:asciiTheme="minorHAnsi" w:hAnsiTheme="minorHAnsi" w:cstheme="minorHAnsi"/>
                <w:color w:val="auto"/>
              </w:rPr>
              <w:t>2</w:t>
            </w:r>
          </w:p>
        </w:tc>
      </w:tr>
    </w:tbl>
    <w:p w14:paraId="6C183950" w14:textId="77777777" w:rsidR="000F091A" w:rsidRPr="00365989" w:rsidRDefault="000F091A" w:rsidP="00ED0314">
      <w:pPr>
        <w:pStyle w:val="Default"/>
        <w:jc w:val="both"/>
        <w:rPr>
          <w:rFonts w:asciiTheme="minorHAnsi" w:hAnsiTheme="minorHAnsi" w:cstheme="minorHAnsi"/>
          <w:color w:val="auto"/>
        </w:rPr>
      </w:pPr>
    </w:p>
    <w:p w14:paraId="72C5025C" w14:textId="19217E41" w:rsidR="000F091A" w:rsidRPr="00365989" w:rsidRDefault="000F091A" w:rsidP="000F091A">
      <w:pPr>
        <w:pStyle w:val="Default"/>
        <w:jc w:val="both"/>
        <w:rPr>
          <w:rFonts w:asciiTheme="minorHAnsi" w:hAnsiTheme="minorHAnsi" w:cstheme="minorHAnsi"/>
          <w:color w:val="auto"/>
        </w:rPr>
      </w:pPr>
      <w:r w:rsidRPr="00365989">
        <w:rPr>
          <w:rFonts w:asciiTheme="minorHAnsi" w:hAnsiTheme="minorHAnsi" w:cstheme="minorHAnsi"/>
          <w:color w:val="auto"/>
        </w:rPr>
        <w:t>La entidad tomó como política que se tendrá en cuenta solo los años cumplidos (tanto para personas naturales y jurídicas) sin tener en cuenta la fracción en meses.</w:t>
      </w:r>
    </w:p>
    <w:p w14:paraId="0AF86D99" w14:textId="77777777" w:rsidR="000F091A" w:rsidRPr="00365989" w:rsidRDefault="000F091A" w:rsidP="000F091A">
      <w:pPr>
        <w:pStyle w:val="Default"/>
        <w:jc w:val="both"/>
        <w:rPr>
          <w:rFonts w:asciiTheme="minorHAnsi" w:hAnsiTheme="minorHAnsi" w:cstheme="minorHAnsi"/>
          <w:color w:val="auto"/>
        </w:rPr>
      </w:pPr>
    </w:p>
    <w:p w14:paraId="5A3BF730" w14:textId="30A01A0F" w:rsidR="00ED1CF1" w:rsidRPr="00ED0314" w:rsidRDefault="00212AA4" w:rsidP="00ED0314">
      <w:pPr>
        <w:pStyle w:val="Ttulo2"/>
        <w:numPr>
          <w:ilvl w:val="0"/>
          <w:numId w:val="0"/>
        </w:numPr>
      </w:pPr>
      <w:bookmarkStart w:id="16" w:name="_Toc230589454"/>
      <w:r w:rsidRPr="00ED0314">
        <w:t xml:space="preserve">5.9. </w:t>
      </w:r>
      <w:r w:rsidR="0093129F" w:rsidRPr="00ED0314">
        <w:t>A</w:t>
      </w:r>
      <w:r w:rsidR="00ED1CF1" w:rsidRPr="00ED0314">
        <w:t>LERTAS CENTRALES DE INFORMACIÓN</w:t>
      </w:r>
      <w:r w:rsidR="0093129F" w:rsidRPr="00ED0314">
        <w:t>:</w:t>
      </w:r>
      <w:bookmarkEnd w:id="16"/>
      <w:r w:rsidR="0093129F" w:rsidRPr="00ED0314">
        <w:t xml:space="preserve"> </w:t>
      </w:r>
      <w:r w:rsidR="00ED1CF1" w:rsidRPr="00ED0314">
        <w:t xml:space="preserve">                               </w:t>
      </w:r>
    </w:p>
    <w:p w14:paraId="0FF33C43" w14:textId="7B4D85A6" w:rsidR="00186178" w:rsidRDefault="00DA5AC0" w:rsidP="00ED0314">
      <w:pPr>
        <w:pStyle w:val="Estilo3"/>
        <w:numPr>
          <w:ilvl w:val="0"/>
          <w:numId w:val="0"/>
        </w:numPr>
        <w:rPr>
          <w:b w:val="0"/>
          <w:bCs/>
          <w:color w:val="auto"/>
        </w:rPr>
      </w:pPr>
      <w:r w:rsidRPr="00ED0314">
        <w:rPr>
          <w:b w:val="0"/>
          <w:bCs/>
          <w:color w:val="auto"/>
        </w:rPr>
        <w:t xml:space="preserve">En este criterio </w:t>
      </w:r>
      <w:r w:rsidR="00966663" w:rsidRPr="00ED0314">
        <w:rPr>
          <w:b w:val="0"/>
          <w:bCs/>
          <w:color w:val="auto"/>
        </w:rPr>
        <w:t>se segmenta</w:t>
      </w:r>
      <w:r w:rsidR="00137C44" w:rsidRPr="00ED0314">
        <w:rPr>
          <w:b w:val="0"/>
          <w:bCs/>
          <w:color w:val="auto"/>
        </w:rPr>
        <w:t>n</w:t>
      </w:r>
      <w:r w:rsidR="00966663" w:rsidRPr="00ED0314">
        <w:rPr>
          <w:b w:val="0"/>
          <w:bCs/>
          <w:color w:val="auto"/>
        </w:rPr>
        <w:t xml:space="preserve"> e identifica</w:t>
      </w:r>
      <w:r w:rsidR="00137C44" w:rsidRPr="00ED0314">
        <w:rPr>
          <w:b w:val="0"/>
          <w:bCs/>
          <w:color w:val="auto"/>
        </w:rPr>
        <w:t>n</w:t>
      </w:r>
      <w:r w:rsidR="00966663" w:rsidRPr="00ED0314">
        <w:rPr>
          <w:b w:val="0"/>
          <w:bCs/>
          <w:color w:val="auto"/>
        </w:rPr>
        <w:t xml:space="preserve"> los asociados </w:t>
      </w:r>
      <w:r w:rsidR="00186178" w:rsidRPr="00ED0314">
        <w:rPr>
          <w:b w:val="0"/>
          <w:bCs/>
          <w:color w:val="auto"/>
        </w:rPr>
        <w:t>que poseen alertas en la central de información.</w:t>
      </w:r>
    </w:p>
    <w:p w14:paraId="41150AF3" w14:textId="77777777" w:rsidR="005379A8" w:rsidRPr="00ED0314" w:rsidRDefault="005379A8" w:rsidP="00ED0314">
      <w:pPr>
        <w:pStyle w:val="Estilo3"/>
        <w:numPr>
          <w:ilvl w:val="0"/>
          <w:numId w:val="0"/>
        </w:numPr>
        <w:rPr>
          <w:b w:val="0"/>
          <w:bCs/>
          <w:color w:val="auto"/>
        </w:rPr>
      </w:pPr>
    </w:p>
    <w:p w14:paraId="0FCBB331" w14:textId="629428CB" w:rsidR="00C87217" w:rsidRDefault="00186178" w:rsidP="00ED0314">
      <w:pPr>
        <w:pStyle w:val="Estilo3"/>
        <w:numPr>
          <w:ilvl w:val="0"/>
          <w:numId w:val="0"/>
        </w:numPr>
        <w:rPr>
          <w:b w:val="0"/>
          <w:bCs/>
          <w:color w:val="auto"/>
        </w:rPr>
      </w:pPr>
      <w:r w:rsidRPr="00ED0314">
        <w:rPr>
          <w:b w:val="0"/>
          <w:bCs/>
          <w:color w:val="auto"/>
        </w:rPr>
        <w:t>Se toma el archivo enviado por la central de información y se trabaja con el total de alertas que posee cada asociado teniendo en cuenta</w:t>
      </w:r>
      <w:r w:rsidR="00C87217" w:rsidRPr="00ED0314">
        <w:rPr>
          <w:b w:val="0"/>
          <w:bCs/>
          <w:color w:val="auto"/>
        </w:rPr>
        <w:t>:</w:t>
      </w:r>
    </w:p>
    <w:p w14:paraId="62CDCBE4" w14:textId="77777777" w:rsidR="005379A8" w:rsidRPr="00ED0314" w:rsidRDefault="005379A8" w:rsidP="00ED0314">
      <w:pPr>
        <w:pStyle w:val="Estilo3"/>
        <w:numPr>
          <w:ilvl w:val="0"/>
          <w:numId w:val="0"/>
        </w:numPr>
        <w:rPr>
          <w:b w:val="0"/>
          <w:bCs/>
          <w:color w:val="auto"/>
        </w:rPr>
      </w:pPr>
    </w:p>
    <w:p w14:paraId="5D2BE46E" w14:textId="39E3E674" w:rsidR="00C87217" w:rsidRPr="00ED0314" w:rsidRDefault="00C87217" w:rsidP="00446CDA">
      <w:pPr>
        <w:pStyle w:val="Estilo3"/>
        <w:numPr>
          <w:ilvl w:val="0"/>
          <w:numId w:val="40"/>
        </w:numPr>
        <w:rPr>
          <w:b w:val="0"/>
          <w:bCs/>
          <w:color w:val="auto"/>
        </w:rPr>
      </w:pPr>
      <w:r w:rsidRPr="00ED0314">
        <w:rPr>
          <w:b w:val="0"/>
          <w:bCs/>
          <w:color w:val="auto"/>
        </w:rPr>
        <w:t>Las a</w:t>
      </w:r>
      <w:r w:rsidR="00186178" w:rsidRPr="00ED0314">
        <w:rPr>
          <w:b w:val="0"/>
          <w:bCs/>
          <w:color w:val="auto"/>
        </w:rPr>
        <w:t>lertas de estado</w:t>
      </w:r>
      <w:r w:rsidRPr="00ED0314">
        <w:rPr>
          <w:b w:val="0"/>
          <w:bCs/>
          <w:color w:val="auto"/>
        </w:rPr>
        <w:t xml:space="preserve"> de la Obligación.</w:t>
      </w:r>
    </w:p>
    <w:p w14:paraId="47998C36" w14:textId="77777777" w:rsidR="00C87217" w:rsidRPr="00ED0314" w:rsidRDefault="00C87217" w:rsidP="00446CDA">
      <w:pPr>
        <w:pStyle w:val="Estilo3"/>
        <w:numPr>
          <w:ilvl w:val="0"/>
          <w:numId w:val="40"/>
        </w:numPr>
        <w:rPr>
          <w:b w:val="0"/>
          <w:bCs/>
          <w:color w:val="auto"/>
        </w:rPr>
      </w:pPr>
      <w:r w:rsidRPr="00ED0314">
        <w:rPr>
          <w:b w:val="0"/>
          <w:bCs/>
          <w:color w:val="auto"/>
        </w:rPr>
        <w:t>Las a</w:t>
      </w:r>
      <w:r w:rsidR="00186178" w:rsidRPr="00ED0314">
        <w:rPr>
          <w:b w:val="0"/>
          <w:bCs/>
          <w:color w:val="auto"/>
        </w:rPr>
        <w:t>lertas de comportamiento de pago</w:t>
      </w:r>
      <w:r w:rsidRPr="00ED0314">
        <w:rPr>
          <w:b w:val="0"/>
          <w:bCs/>
          <w:color w:val="auto"/>
        </w:rPr>
        <w:t>.</w:t>
      </w:r>
    </w:p>
    <w:p w14:paraId="662C2154" w14:textId="77777777" w:rsidR="00C87217" w:rsidRPr="00ED0314" w:rsidRDefault="00C87217" w:rsidP="00446CDA">
      <w:pPr>
        <w:pStyle w:val="Estilo3"/>
        <w:numPr>
          <w:ilvl w:val="0"/>
          <w:numId w:val="40"/>
        </w:numPr>
        <w:rPr>
          <w:b w:val="0"/>
          <w:bCs/>
          <w:color w:val="auto"/>
        </w:rPr>
      </w:pPr>
      <w:r w:rsidRPr="00ED0314">
        <w:rPr>
          <w:b w:val="0"/>
          <w:bCs/>
          <w:color w:val="auto"/>
        </w:rPr>
        <w:t xml:space="preserve">Las </w:t>
      </w:r>
      <w:r w:rsidR="00186178" w:rsidRPr="00ED0314">
        <w:rPr>
          <w:b w:val="0"/>
          <w:bCs/>
          <w:color w:val="auto"/>
        </w:rPr>
        <w:t>alertas por capacidad de pago</w:t>
      </w:r>
      <w:r w:rsidRPr="00ED0314">
        <w:rPr>
          <w:b w:val="0"/>
          <w:bCs/>
          <w:color w:val="auto"/>
        </w:rPr>
        <w:t>.</w:t>
      </w:r>
    </w:p>
    <w:p w14:paraId="47748BDA" w14:textId="77777777" w:rsidR="00201B41" w:rsidRPr="00ED0314" w:rsidRDefault="00C87217" w:rsidP="00446CDA">
      <w:pPr>
        <w:pStyle w:val="Estilo3"/>
        <w:numPr>
          <w:ilvl w:val="0"/>
          <w:numId w:val="40"/>
        </w:numPr>
        <w:rPr>
          <w:b w:val="0"/>
          <w:bCs/>
          <w:color w:val="auto"/>
        </w:rPr>
      </w:pPr>
      <w:r w:rsidRPr="00ED0314">
        <w:rPr>
          <w:b w:val="0"/>
          <w:bCs/>
          <w:color w:val="auto"/>
        </w:rPr>
        <w:t xml:space="preserve">Las </w:t>
      </w:r>
      <w:r w:rsidR="00186178" w:rsidRPr="00ED0314">
        <w:rPr>
          <w:b w:val="0"/>
          <w:bCs/>
          <w:color w:val="auto"/>
        </w:rPr>
        <w:t>ale</w:t>
      </w:r>
      <w:r w:rsidRPr="00ED0314">
        <w:rPr>
          <w:b w:val="0"/>
          <w:bCs/>
          <w:color w:val="auto"/>
        </w:rPr>
        <w:t>r</w:t>
      </w:r>
      <w:r w:rsidR="00186178" w:rsidRPr="00ED0314">
        <w:rPr>
          <w:b w:val="0"/>
          <w:bCs/>
          <w:color w:val="auto"/>
        </w:rPr>
        <w:t xml:space="preserve">tas por calificación de </w:t>
      </w:r>
      <w:r w:rsidRPr="00ED0314">
        <w:rPr>
          <w:b w:val="0"/>
          <w:bCs/>
          <w:color w:val="auto"/>
        </w:rPr>
        <w:t xml:space="preserve">endeudamiento. </w:t>
      </w:r>
      <w:r w:rsidR="00186178" w:rsidRPr="00ED0314">
        <w:rPr>
          <w:b w:val="0"/>
          <w:bCs/>
          <w:color w:val="auto"/>
        </w:rPr>
        <w:t xml:space="preserve">  </w:t>
      </w:r>
    </w:p>
    <w:p w14:paraId="37438186" w14:textId="77777777" w:rsidR="00201B41" w:rsidRPr="00ED0314" w:rsidRDefault="00201B41" w:rsidP="00ED0314">
      <w:pPr>
        <w:pStyle w:val="Estilo3"/>
        <w:numPr>
          <w:ilvl w:val="0"/>
          <w:numId w:val="0"/>
        </w:numPr>
        <w:rPr>
          <w:b w:val="0"/>
          <w:bCs/>
          <w:color w:val="auto"/>
        </w:rPr>
      </w:pPr>
    </w:p>
    <w:p w14:paraId="1AC46CBA" w14:textId="5227490C" w:rsidR="00186178" w:rsidRDefault="00201B41" w:rsidP="00ED0314">
      <w:pPr>
        <w:pStyle w:val="Estilo3"/>
        <w:numPr>
          <w:ilvl w:val="0"/>
          <w:numId w:val="0"/>
        </w:numPr>
        <w:rPr>
          <w:b w:val="0"/>
          <w:bCs/>
          <w:color w:val="auto"/>
        </w:rPr>
      </w:pPr>
      <w:r w:rsidRPr="00ED0314">
        <w:rPr>
          <w:b w:val="0"/>
          <w:bCs/>
          <w:color w:val="auto"/>
        </w:rPr>
        <w:t xml:space="preserve">Y se validan el total de alertas según el riesgo, la mayor puntuación será de </w:t>
      </w:r>
      <w:r w:rsidR="00C711BA" w:rsidRPr="00ED0314">
        <w:rPr>
          <w:b w:val="0"/>
          <w:bCs/>
          <w:color w:val="auto"/>
        </w:rPr>
        <w:t>4</w:t>
      </w:r>
      <w:r w:rsidRPr="00ED0314">
        <w:rPr>
          <w:b w:val="0"/>
          <w:bCs/>
          <w:color w:val="auto"/>
        </w:rPr>
        <w:t xml:space="preserve"> </w:t>
      </w:r>
      <w:r w:rsidR="00BF3647" w:rsidRPr="00ED0314">
        <w:rPr>
          <w:b w:val="0"/>
          <w:bCs/>
          <w:color w:val="auto"/>
        </w:rPr>
        <w:t>puntos.</w:t>
      </w:r>
    </w:p>
    <w:p w14:paraId="6D93E54C" w14:textId="77777777" w:rsidR="005379A8" w:rsidRPr="006705F9" w:rsidRDefault="005379A8" w:rsidP="00ED0314">
      <w:pPr>
        <w:pStyle w:val="Estilo3"/>
        <w:numPr>
          <w:ilvl w:val="0"/>
          <w:numId w:val="0"/>
        </w:numPr>
        <w:rPr>
          <w:b w:val="0"/>
          <w:bCs/>
          <w:color w:val="auto"/>
        </w:rPr>
      </w:pPr>
    </w:p>
    <w:tbl>
      <w:tblPr>
        <w:tblStyle w:val="Tablaconcuadrcula1clara-nfasis6"/>
        <w:tblW w:w="0" w:type="auto"/>
        <w:jc w:val="center"/>
        <w:tblLook w:val="04A0" w:firstRow="1" w:lastRow="0" w:firstColumn="1" w:lastColumn="0" w:noHBand="0" w:noVBand="1"/>
      </w:tblPr>
      <w:tblGrid>
        <w:gridCol w:w="4378"/>
        <w:gridCol w:w="1134"/>
      </w:tblGrid>
      <w:tr w:rsidR="00B85929" w:rsidRPr="006705F9" w14:paraId="04250A57" w14:textId="77777777" w:rsidTr="00A27A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Pr>
          <w:p w14:paraId="2A3D7D53" w14:textId="1CAEB799" w:rsidR="00A27AA5" w:rsidRPr="006705F9" w:rsidRDefault="00A27AA5" w:rsidP="00ED0314">
            <w:pPr>
              <w:pStyle w:val="Default"/>
              <w:jc w:val="center"/>
              <w:rPr>
                <w:rFonts w:asciiTheme="minorHAnsi" w:hAnsiTheme="minorHAnsi" w:cstheme="minorHAnsi"/>
                <w:b w:val="0"/>
                <w:color w:val="auto"/>
              </w:rPr>
            </w:pPr>
            <w:r w:rsidRPr="006705F9">
              <w:rPr>
                <w:rFonts w:asciiTheme="minorHAnsi" w:hAnsiTheme="minorHAnsi" w:cstheme="minorHAnsi"/>
                <w:color w:val="auto"/>
              </w:rPr>
              <w:t>Total, Alertas Centrales de Información</w:t>
            </w:r>
          </w:p>
        </w:tc>
        <w:tc>
          <w:tcPr>
            <w:tcW w:w="1134" w:type="dxa"/>
          </w:tcPr>
          <w:p w14:paraId="13FDA163" w14:textId="77777777" w:rsidR="00A27AA5" w:rsidRPr="006705F9" w:rsidRDefault="00A27AA5"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6705F9">
              <w:rPr>
                <w:rFonts w:asciiTheme="minorHAnsi" w:hAnsiTheme="minorHAnsi" w:cstheme="minorHAnsi"/>
                <w:color w:val="auto"/>
              </w:rPr>
              <w:t>Puntaje</w:t>
            </w:r>
          </w:p>
        </w:tc>
      </w:tr>
      <w:tr w:rsidR="00B85929" w:rsidRPr="006705F9" w14:paraId="1E91EE5A" w14:textId="77777777" w:rsidTr="00A27AA5">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1C0A6800" w14:textId="54135DAC" w:rsidR="00A27AA5" w:rsidRPr="006705F9" w:rsidRDefault="00A27AA5" w:rsidP="00ED0314">
            <w:pPr>
              <w:pStyle w:val="Default"/>
              <w:jc w:val="center"/>
              <w:rPr>
                <w:rFonts w:asciiTheme="minorHAnsi" w:hAnsiTheme="minorHAnsi" w:cstheme="minorHAnsi"/>
                <w:color w:val="auto"/>
              </w:rPr>
            </w:pPr>
            <w:r w:rsidRPr="006705F9">
              <w:rPr>
                <w:rFonts w:asciiTheme="minorHAnsi" w:hAnsiTheme="minorHAnsi" w:cstheme="minorHAnsi"/>
                <w:color w:val="auto"/>
              </w:rPr>
              <w:t xml:space="preserve">Entre 0 y 2 Alertas </w:t>
            </w:r>
          </w:p>
        </w:tc>
        <w:tc>
          <w:tcPr>
            <w:tcW w:w="1134" w:type="dxa"/>
          </w:tcPr>
          <w:p w14:paraId="56448AE9" w14:textId="5F44582F" w:rsidR="00A27AA5" w:rsidRPr="006705F9" w:rsidRDefault="00C711BA"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705F9">
              <w:rPr>
                <w:rFonts w:asciiTheme="minorHAnsi" w:hAnsiTheme="minorHAnsi" w:cstheme="minorHAnsi"/>
                <w:color w:val="auto"/>
              </w:rPr>
              <w:t>4</w:t>
            </w:r>
          </w:p>
        </w:tc>
      </w:tr>
      <w:tr w:rsidR="00B85929" w:rsidRPr="006705F9" w14:paraId="0D988151" w14:textId="77777777" w:rsidTr="00A27AA5">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5F71C723" w14:textId="5B5BFD7C" w:rsidR="00A27AA5" w:rsidRPr="006705F9" w:rsidRDefault="00A27AA5" w:rsidP="00ED0314">
            <w:pPr>
              <w:pStyle w:val="Default"/>
              <w:jc w:val="center"/>
              <w:rPr>
                <w:rFonts w:asciiTheme="minorHAnsi" w:hAnsiTheme="minorHAnsi" w:cstheme="minorHAnsi"/>
                <w:color w:val="auto"/>
              </w:rPr>
            </w:pPr>
            <w:r w:rsidRPr="006705F9">
              <w:rPr>
                <w:rFonts w:asciiTheme="minorHAnsi" w:hAnsiTheme="minorHAnsi" w:cstheme="minorHAnsi"/>
                <w:color w:val="auto"/>
              </w:rPr>
              <w:t xml:space="preserve">Con </w:t>
            </w:r>
            <w:r w:rsidR="00BF3647" w:rsidRPr="006705F9">
              <w:rPr>
                <w:rFonts w:asciiTheme="minorHAnsi" w:hAnsiTheme="minorHAnsi" w:cstheme="minorHAnsi"/>
                <w:color w:val="auto"/>
              </w:rPr>
              <w:t>más de 2 Alertas</w:t>
            </w:r>
          </w:p>
        </w:tc>
        <w:tc>
          <w:tcPr>
            <w:tcW w:w="1134" w:type="dxa"/>
          </w:tcPr>
          <w:p w14:paraId="2AF17EC1" w14:textId="77777777" w:rsidR="00A27AA5" w:rsidRPr="006705F9" w:rsidRDefault="00A27AA5"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705F9">
              <w:rPr>
                <w:rFonts w:asciiTheme="minorHAnsi" w:hAnsiTheme="minorHAnsi" w:cstheme="minorHAnsi"/>
                <w:color w:val="auto"/>
              </w:rPr>
              <w:t>0</w:t>
            </w:r>
          </w:p>
        </w:tc>
      </w:tr>
      <w:tr w:rsidR="0085505F" w:rsidRPr="006705F9" w14:paraId="12BC2E59" w14:textId="77777777" w:rsidTr="00A27AA5">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33CC1D21" w14:textId="525A797B" w:rsidR="0085505F" w:rsidRPr="006705F9" w:rsidRDefault="0085505F" w:rsidP="00ED0314">
            <w:pPr>
              <w:pStyle w:val="Default"/>
              <w:jc w:val="center"/>
              <w:rPr>
                <w:rFonts w:asciiTheme="minorHAnsi" w:hAnsiTheme="minorHAnsi" w:cstheme="minorHAnsi"/>
                <w:color w:val="auto"/>
              </w:rPr>
            </w:pPr>
            <w:r w:rsidRPr="006705F9">
              <w:rPr>
                <w:rFonts w:asciiTheme="minorHAnsi" w:hAnsiTheme="minorHAnsi" w:cstheme="minorHAnsi"/>
                <w:color w:val="auto"/>
              </w:rPr>
              <w:t>Sin información</w:t>
            </w:r>
          </w:p>
        </w:tc>
        <w:tc>
          <w:tcPr>
            <w:tcW w:w="1134" w:type="dxa"/>
          </w:tcPr>
          <w:p w14:paraId="38864970" w14:textId="73F34A55" w:rsidR="0085505F" w:rsidRPr="006705F9" w:rsidRDefault="0085505F"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6705F9">
              <w:rPr>
                <w:rFonts w:asciiTheme="minorHAnsi" w:hAnsiTheme="minorHAnsi" w:cstheme="minorHAnsi"/>
                <w:color w:val="auto"/>
              </w:rPr>
              <w:t>2</w:t>
            </w:r>
          </w:p>
        </w:tc>
      </w:tr>
    </w:tbl>
    <w:p w14:paraId="266B1B6B" w14:textId="77777777" w:rsidR="005379A8" w:rsidRPr="006705F9" w:rsidRDefault="005379A8" w:rsidP="005379A8"/>
    <w:p w14:paraId="223E8477" w14:textId="77FF1B73" w:rsidR="0085505F" w:rsidRPr="006705F9" w:rsidRDefault="0085505F" w:rsidP="005379A8">
      <w:r w:rsidRPr="006705F9">
        <w:rPr>
          <w:b/>
          <w:bCs/>
        </w:rPr>
        <w:t xml:space="preserve">Nota: </w:t>
      </w:r>
      <w:r w:rsidRPr="006705F9">
        <w:t>Se define puntaje de riesgo medio de dos (2) para las personas naturales o jurídicas que no presentan reportes en Centrales de Riesgos.</w:t>
      </w:r>
    </w:p>
    <w:p w14:paraId="06376AE1" w14:textId="77777777" w:rsidR="0085505F" w:rsidRPr="006705F9" w:rsidRDefault="0085505F" w:rsidP="005379A8"/>
    <w:p w14:paraId="4CC004ED" w14:textId="5DD0982F" w:rsidR="00227E35" w:rsidRPr="00ED0314" w:rsidRDefault="00227E35" w:rsidP="00ED0314">
      <w:pPr>
        <w:pStyle w:val="Ttulo2"/>
        <w:numPr>
          <w:ilvl w:val="0"/>
          <w:numId w:val="0"/>
        </w:numPr>
      </w:pPr>
      <w:bookmarkStart w:id="17" w:name="_Toc230589455"/>
      <w:r w:rsidRPr="00ED0314">
        <w:t>5.10. PERSPECTIVAS ECONÓMICAS:</w:t>
      </w:r>
      <w:bookmarkEnd w:id="17"/>
      <w:r w:rsidRPr="00ED0314">
        <w:t xml:space="preserve">                                </w:t>
      </w:r>
    </w:p>
    <w:p w14:paraId="7D89D36F" w14:textId="77777777" w:rsidR="00227E35" w:rsidRPr="00ED0314" w:rsidRDefault="00227E35" w:rsidP="00ED0314">
      <w:pPr>
        <w:pStyle w:val="Estilo3"/>
        <w:numPr>
          <w:ilvl w:val="0"/>
          <w:numId w:val="0"/>
        </w:numPr>
        <w:rPr>
          <w:b w:val="0"/>
          <w:bCs/>
          <w:color w:val="auto"/>
        </w:rPr>
      </w:pPr>
      <w:r w:rsidRPr="00ED0314">
        <w:rPr>
          <w:b w:val="0"/>
          <w:bCs/>
          <w:color w:val="auto"/>
        </w:rPr>
        <w:t xml:space="preserve">En este criterio se realiza el </w:t>
      </w:r>
      <w:r w:rsidRPr="00ED0314">
        <w:rPr>
          <w:b w:val="0"/>
          <w:bCs/>
          <w:color w:val="auto"/>
          <w:lang w:val="es-CO"/>
        </w:rPr>
        <w:t>Análisis de riesgo del sector económico de donde provienen los ingresos del deudor con el fin de determinar los posibles impactos y afectaciones a la actividad comercial que desempeña o en el campo de acción al cual pertenece</w:t>
      </w:r>
      <w:r w:rsidRPr="00ED0314">
        <w:rPr>
          <w:b w:val="0"/>
          <w:bCs/>
          <w:color w:val="auto"/>
        </w:rPr>
        <w:t>.</w:t>
      </w:r>
    </w:p>
    <w:p w14:paraId="2B813346" w14:textId="77777777" w:rsidR="00227E35" w:rsidRPr="00ED0314" w:rsidRDefault="00227E35" w:rsidP="00ED0314">
      <w:pPr>
        <w:pStyle w:val="Estilo3"/>
        <w:numPr>
          <w:ilvl w:val="0"/>
          <w:numId w:val="0"/>
        </w:numPr>
        <w:rPr>
          <w:b w:val="0"/>
          <w:bCs/>
          <w:color w:val="auto"/>
        </w:rPr>
      </w:pPr>
    </w:p>
    <w:p w14:paraId="1698D847" w14:textId="77777777" w:rsidR="00227E35" w:rsidRPr="00ED0314" w:rsidRDefault="00227E35" w:rsidP="00ED0314">
      <w:pPr>
        <w:pStyle w:val="Estilo3"/>
        <w:numPr>
          <w:ilvl w:val="0"/>
          <w:numId w:val="0"/>
        </w:numPr>
        <w:rPr>
          <w:b w:val="0"/>
          <w:color w:val="auto"/>
          <w:lang w:val="es-CO"/>
        </w:rPr>
      </w:pPr>
      <w:r w:rsidRPr="00ED0314">
        <w:rPr>
          <w:b w:val="0"/>
          <w:color w:val="auto"/>
        </w:rPr>
        <w:lastRenderedPageBreak/>
        <w:t>En el análisis se</w:t>
      </w:r>
      <w:r w:rsidRPr="00ED0314">
        <w:rPr>
          <w:b w:val="0"/>
          <w:color w:val="auto"/>
          <w:lang w:val="es-CO"/>
        </w:rPr>
        <w:t xml:space="preserve"> determina el perfil de acuerdo con el comportamiento del sector económico del análisis de la perspectiva económica del DANE</w:t>
      </w:r>
      <w:r w:rsidRPr="00ED0314">
        <w:rPr>
          <w:b w:val="0"/>
          <w:color w:val="auto"/>
          <w:vertAlign w:val="superscript"/>
          <w:lang w:val="es-CO"/>
        </w:rPr>
        <w:footnoteReference w:id="1"/>
      </w:r>
      <w:r w:rsidRPr="00ED0314">
        <w:rPr>
          <w:b w:val="0"/>
          <w:color w:val="auto"/>
          <w:lang w:val="es-CO"/>
        </w:rPr>
        <w:t xml:space="preserve"> (Indicador de Seguimiento Económico - Variación mensual de los últimos 6 meses), la variable que se captura por parte de la entidad conocida como código CIIU, es la llave para determinar desde esa actividad registrada, el perfil frente al análisis del DANE.</w:t>
      </w:r>
    </w:p>
    <w:p w14:paraId="00ADD917" w14:textId="77777777" w:rsidR="00227E35" w:rsidRPr="00ED0314" w:rsidRDefault="00227E35" w:rsidP="00ED0314">
      <w:pPr>
        <w:pStyle w:val="Estilo3"/>
        <w:numPr>
          <w:ilvl w:val="0"/>
          <w:numId w:val="0"/>
        </w:numPr>
        <w:rPr>
          <w:b w:val="0"/>
          <w:color w:val="auto"/>
          <w:lang w:val="es-CO"/>
        </w:rPr>
      </w:pPr>
    </w:p>
    <w:p w14:paraId="286DEACC" w14:textId="77777777" w:rsidR="00227E35" w:rsidRPr="00ED0314" w:rsidRDefault="00227E35" w:rsidP="00ED0314">
      <w:pPr>
        <w:pStyle w:val="Estilo3"/>
        <w:numPr>
          <w:ilvl w:val="0"/>
          <w:numId w:val="0"/>
        </w:numPr>
        <w:rPr>
          <w:b w:val="0"/>
          <w:bCs/>
          <w:color w:val="auto"/>
        </w:rPr>
      </w:pPr>
      <w:r w:rsidRPr="00ED0314">
        <w:rPr>
          <w:b w:val="0"/>
          <w:bCs/>
          <w:color w:val="auto"/>
        </w:rPr>
        <w:t>Para determinar el perfil se parte inicialmente por el esquema de 12 actividades suministrado por el DANE:</w:t>
      </w:r>
    </w:p>
    <w:p w14:paraId="18AE190F" w14:textId="4B308914" w:rsidR="005379A8" w:rsidRPr="00ED0314" w:rsidRDefault="00227E35" w:rsidP="005379A8">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rPr>
      </w:pPr>
      <w:r w:rsidRPr="00ED0314">
        <w:rPr>
          <w:noProof/>
          <w:color w:val="auto"/>
        </w:rPr>
        <w:drawing>
          <wp:inline distT="0" distB="0" distL="0" distR="0" wp14:anchorId="59518306" wp14:editId="68F91A9E">
            <wp:extent cx="5653421" cy="2351314"/>
            <wp:effectExtent l="0" t="0" r="4445" b="0"/>
            <wp:docPr id="3838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0904" cy="2362745"/>
                    </a:xfrm>
                    <a:prstGeom prst="rect">
                      <a:avLst/>
                    </a:prstGeom>
                    <a:noFill/>
                    <a:ln>
                      <a:noFill/>
                    </a:ln>
                  </pic:spPr>
                </pic:pic>
              </a:graphicData>
            </a:graphic>
          </wp:inline>
        </w:drawing>
      </w:r>
    </w:p>
    <w:p w14:paraId="33EE3ECF" w14:textId="4AE1A15D" w:rsidR="00227E35" w:rsidRPr="00ED0314" w:rsidRDefault="00227E35" w:rsidP="00ED0314">
      <w:pPr>
        <w:pStyle w:val="Estilo3"/>
        <w:numPr>
          <w:ilvl w:val="0"/>
          <w:numId w:val="0"/>
        </w:numPr>
        <w:rPr>
          <w:b w:val="0"/>
          <w:bCs/>
          <w:color w:val="auto"/>
        </w:rPr>
      </w:pPr>
      <w:r w:rsidRPr="00ED0314">
        <w:rPr>
          <w:b w:val="0"/>
          <w:bCs/>
          <w:color w:val="auto"/>
        </w:rPr>
        <w:t xml:space="preserve">De </w:t>
      </w:r>
      <w:r w:rsidR="001767F8" w:rsidRPr="00ED0314">
        <w:rPr>
          <w:b w:val="0"/>
          <w:bCs/>
          <w:color w:val="auto"/>
        </w:rPr>
        <w:t>acuerdo</w:t>
      </w:r>
      <w:r w:rsidRPr="00ED0314">
        <w:rPr>
          <w:b w:val="0"/>
          <w:bCs/>
          <w:color w:val="auto"/>
        </w:rPr>
        <w:t xml:space="preserve"> con las cifras reportadas por el análisis más reciente se ejecuta el </w:t>
      </w:r>
      <w:r w:rsidR="008A49EE" w:rsidRPr="00ED0314">
        <w:rPr>
          <w:b w:val="0"/>
          <w:bCs/>
          <w:color w:val="auto"/>
        </w:rPr>
        <w:t>cálculo</w:t>
      </w:r>
      <w:r w:rsidRPr="00ED0314">
        <w:rPr>
          <w:b w:val="0"/>
          <w:bCs/>
          <w:color w:val="auto"/>
        </w:rPr>
        <w:t xml:space="preserve"> del promedio de comportamiento de los últimos 6 resultados de cada renglón:</w:t>
      </w:r>
    </w:p>
    <w:p w14:paraId="65FBE430" w14:textId="77777777" w:rsidR="00227E35"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highlight w:val="yellow"/>
        </w:rPr>
      </w:pPr>
      <w:r w:rsidRPr="00446CDA">
        <w:rPr>
          <w:noProof/>
          <w:color w:val="auto"/>
        </w:rPr>
        <w:drawing>
          <wp:inline distT="0" distB="0" distL="0" distR="0" wp14:anchorId="076553EC" wp14:editId="04DAD9C8">
            <wp:extent cx="5428586" cy="2194560"/>
            <wp:effectExtent l="0" t="0" r="1270" b="0"/>
            <wp:docPr id="5282718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243" cy="2226762"/>
                    </a:xfrm>
                    <a:prstGeom prst="rect">
                      <a:avLst/>
                    </a:prstGeom>
                    <a:noFill/>
                    <a:ln>
                      <a:noFill/>
                    </a:ln>
                  </pic:spPr>
                </pic:pic>
              </a:graphicData>
            </a:graphic>
          </wp:inline>
        </w:drawing>
      </w:r>
    </w:p>
    <w:p w14:paraId="0B6DE460" w14:textId="77777777" w:rsidR="00227E35" w:rsidRPr="00446CDA" w:rsidRDefault="00227E35" w:rsidP="00ED0314">
      <w:pPr>
        <w:pStyle w:val="Estilo3"/>
        <w:numPr>
          <w:ilvl w:val="0"/>
          <w:numId w:val="0"/>
        </w:numPr>
        <w:jc w:val="right"/>
        <w:rPr>
          <w:b w:val="0"/>
          <w:bCs/>
          <w:i/>
          <w:iCs/>
          <w:color w:val="auto"/>
        </w:rPr>
      </w:pPr>
      <w:r w:rsidRPr="00446CDA">
        <w:rPr>
          <w:b w:val="0"/>
          <w:bCs/>
          <w:i/>
          <w:iCs/>
          <w:color w:val="auto"/>
        </w:rPr>
        <w:t>Imagen de referencia como ejemplo.</w:t>
      </w:r>
    </w:p>
    <w:p w14:paraId="309D6730" w14:textId="77777777" w:rsidR="00227E35" w:rsidRPr="00446CDA" w:rsidRDefault="00227E35" w:rsidP="00ED0314">
      <w:pPr>
        <w:pStyle w:val="Estilo3"/>
        <w:numPr>
          <w:ilvl w:val="0"/>
          <w:numId w:val="0"/>
        </w:numPr>
        <w:rPr>
          <w:b w:val="0"/>
          <w:bCs/>
          <w:color w:val="auto"/>
        </w:rPr>
      </w:pPr>
      <w:r w:rsidRPr="00446CDA">
        <w:rPr>
          <w:b w:val="0"/>
          <w:bCs/>
          <w:color w:val="auto"/>
        </w:rPr>
        <w:lastRenderedPageBreak/>
        <w:t>Luego se determina desde el resultado mínimo y máximo, el rango que proyectaría los perfiles y de allí se calcula el intervalo de cada perfil:</w:t>
      </w:r>
    </w:p>
    <w:p w14:paraId="218C5DC7" w14:textId="77777777" w:rsidR="00227E35" w:rsidRPr="00446CDA" w:rsidRDefault="00227E35" w:rsidP="00ED0314">
      <w:pPr>
        <w:pStyle w:val="Estilo3"/>
        <w:numPr>
          <w:ilvl w:val="0"/>
          <w:numId w:val="0"/>
        </w:numPr>
        <w:rPr>
          <w:b w:val="0"/>
          <w:bCs/>
          <w:color w:val="auto"/>
        </w:rPr>
      </w:pPr>
    </w:p>
    <w:p w14:paraId="20F65DC2" w14:textId="77777777" w:rsidR="00227E35"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rPr>
      </w:pPr>
      <w:r w:rsidRPr="00446CDA">
        <w:rPr>
          <w:noProof/>
          <w:color w:val="auto"/>
        </w:rPr>
        <w:drawing>
          <wp:inline distT="0" distB="0" distL="0" distR="0" wp14:anchorId="25795D3A" wp14:editId="78C184DB">
            <wp:extent cx="4054267" cy="693367"/>
            <wp:effectExtent l="0" t="0" r="3810" b="0"/>
            <wp:docPr id="1357692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6272" cy="705681"/>
                    </a:xfrm>
                    <a:prstGeom prst="rect">
                      <a:avLst/>
                    </a:prstGeom>
                    <a:noFill/>
                    <a:ln>
                      <a:noFill/>
                    </a:ln>
                  </pic:spPr>
                </pic:pic>
              </a:graphicData>
            </a:graphic>
          </wp:inline>
        </w:drawing>
      </w:r>
    </w:p>
    <w:p w14:paraId="26779360" w14:textId="77777777" w:rsidR="00227E35" w:rsidRPr="00446CDA" w:rsidRDefault="00227E35" w:rsidP="00ED0314">
      <w:pPr>
        <w:pStyle w:val="Estilo3"/>
        <w:numPr>
          <w:ilvl w:val="0"/>
          <w:numId w:val="0"/>
        </w:numPr>
        <w:jc w:val="right"/>
        <w:rPr>
          <w:b w:val="0"/>
          <w:bCs/>
          <w:i/>
          <w:iCs/>
          <w:color w:val="auto"/>
        </w:rPr>
      </w:pPr>
      <w:r w:rsidRPr="00446CDA">
        <w:rPr>
          <w:b w:val="0"/>
          <w:bCs/>
          <w:i/>
          <w:iCs/>
          <w:color w:val="auto"/>
        </w:rPr>
        <w:t>Imagen de referencia como ejemplo de acuerdo con cifras de tabla anterior.</w:t>
      </w:r>
    </w:p>
    <w:p w14:paraId="6F739B74" w14:textId="77777777" w:rsidR="000D2689" w:rsidRDefault="000D2689" w:rsidP="00ED0314">
      <w:pPr>
        <w:pStyle w:val="Default"/>
        <w:jc w:val="both"/>
        <w:rPr>
          <w:rFonts w:asciiTheme="minorHAnsi" w:hAnsiTheme="minorHAnsi" w:cstheme="minorHAnsi"/>
          <w:color w:val="auto"/>
        </w:rPr>
      </w:pPr>
    </w:p>
    <w:p w14:paraId="24845601" w14:textId="3312B341" w:rsidR="00227E35" w:rsidRPr="00446CDA" w:rsidRDefault="00227E35" w:rsidP="00ED0314">
      <w:pPr>
        <w:pStyle w:val="Default"/>
        <w:jc w:val="both"/>
        <w:rPr>
          <w:rFonts w:asciiTheme="minorHAnsi" w:hAnsiTheme="minorHAnsi" w:cstheme="minorHAnsi"/>
          <w:color w:val="auto"/>
        </w:rPr>
      </w:pPr>
      <w:r w:rsidRPr="00446CDA">
        <w:rPr>
          <w:rFonts w:asciiTheme="minorHAnsi" w:hAnsiTheme="minorHAnsi" w:cstheme="minorHAnsi"/>
          <w:color w:val="auto"/>
        </w:rPr>
        <w:t>Del resultado anterior, se logra determinar el perfil de riesgo de cada renglón y luego se homologa desde la sección con la tabla del DANE – CIIU, de acuerdo con la sección a la que pertenece la actividad se proyecta su perfil.</w:t>
      </w:r>
    </w:p>
    <w:p w14:paraId="03E42255" w14:textId="77777777" w:rsidR="00227E35" w:rsidRPr="00446CDA" w:rsidRDefault="00227E35" w:rsidP="00ED0314">
      <w:pPr>
        <w:pStyle w:val="Default"/>
        <w:jc w:val="both"/>
        <w:rPr>
          <w:rFonts w:asciiTheme="minorHAnsi" w:hAnsiTheme="minorHAnsi" w:cstheme="minorHAnsi"/>
          <w:color w:val="auto"/>
        </w:rPr>
      </w:pPr>
    </w:p>
    <w:p w14:paraId="6205D2AC" w14:textId="77777777" w:rsidR="00227E35" w:rsidRPr="00446CDA" w:rsidRDefault="00227E35" w:rsidP="00ED0314">
      <w:pPr>
        <w:pStyle w:val="Default"/>
        <w:jc w:val="both"/>
        <w:rPr>
          <w:rFonts w:asciiTheme="minorHAnsi" w:hAnsiTheme="minorHAnsi" w:cstheme="minorHAnsi"/>
          <w:color w:val="auto"/>
        </w:rPr>
      </w:pPr>
      <w:r w:rsidRPr="00446CDA">
        <w:rPr>
          <w:rFonts w:asciiTheme="minorHAnsi" w:hAnsiTheme="minorHAnsi" w:cstheme="minorHAnsi"/>
          <w:color w:val="auto"/>
        </w:rPr>
        <w:t>Por otra parte, y debido a que hay algunos códigos que no se registran a detalle en el consolidado del DANE – CIIU, se determina lo siguiente:</w:t>
      </w:r>
    </w:p>
    <w:p w14:paraId="146FE861" w14:textId="77777777" w:rsidR="00227E35" w:rsidRPr="00446CDA" w:rsidRDefault="00227E35" w:rsidP="00ED0314">
      <w:pPr>
        <w:pStyle w:val="Default"/>
        <w:jc w:val="both"/>
        <w:rPr>
          <w:rFonts w:asciiTheme="minorHAnsi" w:hAnsiTheme="minorHAnsi" w:cstheme="minorHAnsi"/>
          <w:color w:val="auto"/>
        </w:rPr>
      </w:pPr>
    </w:p>
    <w:p w14:paraId="24328730" w14:textId="77777777" w:rsidR="00227E35"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rPr>
      </w:pPr>
      <w:r w:rsidRPr="00446CDA">
        <w:rPr>
          <w:noProof/>
          <w:color w:val="auto"/>
        </w:rPr>
        <w:drawing>
          <wp:inline distT="0" distB="0" distL="0" distR="0" wp14:anchorId="08CBD8DC" wp14:editId="2AE4446C">
            <wp:extent cx="5525866" cy="944088"/>
            <wp:effectExtent l="0" t="0" r="0" b="8890"/>
            <wp:docPr id="19933471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2812" cy="964068"/>
                    </a:xfrm>
                    <a:prstGeom prst="rect">
                      <a:avLst/>
                    </a:prstGeom>
                    <a:noFill/>
                    <a:ln>
                      <a:noFill/>
                    </a:ln>
                  </pic:spPr>
                </pic:pic>
              </a:graphicData>
            </a:graphic>
          </wp:inline>
        </w:drawing>
      </w:r>
    </w:p>
    <w:p w14:paraId="41790DE3" w14:textId="77777777" w:rsidR="00227E35" w:rsidRPr="00446CDA" w:rsidRDefault="00227E35" w:rsidP="00ED0314">
      <w:pPr>
        <w:pStyle w:val="Estilo3"/>
        <w:numPr>
          <w:ilvl w:val="0"/>
          <w:numId w:val="0"/>
        </w:numPr>
        <w:rPr>
          <w:b w:val="0"/>
          <w:bCs/>
          <w:color w:val="auto"/>
        </w:rPr>
      </w:pPr>
    </w:p>
    <w:p w14:paraId="5C1681F3" w14:textId="77777777" w:rsidR="00227E35" w:rsidRPr="00446CDA" w:rsidRDefault="00227E35" w:rsidP="00ED0314">
      <w:pPr>
        <w:pStyle w:val="Estilo3"/>
        <w:numPr>
          <w:ilvl w:val="0"/>
          <w:numId w:val="0"/>
        </w:numPr>
        <w:rPr>
          <w:b w:val="0"/>
          <w:bCs/>
          <w:color w:val="auto"/>
        </w:rPr>
      </w:pPr>
      <w:r w:rsidRPr="00446CDA">
        <w:rPr>
          <w:b w:val="0"/>
          <w:bCs/>
          <w:color w:val="auto"/>
        </w:rPr>
        <w:t xml:space="preserve">La anterior homologación es automática de acuerdo con el código y se determina perfil ALTO a las personas sin actividad o que dependen de otro y perfil MEDIO a personas que no registran dato o no tenemos un código registrado por alguna circunstancia. </w:t>
      </w:r>
    </w:p>
    <w:p w14:paraId="76140C46" w14:textId="77777777" w:rsidR="00227E35" w:rsidRPr="00446CDA" w:rsidRDefault="00227E35" w:rsidP="00ED0314">
      <w:pPr>
        <w:pStyle w:val="Estilo3"/>
        <w:numPr>
          <w:ilvl w:val="0"/>
          <w:numId w:val="0"/>
        </w:numPr>
        <w:rPr>
          <w:b w:val="0"/>
          <w:bCs/>
          <w:color w:val="auto"/>
        </w:rPr>
      </w:pPr>
      <w:r w:rsidRPr="00446CDA">
        <w:rPr>
          <w:b w:val="0"/>
          <w:bCs/>
          <w:color w:val="auto"/>
        </w:rPr>
        <w:t>Por último, con respecto al código CIIU 0010 (Asalariados), se trabaja de manera independiente y se determina su perfil con un análisis basado en el comportamiento de la tasa de desempleo</w:t>
      </w:r>
      <w:r w:rsidRPr="00446CDA">
        <w:rPr>
          <w:rStyle w:val="Refdenotaalpie"/>
          <w:b w:val="0"/>
          <w:bCs/>
          <w:color w:val="auto"/>
        </w:rPr>
        <w:footnoteReference w:id="2"/>
      </w:r>
      <w:r w:rsidRPr="00446CDA">
        <w:rPr>
          <w:b w:val="0"/>
          <w:bCs/>
          <w:color w:val="auto"/>
        </w:rPr>
        <w:t xml:space="preserve"> de los últimos 36 meses:</w:t>
      </w:r>
    </w:p>
    <w:p w14:paraId="7A27D655" w14:textId="77777777" w:rsidR="00227E35" w:rsidRPr="00ED0314" w:rsidRDefault="00227E35" w:rsidP="00ED0314">
      <w:pPr>
        <w:pStyle w:val="Estilo3"/>
        <w:numPr>
          <w:ilvl w:val="0"/>
          <w:numId w:val="0"/>
        </w:numPr>
        <w:rPr>
          <w:b w:val="0"/>
          <w:bCs/>
          <w:color w:val="FF0000"/>
          <w:highlight w:val="yellow"/>
        </w:rPr>
      </w:pPr>
    </w:p>
    <w:p w14:paraId="65567349" w14:textId="77777777" w:rsidR="00227E35"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rPr>
      </w:pPr>
      <w:r w:rsidRPr="00446CDA">
        <w:rPr>
          <w:noProof/>
          <w:color w:val="auto"/>
        </w:rPr>
        <w:drawing>
          <wp:inline distT="0" distB="0" distL="0" distR="0" wp14:anchorId="53403334" wp14:editId="378DAAED">
            <wp:extent cx="5584315" cy="1288473"/>
            <wp:effectExtent l="0" t="0" r="0" b="6985"/>
            <wp:docPr id="19120671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3377" cy="1304408"/>
                    </a:xfrm>
                    <a:prstGeom prst="rect">
                      <a:avLst/>
                    </a:prstGeom>
                    <a:noFill/>
                    <a:ln>
                      <a:noFill/>
                    </a:ln>
                  </pic:spPr>
                </pic:pic>
              </a:graphicData>
            </a:graphic>
          </wp:inline>
        </w:drawing>
      </w:r>
    </w:p>
    <w:p w14:paraId="4091B3D3" w14:textId="77777777" w:rsidR="00227E35" w:rsidRPr="00446CDA" w:rsidRDefault="00227E35" w:rsidP="00ED0314">
      <w:pPr>
        <w:pStyle w:val="Estilo3"/>
        <w:numPr>
          <w:ilvl w:val="0"/>
          <w:numId w:val="0"/>
        </w:numPr>
        <w:jc w:val="right"/>
        <w:rPr>
          <w:b w:val="0"/>
          <w:bCs/>
          <w:i/>
          <w:iCs/>
          <w:color w:val="auto"/>
        </w:rPr>
      </w:pPr>
      <w:r w:rsidRPr="00446CDA">
        <w:rPr>
          <w:b w:val="0"/>
          <w:bCs/>
          <w:i/>
          <w:iCs/>
          <w:color w:val="auto"/>
        </w:rPr>
        <w:t>Imagen de referencia como ejemplo de acuerdo con cifras de tabla anterior.</w:t>
      </w:r>
    </w:p>
    <w:p w14:paraId="669ADFD0" w14:textId="77777777" w:rsidR="00227E35" w:rsidRPr="00446CDA" w:rsidRDefault="00227E35" w:rsidP="00ED0314">
      <w:pPr>
        <w:pStyle w:val="Estilo3"/>
        <w:numPr>
          <w:ilvl w:val="0"/>
          <w:numId w:val="0"/>
        </w:numPr>
        <w:rPr>
          <w:b w:val="0"/>
          <w:bCs/>
          <w:color w:val="auto"/>
        </w:rPr>
      </w:pPr>
      <w:r w:rsidRPr="00446CDA">
        <w:rPr>
          <w:b w:val="0"/>
          <w:bCs/>
          <w:color w:val="auto"/>
        </w:rPr>
        <w:lastRenderedPageBreak/>
        <w:t>Se define el rango desde el resultado mínimo y máximo que proyectaría el perfil y de allí se concluye el intervalo de cada perfil, así:</w:t>
      </w:r>
    </w:p>
    <w:p w14:paraId="5E890FAB" w14:textId="77777777" w:rsidR="00227E35" w:rsidRPr="00446CDA" w:rsidRDefault="00227E35" w:rsidP="00ED0314">
      <w:pPr>
        <w:pStyle w:val="Estilo3"/>
        <w:numPr>
          <w:ilvl w:val="0"/>
          <w:numId w:val="0"/>
        </w:numPr>
        <w:rPr>
          <w:b w:val="0"/>
          <w:bCs/>
          <w:color w:val="auto"/>
        </w:rPr>
      </w:pPr>
    </w:p>
    <w:p w14:paraId="4B2AFC8B" w14:textId="77777777" w:rsidR="00227E35"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jc w:val="center"/>
        <w:rPr>
          <w:b w:val="0"/>
          <w:bCs/>
          <w:color w:val="auto"/>
        </w:rPr>
      </w:pPr>
      <w:r w:rsidRPr="00446CDA">
        <w:rPr>
          <w:noProof/>
          <w:color w:val="auto"/>
        </w:rPr>
        <w:drawing>
          <wp:inline distT="0" distB="0" distL="0" distR="0" wp14:anchorId="55B88C72" wp14:editId="327908BD">
            <wp:extent cx="4399808" cy="730941"/>
            <wp:effectExtent l="0" t="0" r="1270" b="0"/>
            <wp:docPr id="3268988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0874" cy="752715"/>
                    </a:xfrm>
                    <a:prstGeom prst="rect">
                      <a:avLst/>
                    </a:prstGeom>
                    <a:noFill/>
                    <a:ln>
                      <a:noFill/>
                    </a:ln>
                  </pic:spPr>
                </pic:pic>
              </a:graphicData>
            </a:graphic>
          </wp:inline>
        </w:drawing>
      </w:r>
    </w:p>
    <w:p w14:paraId="4B275024" w14:textId="77777777" w:rsidR="00227E35" w:rsidRPr="00446CDA" w:rsidRDefault="00227E35" w:rsidP="00ED0314">
      <w:pPr>
        <w:pStyle w:val="Estilo3"/>
        <w:numPr>
          <w:ilvl w:val="0"/>
          <w:numId w:val="0"/>
        </w:numPr>
        <w:jc w:val="right"/>
        <w:rPr>
          <w:b w:val="0"/>
          <w:bCs/>
          <w:i/>
          <w:iCs/>
          <w:color w:val="auto"/>
        </w:rPr>
      </w:pPr>
      <w:r w:rsidRPr="00446CDA">
        <w:rPr>
          <w:b w:val="0"/>
          <w:bCs/>
          <w:i/>
          <w:iCs/>
          <w:color w:val="auto"/>
        </w:rPr>
        <w:t>Imagen de referencia como ejemplo de acuerdo con cifras de tabla anterior.</w:t>
      </w:r>
    </w:p>
    <w:p w14:paraId="5BE73694" w14:textId="394CB458" w:rsidR="00227E35" w:rsidRPr="00446CDA" w:rsidRDefault="00227E35" w:rsidP="00ED0314">
      <w:pPr>
        <w:pStyle w:val="Estilo3"/>
        <w:numPr>
          <w:ilvl w:val="0"/>
          <w:numId w:val="0"/>
        </w:numPr>
        <w:rPr>
          <w:b w:val="0"/>
          <w:bCs/>
          <w:color w:val="auto"/>
        </w:rPr>
      </w:pPr>
      <w:r w:rsidRPr="00446CDA">
        <w:rPr>
          <w:b w:val="0"/>
          <w:bCs/>
          <w:color w:val="auto"/>
        </w:rPr>
        <w:t xml:space="preserve">Para poder determinar el análisis y concluir con un listado homologable unificado, cada que se efectúe proceso de evaluación de cartera, se procederá a realizar el análisis de las cifras antes detalladas para determinar el cálculo con cifras recientes y procesar el ejercicio particular a través de una herramienta que centraliza el </w:t>
      </w:r>
      <w:r w:rsidR="005B5088" w:rsidRPr="00446CDA">
        <w:rPr>
          <w:b w:val="0"/>
          <w:bCs/>
          <w:color w:val="auto"/>
        </w:rPr>
        <w:t>cálculo</w:t>
      </w:r>
      <w:r w:rsidRPr="00446CDA">
        <w:rPr>
          <w:b w:val="0"/>
          <w:bCs/>
          <w:color w:val="auto"/>
        </w:rPr>
        <w:t xml:space="preserve"> y funciona como papel de trabajo para dejar el soporte de la tarea realizada.</w:t>
      </w:r>
    </w:p>
    <w:p w14:paraId="5025BA49" w14:textId="77777777" w:rsidR="00227E35" w:rsidRPr="00446CDA" w:rsidRDefault="00227E35" w:rsidP="00ED0314">
      <w:pPr>
        <w:pStyle w:val="Estilo3"/>
        <w:numPr>
          <w:ilvl w:val="0"/>
          <w:numId w:val="0"/>
        </w:numPr>
        <w:rPr>
          <w:b w:val="0"/>
          <w:bCs/>
          <w:color w:val="auto"/>
        </w:rPr>
      </w:pPr>
    </w:p>
    <w:p w14:paraId="3195A412" w14:textId="77777777" w:rsidR="00446CDA" w:rsidRPr="00446CDA" w:rsidRDefault="00227E35" w:rsidP="00ED0314">
      <w:pPr>
        <w:pStyle w:val="Estilo3"/>
        <w:numPr>
          <w:ilvl w:val="0"/>
          <w:numId w:val="0"/>
        </w:numPr>
        <w:pBdr>
          <w:top w:val="single" w:sz="4" w:space="1" w:color="auto"/>
          <w:left w:val="single" w:sz="4" w:space="4" w:color="auto"/>
          <w:bottom w:val="single" w:sz="4" w:space="1" w:color="auto"/>
          <w:right w:val="single" w:sz="4" w:space="4" w:color="auto"/>
        </w:pBdr>
        <w:rPr>
          <w:b w:val="0"/>
          <w:bCs/>
          <w:color w:val="auto"/>
        </w:rPr>
      </w:pPr>
      <w:r w:rsidRPr="00446CDA">
        <w:rPr>
          <w:b w:val="0"/>
          <w:bCs/>
          <w:color w:val="auto"/>
        </w:rPr>
        <w:t>Anexo</w:t>
      </w:r>
    </w:p>
    <w:p w14:paraId="52685949" w14:textId="64B93E3D" w:rsidR="00227E35" w:rsidRPr="00446CDA" w:rsidRDefault="00227E35" w:rsidP="00446CDA">
      <w:pPr>
        <w:pStyle w:val="Estilo3"/>
        <w:numPr>
          <w:ilvl w:val="0"/>
          <w:numId w:val="39"/>
        </w:numPr>
        <w:pBdr>
          <w:top w:val="single" w:sz="4" w:space="1" w:color="auto"/>
          <w:left w:val="single" w:sz="4" w:space="4" w:color="auto"/>
          <w:bottom w:val="single" w:sz="4" w:space="1" w:color="auto"/>
          <w:right w:val="single" w:sz="4" w:space="4" w:color="auto"/>
        </w:pBdr>
        <w:rPr>
          <w:b w:val="0"/>
          <w:bCs/>
          <w:color w:val="auto"/>
        </w:rPr>
      </w:pPr>
      <w:r w:rsidRPr="00446CDA">
        <w:rPr>
          <w:b w:val="0"/>
          <w:bCs/>
          <w:color w:val="auto"/>
        </w:rPr>
        <w:t>Herramienta Excel Comportamiento del sector - ISE</w:t>
      </w:r>
    </w:p>
    <w:p w14:paraId="4D9E2185" w14:textId="77777777" w:rsidR="00F73D40" w:rsidRPr="00ED0314" w:rsidRDefault="00F73D40" w:rsidP="00ED0314">
      <w:pPr>
        <w:pStyle w:val="Estilo3"/>
        <w:numPr>
          <w:ilvl w:val="0"/>
          <w:numId w:val="0"/>
        </w:numPr>
        <w:rPr>
          <w:b w:val="0"/>
          <w:bCs/>
          <w:color w:val="FF0000"/>
          <w:highlight w:val="yellow"/>
        </w:rPr>
      </w:pPr>
    </w:p>
    <w:p w14:paraId="224FFFC8" w14:textId="63A9A834" w:rsidR="00F73D40" w:rsidRPr="00446CDA" w:rsidRDefault="00F73D40" w:rsidP="00ED0314">
      <w:pPr>
        <w:pStyle w:val="Estilo3"/>
        <w:numPr>
          <w:ilvl w:val="0"/>
          <w:numId w:val="0"/>
        </w:numPr>
        <w:rPr>
          <w:b w:val="0"/>
          <w:bCs/>
          <w:color w:val="auto"/>
        </w:rPr>
      </w:pPr>
      <w:r w:rsidRPr="00446CDA">
        <w:rPr>
          <w:b w:val="0"/>
          <w:bCs/>
          <w:color w:val="auto"/>
        </w:rPr>
        <w:t xml:space="preserve">En la anterior herramienta se homologó </w:t>
      </w:r>
      <w:r w:rsidR="005B5088" w:rsidRPr="00446CDA">
        <w:rPr>
          <w:b w:val="0"/>
          <w:bCs/>
          <w:color w:val="auto"/>
        </w:rPr>
        <w:t xml:space="preserve">de acuerdo con la actividad económica capturada por el software ASSISP, </w:t>
      </w:r>
      <w:r w:rsidR="00271EB9" w:rsidRPr="00446CDA">
        <w:rPr>
          <w:b w:val="0"/>
          <w:bCs/>
          <w:color w:val="auto"/>
        </w:rPr>
        <w:t xml:space="preserve">se realizó la clasificación para estandarizar a SECCIÓN y se pueda trabajar el listado con el perfilamiento </w:t>
      </w:r>
      <w:r w:rsidR="00446CDA" w:rsidRPr="00446CDA">
        <w:rPr>
          <w:b w:val="0"/>
          <w:bCs/>
          <w:color w:val="auto"/>
        </w:rPr>
        <w:t>de acuerdo con el</w:t>
      </w:r>
      <w:r w:rsidR="00271EB9" w:rsidRPr="00446CDA">
        <w:rPr>
          <w:b w:val="0"/>
          <w:bCs/>
          <w:color w:val="auto"/>
        </w:rPr>
        <w:t xml:space="preserve"> análisis antes efectuado.</w:t>
      </w:r>
    </w:p>
    <w:p w14:paraId="230D57A3" w14:textId="77777777" w:rsidR="005B5088" w:rsidRPr="00446CDA" w:rsidRDefault="005B5088" w:rsidP="00ED0314">
      <w:pPr>
        <w:pStyle w:val="Estilo3"/>
        <w:numPr>
          <w:ilvl w:val="0"/>
          <w:numId w:val="0"/>
        </w:numPr>
        <w:rPr>
          <w:b w:val="0"/>
          <w:bCs/>
          <w:color w:val="auto"/>
        </w:rPr>
      </w:pPr>
    </w:p>
    <w:tbl>
      <w:tblPr>
        <w:tblW w:w="6460" w:type="dxa"/>
        <w:jc w:val="center"/>
        <w:tblCellMar>
          <w:left w:w="70" w:type="dxa"/>
          <w:right w:w="70" w:type="dxa"/>
        </w:tblCellMar>
        <w:tblLook w:val="04A0" w:firstRow="1" w:lastRow="0" w:firstColumn="1" w:lastColumn="0" w:noHBand="0" w:noVBand="1"/>
      </w:tblPr>
      <w:tblGrid>
        <w:gridCol w:w="3995"/>
        <w:gridCol w:w="2465"/>
      </w:tblGrid>
      <w:tr w:rsidR="00446CDA" w:rsidRPr="00446CDA" w14:paraId="19CC27E8" w14:textId="77777777" w:rsidTr="00446CDA">
        <w:trPr>
          <w:trHeight w:val="324"/>
          <w:tblHeader/>
          <w:jc w:val="center"/>
        </w:trPr>
        <w:tc>
          <w:tcPr>
            <w:tcW w:w="6460" w:type="dxa"/>
            <w:gridSpan w:val="2"/>
            <w:tcBorders>
              <w:top w:val="single" w:sz="8" w:space="0" w:color="C5E0B3"/>
              <w:left w:val="single" w:sz="8" w:space="0" w:color="C5E0B3"/>
              <w:bottom w:val="single" w:sz="12" w:space="0" w:color="A8D08D"/>
              <w:right w:val="single" w:sz="8" w:space="0" w:color="C5E0B3"/>
            </w:tcBorders>
            <w:noWrap/>
            <w:vAlign w:val="center"/>
            <w:hideMark/>
          </w:tcPr>
          <w:p w14:paraId="77C348C8" w14:textId="77777777" w:rsidR="005B5088" w:rsidRPr="00446CDA" w:rsidRDefault="005B5088" w:rsidP="00ED0314">
            <w:pPr>
              <w:jc w:val="center"/>
              <w:rPr>
                <w:rFonts w:asciiTheme="minorHAnsi" w:hAnsiTheme="minorHAnsi" w:cstheme="minorHAnsi"/>
                <w:b/>
                <w:bCs/>
                <w:lang w:eastAsia="es-CO"/>
              </w:rPr>
            </w:pPr>
            <w:r w:rsidRPr="00446CDA">
              <w:rPr>
                <w:rFonts w:asciiTheme="minorHAnsi" w:hAnsiTheme="minorHAnsi" w:cstheme="minorHAnsi"/>
                <w:b/>
                <w:bCs/>
                <w:lang w:eastAsia="es-CO"/>
              </w:rPr>
              <w:t xml:space="preserve">Perspectiva Actividad Económica de los Deudores </w:t>
            </w:r>
          </w:p>
        </w:tc>
      </w:tr>
      <w:tr w:rsidR="00446CDA" w:rsidRPr="00446CDA" w14:paraId="5A759CD9" w14:textId="77777777" w:rsidTr="005B5088">
        <w:trPr>
          <w:trHeight w:val="336"/>
          <w:jc w:val="center"/>
        </w:trPr>
        <w:tc>
          <w:tcPr>
            <w:tcW w:w="3995" w:type="dxa"/>
            <w:tcBorders>
              <w:top w:val="nil"/>
              <w:left w:val="single" w:sz="8" w:space="0" w:color="C5E0B3"/>
              <w:bottom w:val="single" w:sz="8" w:space="0" w:color="C5E0B3"/>
              <w:right w:val="single" w:sz="8" w:space="0" w:color="C5E0B3"/>
            </w:tcBorders>
            <w:noWrap/>
            <w:vAlign w:val="center"/>
            <w:hideMark/>
          </w:tcPr>
          <w:p w14:paraId="48239D83" w14:textId="77777777" w:rsidR="005B5088" w:rsidRPr="00446CDA" w:rsidRDefault="005B5088" w:rsidP="00ED0314">
            <w:pPr>
              <w:jc w:val="center"/>
              <w:rPr>
                <w:rFonts w:asciiTheme="minorHAnsi" w:hAnsiTheme="minorHAnsi" w:cstheme="minorHAnsi"/>
                <w:b/>
                <w:bCs/>
                <w:lang w:eastAsia="es-CO"/>
              </w:rPr>
            </w:pPr>
            <w:r w:rsidRPr="00446CDA">
              <w:rPr>
                <w:rFonts w:asciiTheme="minorHAnsi" w:hAnsiTheme="minorHAnsi" w:cstheme="minorHAnsi"/>
                <w:b/>
                <w:bCs/>
                <w:lang w:eastAsia="es-CO"/>
              </w:rPr>
              <w:t>Actividad Económica</w:t>
            </w:r>
          </w:p>
        </w:tc>
        <w:tc>
          <w:tcPr>
            <w:tcW w:w="2465" w:type="dxa"/>
            <w:tcBorders>
              <w:top w:val="nil"/>
              <w:left w:val="nil"/>
              <w:bottom w:val="single" w:sz="8" w:space="0" w:color="C5E0B3"/>
              <w:right w:val="single" w:sz="8" w:space="0" w:color="C5E0B3"/>
            </w:tcBorders>
            <w:noWrap/>
            <w:vAlign w:val="center"/>
            <w:hideMark/>
          </w:tcPr>
          <w:p w14:paraId="195E8734" w14:textId="77777777" w:rsidR="005B5088" w:rsidRPr="00446CDA" w:rsidRDefault="005B5088" w:rsidP="00ED0314">
            <w:pPr>
              <w:jc w:val="center"/>
              <w:rPr>
                <w:rFonts w:asciiTheme="minorHAnsi" w:hAnsiTheme="minorHAnsi" w:cstheme="minorHAnsi"/>
                <w:b/>
                <w:bCs/>
                <w:lang w:eastAsia="es-CO"/>
              </w:rPr>
            </w:pPr>
            <w:r w:rsidRPr="00446CDA">
              <w:rPr>
                <w:rFonts w:asciiTheme="minorHAnsi" w:hAnsiTheme="minorHAnsi" w:cstheme="minorHAnsi"/>
                <w:b/>
                <w:bCs/>
                <w:lang w:eastAsia="es-CO"/>
              </w:rPr>
              <w:t>SECCIÓN</w:t>
            </w:r>
          </w:p>
        </w:tc>
      </w:tr>
      <w:tr w:rsidR="00446CDA" w:rsidRPr="00446CDA" w14:paraId="67C5CF3A"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6D0F0B31"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Intermediación financiera</w:t>
            </w:r>
          </w:p>
        </w:tc>
        <w:tc>
          <w:tcPr>
            <w:tcW w:w="2465" w:type="dxa"/>
            <w:tcBorders>
              <w:top w:val="nil"/>
              <w:left w:val="nil"/>
              <w:bottom w:val="single" w:sz="8" w:space="0" w:color="C5E0B3"/>
              <w:right w:val="single" w:sz="8" w:space="0" w:color="C5E0B3"/>
            </w:tcBorders>
            <w:noWrap/>
            <w:vAlign w:val="center"/>
            <w:hideMark/>
          </w:tcPr>
          <w:p w14:paraId="752D593F"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K</w:t>
            </w:r>
          </w:p>
        </w:tc>
      </w:tr>
      <w:tr w:rsidR="00446CDA" w:rsidRPr="00446CDA" w14:paraId="3965B4AE"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2AABE253"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Servicios de ahorro y crédito</w:t>
            </w:r>
          </w:p>
        </w:tc>
        <w:tc>
          <w:tcPr>
            <w:tcW w:w="2465" w:type="dxa"/>
            <w:tcBorders>
              <w:top w:val="nil"/>
              <w:left w:val="nil"/>
              <w:bottom w:val="single" w:sz="8" w:space="0" w:color="C5E0B3"/>
              <w:right w:val="single" w:sz="8" w:space="0" w:color="C5E0B3"/>
            </w:tcBorders>
            <w:noWrap/>
            <w:vAlign w:val="center"/>
            <w:hideMark/>
          </w:tcPr>
          <w:p w14:paraId="1F166677"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K</w:t>
            </w:r>
          </w:p>
        </w:tc>
      </w:tr>
      <w:tr w:rsidR="00446CDA" w:rsidRPr="00446CDA" w14:paraId="2D52E63E"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0DD13BB3"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Organismos de representación</w:t>
            </w:r>
          </w:p>
        </w:tc>
        <w:tc>
          <w:tcPr>
            <w:tcW w:w="2465" w:type="dxa"/>
            <w:tcBorders>
              <w:top w:val="nil"/>
              <w:left w:val="nil"/>
              <w:bottom w:val="single" w:sz="8" w:space="0" w:color="C5E0B3"/>
              <w:right w:val="single" w:sz="8" w:space="0" w:color="C5E0B3"/>
            </w:tcBorders>
            <w:noWrap/>
            <w:vAlign w:val="center"/>
            <w:hideMark/>
          </w:tcPr>
          <w:p w14:paraId="2EEBF641"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R</w:t>
            </w:r>
          </w:p>
        </w:tc>
      </w:tr>
      <w:tr w:rsidR="00446CDA" w:rsidRPr="00446CDA" w14:paraId="29A70DB5"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6057AF10"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Agrícola</w:t>
            </w:r>
          </w:p>
        </w:tc>
        <w:tc>
          <w:tcPr>
            <w:tcW w:w="2465" w:type="dxa"/>
            <w:tcBorders>
              <w:top w:val="nil"/>
              <w:left w:val="nil"/>
              <w:bottom w:val="single" w:sz="8" w:space="0" w:color="C5E0B3"/>
              <w:right w:val="single" w:sz="8" w:space="0" w:color="C5E0B3"/>
            </w:tcBorders>
            <w:noWrap/>
            <w:vAlign w:val="center"/>
            <w:hideMark/>
          </w:tcPr>
          <w:p w14:paraId="1EE3F126"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w:t>
            </w:r>
          </w:p>
        </w:tc>
      </w:tr>
      <w:tr w:rsidR="00446CDA" w:rsidRPr="00446CDA" w14:paraId="5C2AE13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08C59680"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Pecuaria</w:t>
            </w:r>
          </w:p>
        </w:tc>
        <w:tc>
          <w:tcPr>
            <w:tcW w:w="2465" w:type="dxa"/>
            <w:tcBorders>
              <w:top w:val="nil"/>
              <w:left w:val="nil"/>
              <w:bottom w:val="single" w:sz="8" w:space="0" w:color="C5E0B3"/>
              <w:right w:val="single" w:sz="8" w:space="0" w:color="C5E0B3"/>
            </w:tcBorders>
            <w:noWrap/>
            <w:vAlign w:val="center"/>
            <w:hideMark/>
          </w:tcPr>
          <w:p w14:paraId="1F2B5364"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w:t>
            </w:r>
          </w:p>
        </w:tc>
      </w:tr>
      <w:tr w:rsidR="00446CDA" w:rsidRPr="00446CDA" w14:paraId="190DE9D0"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740EFC87"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Silvicultura</w:t>
            </w:r>
          </w:p>
        </w:tc>
        <w:tc>
          <w:tcPr>
            <w:tcW w:w="2465" w:type="dxa"/>
            <w:tcBorders>
              <w:top w:val="nil"/>
              <w:left w:val="nil"/>
              <w:bottom w:val="single" w:sz="8" w:space="0" w:color="C5E0B3"/>
              <w:right w:val="single" w:sz="8" w:space="0" w:color="C5E0B3"/>
            </w:tcBorders>
            <w:noWrap/>
            <w:vAlign w:val="center"/>
            <w:hideMark/>
          </w:tcPr>
          <w:p w14:paraId="7DFAC96A"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w:t>
            </w:r>
          </w:p>
        </w:tc>
      </w:tr>
      <w:tr w:rsidR="00446CDA" w:rsidRPr="00446CDA" w14:paraId="7E1A21B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45CF7F3E"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Pesca</w:t>
            </w:r>
          </w:p>
        </w:tc>
        <w:tc>
          <w:tcPr>
            <w:tcW w:w="2465" w:type="dxa"/>
            <w:tcBorders>
              <w:top w:val="nil"/>
              <w:left w:val="nil"/>
              <w:bottom w:val="single" w:sz="8" w:space="0" w:color="C5E0B3"/>
              <w:right w:val="single" w:sz="8" w:space="0" w:color="C5E0B3"/>
            </w:tcBorders>
            <w:noWrap/>
            <w:vAlign w:val="center"/>
            <w:hideMark/>
          </w:tcPr>
          <w:p w14:paraId="44514D95"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w:t>
            </w:r>
          </w:p>
        </w:tc>
      </w:tr>
      <w:tr w:rsidR="00446CDA" w:rsidRPr="00446CDA" w14:paraId="12ABD041"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4B8C92D1"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Minería</w:t>
            </w:r>
          </w:p>
        </w:tc>
        <w:tc>
          <w:tcPr>
            <w:tcW w:w="2465" w:type="dxa"/>
            <w:tcBorders>
              <w:top w:val="nil"/>
              <w:left w:val="nil"/>
              <w:bottom w:val="single" w:sz="8" w:space="0" w:color="C5E0B3"/>
              <w:right w:val="single" w:sz="8" w:space="0" w:color="C5E0B3"/>
            </w:tcBorders>
            <w:noWrap/>
            <w:vAlign w:val="center"/>
            <w:hideMark/>
          </w:tcPr>
          <w:p w14:paraId="6AE9493E"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B</w:t>
            </w:r>
          </w:p>
        </w:tc>
      </w:tr>
      <w:tr w:rsidR="00446CDA" w:rsidRPr="00446CDA" w14:paraId="4FC29F6F"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6461037C"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Educación</w:t>
            </w:r>
          </w:p>
        </w:tc>
        <w:tc>
          <w:tcPr>
            <w:tcW w:w="2465" w:type="dxa"/>
            <w:tcBorders>
              <w:top w:val="nil"/>
              <w:left w:val="nil"/>
              <w:bottom w:val="single" w:sz="8" w:space="0" w:color="C5E0B3"/>
              <w:right w:val="single" w:sz="8" w:space="0" w:color="C5E0B3"/>
            </w:tcBorders>
            <w:noWrap/>
            <w:vAlign w:val="center"/>
            <w:hideMark/>
          </w:tcPr>
          <w:p w14:paraId="78CF9CE3"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P</w:t>
            </w:r>
          </w:p>
        </w:tc>
      </w:tr>
      <w:tr w:rsidR="00446CDA" w:rsidRPr="00446CDA" w14:paraId="17A7A232"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786B3F9C"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Transporte</w:t>
            </w:r>
          </w:p>
        </w:tc>
        <w:tc>
          <w:tcPr>
            <w:tcW w:w="2465" w:type="dxa"/>
            <w:tcBorders>
              <w:top w:val="nil"/>
              <w:left w:val="nil"/>
              <w:bottom w:val="single" w:sz="8" w:space="0" w:color="C5E0B3"/>
              <w:right w:val="single" w:sz="8" w:space="0" w:color="C5E0B3"/>
            </w:tcBorders>
            <w:noWrap/>
            <w:vAlign w:val="center"/>
            <w:hideMark/>
          </w:tcPr>
          <w:p w14:paraId="45743F27"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H</w:t>
            </w:r>
          </w:p>
        </w:tc>
      </w:tr>
      <w:tr w:rsidR="00446CDA" w:rsidRPr="00446CDA" w14:paraId="65F9D853"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150628A4"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Vivienda</w:t>
            </w:r>
          </w:p>
        </w:tc>
        <w:tc>
          <w:tcPr>
            <w:tcW w:w="2465" w:type="dxa"/>
            <w:tcBorders>
              <w:top w:val="nil"/>
              <w:left w:val="nil"/>
              <w:bottom w:val="single" w:sz="8" w:space="0" w:color="C5E0B3"/>
              <w:right w:val="single" w:sz="8" w:space="0" w:color="C5E0B3"/>
            </w:tcBorders>
            <w:noWrap/>
            <w:vAlign w:val="center"/>
            <w:hideMark/>
          </w:tcPr>
          <w:p w14:paraId="2851D234"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L</w:t>
            </w:r>
          </w:p>
        </w:tc>
      </w:tr>
      <w:tr w:rsidR="00446CDA" w:rsidRPr="00446CDA" w14:paraId="449050A0"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3CECD446"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Consumo (comercio)</w:t>
            </w:r>
          </w:p>
        </w:tc>
        <w:tc>
          <w:tcPr>
            <w:tcW w:w="2465" w:type="dxa"/>
            <w:tcBorders>
              <w:top w:val="nil"/>
              <w:left w:val="nil"/>
              <w:bottom w:val="single" w:sz="8" w:space="0" w:color="C5E0B3"/>
              <w:right w:val="single" w:sz="8" w:space="0" w:color="C5E0B3"/>
            </w:tcBorders>
            <w:noWrap/>
            <w:vAlign w:val="center"/>
            <w:hideMark/>
          </w:tcPr>
          <w:p w14:paraId="64985F63"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G</w:t>
            </w:r>
          </w:p>
        </w:tc>
      </w:tr>
      <w:tr w:rsidR="00446CDA" w:rsidRPr="00446CDA" w14:paraId="7D1DDA65"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6F71E709"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Industria</w:t>
            </w:r>
          </w:p>
        </w:tc>
        <w:tc>
          <w:tcPr>
            <w:tcW w:w="2465" w:type="dxa"/>
            <w:tcBorders>
              <w:top w:val="nil"/>
              <w:left w:val="nil"/>
              <w:bottom w:val="single" w:sz="8" w:space="0" w:color="C5E0B3"/>
              <w:right w:val="single" w:sz="8" w:space="0" w:color="C5E0B3"/>
            </w:tcBorders>
            <w:noWrap/>
            <w:vAlign w:val="center"/>
            <w:hideMark/>
          </w:tcPr>
          <w:p w14:paraId="7FB92719"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C</w:t>
            </w:r>
          </w:p>
        </w:tc>
      </w:tr>
      <w:tr w:rsidR="00446CDA" w:rsidRPr="00446CDA" w14:paraId="600DB5E0"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7D505FAE"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Servicios funerarios</w:t>
            </w:r>
          </w:p>
        </w:tc>
        <w:tc>
          <w:tcPr>
            <w:tcW w:w="2465" w:type="dxa"/>
            <w:tcBorders>
              <w:top w:val="nil"/>
              <w:left w:val="nil"/>
              <w:bottom w:val="single" w:sz="8" w:space="0" w:color="C5E0B3"/>
              <w:right w:val="single" w:sz="8" w:space="0" w:color="C5E0B3"/>
            </w:tcBorders>
            <w:noWrap/>
            <w:vAlign w:val="center"/>
            <w:hideMark/>
          </w:tcPr>
          <w:p w14:paraId="0F739452"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R</w:t>
            </w:r>
          </w:p>
        </w:tc>
      </w:tr>
      <w:tr w:rsidR="00446CDA" w:rsidRPr="00446CDA" w14:paraId="7B2B831B"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09073309"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lastRenderedPageBreak/>
              <w:t>Comunicaciones</w:t>
            </w:r>
          </w:p>
        </w:tc>
        <w:tc>
          <w:tcPr>
            <w:tcW w:w="2465" w:type="dxa"/>
            <w:tcBorders>
              <w:top w:val="nil"/>
              <w:left w:val="nil"/>
              <w:bottom w:val="single" w:sz="8" w:space="0" w:color="C5E0B3"/>
              <w:right w:val="single" w:sz="8" w:space="0" w:color="C5E0B3"/>
            </w:tcBorders>
            <w:noWrap/>
            <w:vAlign w:val="center"/>
            <w:hideMark/>
          </w:tcPr>
          <w:p w14:paraId="743D9FE1"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J</w:t>
            </w:r>
          </w:p>
        </w:tc>
      </w:tr>
      <w:tr w:rsidR="00446CDA" w:rsidRPr="00446CDA" w14:paraId="3E36F04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4F519320"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Obras publicas</w:t>
            </w:r>
          </w:p>
        </w:tc>
        <w:tc>
          <w:tcPr>
            <w:tcW w:w="2465" w:type="dxa"/>
            <w:tcBorders>
              <w:top w:val="nil"/>
              <w:left w:val="nil"/>
              <w:bottom w:val="single" w:sz="8" w:space="0" w:color="C5E0B3"/>
              <w:right w:val="single" w:sz="8" w:space="0" w:color="C5E0B3"/>
            </w:tcBorders>
            <w:noWrap/>
            <w:vAlign w:val="center"/>
            <w:hideMark/>
          </w:tcPr>
          <w:p w14:paraId="07861742"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F</w:t>
            </w:r>
          </w:p>
        </w:tc>
      </w:tr>
      <w:tr w:rsidR="00446CDA" w:rsidRPr="00446CDA" w14:paraId="60A181FC"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5CACC190"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Hoteles, restaurantes, bares y similares</w:t>
            </w:r>
          </w:p>
        </w:tc>
        <w:tc>
          <w:tcPr>
            <w:tcW w:w="2465" w:type="dxa"/>
            <w:tcBorders>
              <w:top w:val="nil"/>
              <w:left w:val="nil"/>
              <w:bottom w:val="single" w:sz="8" w:space="0" w:color="C5E0B3"/>
              <w:right w:val="single" w:sz="8" w:space="0" w:color="C5E0B3"/>
            </w:tcBorders>
            <w:noWrap/>
            <w:vAlign w:val="center"/>
            <w:hideMark/>
          </w:tcPr>
          <w:p w14:paraId="6A8A8F1F"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I</w:t>
            </w:r>
          </w:p>
        </w:tc>
      </w:tr>
      <w:tr w:rsidR="00446CDA" w:rsidRPr="00446CDA" w14:paraId="5919311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2F0485B4"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Turismo</w:t>
            </w:r>
          </w:p>
        </w:tc>
        <w:tc>
          <w:tcPr>
            <w:tcW w:w="2465" w:type="dxa"/>
            <w:tcBorders>
              <w:top w:val="nil"/>
              <w:left w:val="nil"/>
              <w:bottom w:val="single" w:sz="8" w:space="0" w:color="C5E0B3"/>
              <w:right w:val="single" w:sz="8" w:space="0" w:color="C5E0B3"/>
            </w:tcBorders>
            <w:noWrap/>
            <w:vAlign w:val="center"/>
            <w:hideMark/>
          </w:tcPr>
          <w:p w14:paraId="5B8A061B"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H</w:t>
            </w:r>
          </w:p>
        </w:tc>
      </w:tr>
      <w:tr w:rsidR="00446CDA" w:rsidRPr="00446CDA" w14:paraId="34FD6D8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367D4627"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Aseo mantenimiento y reciclaje</w:t>
            </w:r>
          </w:p>
        </w:tc>
        <w:tc>
          <w:tcPr>
            <w:tcW w:w="2465" w:type="dxa"/>
            <w:tcBorders>
              <w:top w:val="nil"/>
              <w:left w:val="nil"/>
              <w:bottom w:val="single" w:sz="8" w:space="0" w:color="C5E0B3"/>
              <w:right w:val="single" w:sz="8" w:space="0" w:color="C5E0B3"/>
            </w:tcBorders>
            <w:noWrap/>
            <w:vAlign w:val="center"/>
            <w:hideMark/>
          </w:tcPr>
          <w:p w14:paraId="7EF9173D"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N</w:t>
            </w:r>
          </w:p>
        </w:tc>
      </w:tr>
      <w:tr w:rsidR="00446CDA" w:rsidRPr="00446CDA" w14:paraId="1D9C3A0D"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795FC34F"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Inmobiliarias y de alquiler</w:t>
            </w:r>
          </w:p>
        </w:tc>
        <w:tc>
          <w:tcPr>
            <w:tcW w:w="2465" w:type="dxa"/>
            <w:tcBorders>
              <w:top w:val="nil"/>
              <w:left w:val="nil"/>
              <w:bottom w:val="single" w:sz="8" w:space="0" w:color="C5E0B3"/>
              <w:right w:val="single" w:sz="8" w:space="0" w:color="C5E0B3"/>
            </w:tcBorders>
            <w:noWrap/>
            <w:vAlign w:val="center"/>
            <w:hideMark/>
          </w:tcPr>
          <w:p w14:paraId="69D4A3C9"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L</w:t>
            </w:r>
          </w:p>
        </w:tc>
      </w:tr>
      <w:tr w:rsidR="00446CDA" w:rsidRPr="00446CDA" w14:paraId="727CA678"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0D6BCB02"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Seguros</w:t>
            </w:r>
          </w:p>
        </w:tc>
        <w:tc>
          <w:tcPr>
            <w:tcW w:w="2465" w:type="dxa"/>
            <w:tcBorders>
              <w:top w:val="nil"/>
              <w:left w:val="nil"/>
              <w:bottom w:val="single" w:sz="8" w:space="0" w:color="C5E0B3"/>
              <w:right w:val="single" w:sz="8" w:space="0" w:color="C5E0B3"/>
            </w:tcBorders>
            <w:noWrap/>
            <w:vAlign w:val="center"/>
            <w:hideMark/>
          </w:tcPr>
          <w:p w14:paraId="7B57CDBC"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K</w:t>
            </w:r>
          </w:p>
        </w:tc>
      </w:tr>
      <w:tr w:rsidR="00446CDA" w:rsidRPr="00446CDA" w14:paraId="074B699C"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330B4F7E"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Salud</w:t>
            </w:r>
          </w:p>
        </w:tc>
        <w:tc>
          <w:tcPr>
            <w:tcW w:w="2465" w:type="dxa"/>
            <w:tcBorders>
              <w:top w:val="nil"/>
              <w:left w:val="nil"/>
              <w:bottom w:val="single" w:sz="8" w:space="0" w:color="C5E0B3"/>
              <w:right w:val="single" w:sz="8" w:space="0" w:color="C5E0B3"/>
            </w:tcBorders>
            <w:noWrap/>
            <w:vAlign w:val="center"/>
            <w:hideMark/>
          </w:tcPr>
          <w:p w14:paraId="53F55F07"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Q</w:t>
            </w:r>
          </w:p>
        </w:tc>
      </w:tr>
      <w:tr w:rsidR="00446CDA" w:rsidRPr="00446CDA" w14:paraId="62A5CB1F"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731F45E2"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Vigilancia y seguridad</w:t>
            </w:r>
          </w:p>
        </w:tc>
        <w:tc>
          <w:tcPr>
            <w:tcW w:w="2465" w:type="dxa"/>
            <w:tcBorders>
              <w:top w:val="nil"/>
              <w:left w:val="nil"/>
              <w:bottom w:val="single" w:sz="8" w:space="0" w:color="C5E0B3"/>
              <w:right w:val="single" w:sz="8" w:space="0" w:color="C5E0B3"/>
            </w:tcBorders>
            <w:noWrap/>
            <w:vAlign w:val="center"/>
            <w:hideMark/>
          </w:tcPr>
          <w:p w14:paraId="11C8E27F" w14:textId="77777777"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O</w:t>
            </w:r>
          </w:p>
        </w:tc>
      </w:tr>
      <w:tr w:rsidR="00446CDA" w:rsidRPr="00446CDA" w14:paraId="276B29F7"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tcPr>
          <w:p w14:paraId="57656C21" w14:textId="585A88DC"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Servicios de crédito</w:t>
            </w:r>
          </w:p>
        </w:tc>
        <w:tc>
          <w:tcPr>
            <w:tcW w:w="2465" w:type="dxa"/>
            <w:tcBorders>
              <w:top w:val="nil"/>
              <w:left w:val="nil"/>
              <w:bottom w:val="single" w:sz="8" w:space="0" w:color="C5E0B3"/>
              <w:right w:val="single" w:sz="8" w:space="0" w:color="C5E0B3"/>
            </w:tcBorders>
            <w:noWrap/>
            <w:vAlign w:val="center"/>
          </w:tcPr>
          <w:p w14:paraId="68F20308" w14:textId="2A32523F"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K</w:t>
            </w:r>
          </w:p>
        </w:tc>
      </w:tr>
      <w:tr w:rsidR="00446CDA" w:rsidRPr="00446CDA" w14:paraId="70F83347" w14:textId="77777777" w:rsidTr="005B5088">
        <w:trPr>
          <w:trHeight w:val="300"/>
          <w:jc w:val="center"/>
        </w:trPr>
        <w:tc>
          <w:tcPr>
            <w:tcW w:w="3995" w:type="dxa"/>
            <w:tcBorders>
              <w:top w:val="nil"/>
              <w:left w:val="single" w:sz="8" w:space="0" w:color="C5E0B3"/>
              <w:bottom w:val="single" w:sz="8" w:space="0" w:color="C5E0B3"/>
              <w:right w:val="single" w:sz="8" w:space="0" w:color="C5E0B3"/>
            </w:tcBorders>
            <w:noWrap/>
            <w:vAlign w:val="center"/>
            <w:hideMark/>
          </w:tcPr>
          <w:p w14:paraId="0D6E4BD1" w14:textId="6708B8E2"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Otras actividades</w:t>
            </w:r>
          </w:p>
        </w:tc>
        <w:tc>
          <w:tcPr>
            <w:tcW w:w="2465" w:type="dxa"/>
            <w:tcBorders>
              <w:top w:val="nil"/>
              <w:left w:val="nil"/>
              <w:bottom w:val="single" w:sz="8" w:space="0" w:color="C5E0B3"/>
              <w:right w:val="single" w:sz="8" w:space="0" w:color="C5E0B3"/>
            </w:tcBorders>
            <w:noWrap/>
            <w:vAlign w:val="center"/>
            <w:hideMark/>
          </w:tcPr>
          <w:p w14:paraId="5B5F4573" w14:textId="54FAF7D2" w:rsidR="005B5088" w:rsidRPr="00446CDA" w:rsidRDefault="005B5088" w:rsidP="00ED0314">
            <w:pPr>
              <w:jc w:val="center"/>
              <w:rPr>
                <w:rFonts w:asciiTheme="minorHAnsi" w:hAnsiTheme="minorHAnsi" w:cstheme="minorHAnsi"/>
                <w:lang w:eastAsia="es-CO"/>
              </w:rPr>
            </w:pPr>
            <w:r w:rsidRPr="00446CDA">
              <w:rPr>
                <w:rFonts w:asciiTheme="minorHAnsi" w:hAnsiTheme="minorHAnsi" w:cstheme="minorHAnsi"/>
                <w:lang w:eastAsia="es-CO"/>
              </w:rPr>
              <w:t>SIN SECCIÓN – MEDIO</w:t>
            </w:r>
          </w:p>
        </w:tc>
      </w:tr>
    </w:tbl>
    <w:p w14:paraId="45991E9F" w14:textId="77777777" w:rsidR="005B5088" w:rsidRPr="00446CDA" w:rsidRDefault="005B5088" w:rsidP="00ED0314">
      <w:pPr>
        <w:pStyle w:val="Estilo3"/>
        <w:numPr>
          <w:ilvl w:val="0"/>
          <w:numId w:val="0"/>
        </w:numPr>
        <w:rPr>
          <w:b w:val="0"/>
          <w:bCs/>
          <w:color w:val="auto"/>
        </w:rPr>
      </w:pPr>
    </w:p>
    <w:p w14:paraId="08362C66" w14:textId="3581BF8C" w:rsidR="00227E35" w:rsidRPr="00446CDA" w:rsidRDefault="00227E35" w:rsidP="00ED0314">
      <w:pPr>
        <w:pStyle w:val="Estilo3"/>
        <w:numPr>
          <w:ilvl w:val="0"/>
          <w:numId w:val="0"/>
        </w:numPr>
        <w:rPr>
          <w:b w:val="0"/>
          <w:bCs/>
          <w:color w:val="auto"/>
        </w:rPr>
      </w:pPr>
      <w:r w:rsidRPr="00446CDA">
        <w:rPr>
          <w:b w:val="0"/>
          <w:bCs/>
          <w:color w:val="auto"/>
        </w:rPr>
        <w:t>En conclusión, se confronta el perfil de riesgo de acuerdo con la siguiente tabla, la mayor puntuación será de 000 puntos.</w:t>
      </w:r>
    </w:p>
    <w:p w14:paraId="43E792AC" w14:textId="77777777" w:rsidR="00446CDA" w:rsidRPr="00446CDA" w:rsidRDefault="00446CDA" w:rsidP="00ED0314">
      <w:pPr>
        <w:pStyle w:val="Estilo3"/>
        <w:numPr>
          <w:ilvl w:val="0"/>
          <w:numId w:val="0"/>
        </w:numPr>
        <w:rPr>
          <w:b w:val="0"/>
          <w:bCs/>
          <w:color w:val="auto"/>
        </w:rPr>
      </w:pPr>
    </w:p>
    <w:tbl>
      <w:tblPr>
        <w:tblStyle w:val="Tablaconcuadrcula1clara-nfasis6"/>
        <w:tblW w:w="0" w:type="auto"/>
        <w:jc w:val="center"/>
        <w:tblLook w:val="04A0" w:firstRow="1" w:lastRow="0" w:firstColumn="1" w:lastColumn="0" w:noHBand="0" w:noVBand="1"/>
      </w:tblPr>
      <w:tblGrid>
        <w:gridCol w:w="4378"/>
        <w:gridCol w:w="1134"/>
      </w:tblGrid>
      <w:tr w:rsidR="00446CDA" w:rsidRPr="00446CDA" w14:paraId="55F44F03" w14:textId="77777777" w:rsidTr="00C37B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Pr>
          <w:p w14:paraId="62FA1115" w14:textId="77777777" w:rsidR="00227E35" w:rsidRPr="00446CDA" w:rsidRDefault="00227E35" w:rsidP="00ED0314">
            <w:pPr>
              <w:pStyle w:val="Default"/>
              <w:jc w:val="center"/>
              <w:rPr>
                <w:rFonts w:asciiTheme="minorHAnsi" w:hAnsiTheme="minorHAnsi" w:cstheme="minorHAnsi"/>
                <w:b w:val="0"/>
                <w:color w:val="auto"/>
              </w:rPr>
            </w:pPr>
            <w:r w:rsidRPr="00446CDA">
              <w:rPr>
                <w:rFonts w:asciiTheme="minorHAnsi" w:hAnsiTheme="minorHAnsi" w:cstheme="minorHAnsi"/>
                <w:color w:val="auto"/>
              </w:rPr>
              <w:t>PERFIL</w:t>
            </w:r>
          </w:p>
        </w:tc>
        <w:tc>
          <w:tcPr>
            <w:tcW w:w="1134" w:type="dxa"/>
          </w:tcPr>
          <w:p w14:paraId="2E6E3BAE" w14:textId="77777777" w:rsidR="00227E35" w:rsidRPr="00446CDA" w:rsidRDefault="00227E35" w:rsidP="00ED0314">
            <w:pPr>
              <w:pStyle w:val="Defaul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446CDA">
              <w:rPr>
                <w:rFonts w:asciiTheme="minorHAnsi" w:hAnsiTheme="minorHAnsi" w:cstheme="minorHAnsi"/>
                <w:color w:val="auto"/>
              </w:rPr>
              <w:t>Puntaje</w:t>
            </w:r>
          </w:p>
        </w:tc>
      </w:tr>
      <w:tr w:rsidR="00446CDA" w:rsidRPr="00446CDA" w14:paraId="28B5AC93" w14:textId="77777777" w:rsidTr="00C37B2F">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188806E6" w14:textId="77777777" w:rsidR="00227E35" w:rsidRPr="00446CDA" w:rsidRDefault="00227E35" w:rsidP="00ED0314">
            <w:pPr>
              <w:pStyle w:val="Default"/>
              <w:jc w:val="center"/>
              <w:rPr>
                <w:rFonts w:asciiTheme="minorHAnsi" w:hAnsiTheme="minorHAnsi" w:cstheme="minorHAnsi"/>
                <w:color w:val="auto"/>
              </w:rPr>
            </w:pPr>
            <w:r w:rsidRPr="00446CDA">
              <w:rPr>
                <w:rFonts w:asciiTheme="minorHAnsi" w:hAnsiTheme="minorHAnsi" w:cstheme="minorHAnsi"/>
                <w:color w:val="auto"/>
              </w:rPr>
              <w:t>Perfil Alto</w:t>
            </w:r>
          </w:p>
        </w:tc>
        <w:tc>
          <w:tcPr>
            <w:tcW w:w="1134" w:type="dxa"/>
          </w:tcPr>
          <w:p w14:paraId="357D731B" w14:textId="007F1EB0" w:rsidR="00227E35" w:rsidRPr="00446CDA" w:rsidRDefault="0043713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446CDA">
              <w:rPr>
                <w:rFonts w:asciiTheme="minorHAnsi" w:hAnsiTheme="minorHAnsi" w:cstheme="minorHAnsi"/>
                <w:color w:val="auto"/>
              </w:rPr>
              <w:t>2</w:t>
            </w:r>
          </w:p>
        </w:tc>
      </w:tr>
      <w:tr w:rsidR="00446CDA" w:rsidRPr="00446CDA" w14:paraId="2220FAA4" w14:textId="77777777" w:rsidTr="00C37B2F">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5CAA4E1B" w14:textId="77777777" w:rsidR="00227E35" w:rsidRPr="00446CDA" w:rsidRDefault="00227E35" w:rsidP="00ED0314">
            <w:pPr>
              <w:pStyle w:val="Default"/>
              <w:jc w:val="center"/>
              <w:rPr>
                <w:rFonts w:asciiTheme="minorHAnsi" w:hAnsiTheme="minorHAnsi" w:cstheme="minorHAnsi"/>
                <w:color w:val="auto"/>
              </w:rPr>
            </w:pPr>
            <w:r w:rsidRPr="00446CDA">
              <w:rPr>
                <w:rFonts w:asciiTheme="minorHAnsi" w:hAnsiTheme="minorHAnsi" w:cstheme="minorHAnsi"/>
                <w:color w:val="auto"/>
              </w:rPr>
              <w:t>Perfil Medio</w:t>
            </w:r>
          </w:p>
        </w:tc>
        <w:tc>
          <w:tcPr>
            <w:tcW w:w="1134" w:type="dxa"/>
          </w:tcPr>
          <w:p w14:paraId="0C833F53" w14:textId="25B2DC7B" w:rsidR="00227E35" w:rsidRPr="00446CDA" w:rsidRDefault="0043713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446CDA">
              <w:rPr>
                <w:rFonts w:asciiTheme="minorHAnsi" w:hAnsiTheme="minorHAnsi" w:cstheme="minorHAnsi"/>
                <w:color w:val="auto"/>
              </w:rPr>
              <w:t>3</w:t>
            </w:r>
          </w:p>
        </w:tc>
      </w:tr>
      <w:tr w:rsidR="00446CDA" w:rsidRPr="00446CDA" w14:paraId="4101044D" w14:textId="77777777" w:rsidTr="00C37B2F">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663C34DA" w14:textId="77777777" w:rsidR="00227E35" w:rsidRPr="00446CDA" w:rsidRDefault="00227E35" w:rsidP="00ED0314">
            <w:pPr>
              <w:pStyle w:val="Default"/>
              <w:jc w:val="center"/>
              <w:rPr>
                <w:rFonts w:asciiTheme="minorHAnsi" w:hAnsiTheme="minorHAnsi" w:cstheme="minorHAnsi"/>
                <w:color w:val="auto"/>
              </w:rPr>
            </w:pPr>
            <w:r w:rsidRPr="00446CDA">
              <w:rPr>
                <w:rFonts w:asciiTheme="minorHAnsi" w:hAnsiTheme="minorHAnsi" w:cstheme="minorHAnsi"/>
                <w:color w:val="auto"/>
              </w:rPr>
              <w:t>Perfil Bajo</w:t>
            </w:r>
          </w:p>
        </w:tc>
        <w:tc>
          <w:tcPr>
            <w:tcW w:w="1134" w:type="dxa"/>
          </w:tcPr>
          <w:p w14:paraId="2EC46FC7" w14:textId="449BE70C" w:rsidR="00227E35" w:rsidRPr="00446CDA" w:rsidRDefault="0043713B" w:rsidP="00ED0314">
            <w:pPr>
              <w:pStyle w:val="Defaul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446CDA">
              <w:rPr>
                <w:rFonts w:asciiTheme="minorHAnsi" w:hAnsiTheme="minorHAnsi" w:cstheme="minorHAnsi"/>
                <w:color w:val="auto"/>
              </w:rPr>
              <w:t>4</w:t>
            </w:r>
          </w:p>
        </w:tc>
      </w:tr>
    </w:tbl>
    <w:p w14:paraId="69D33FF1" w14:textId="77777777" w:rsidR="00446CDA" w:rsidRPr="00446CDA" w:rsidRDefault="00446CDA" w:rsidP="00ED0314">
      <w:pPr>
        <w:pStyle w:val="Default"/>
        <w:jc w:val="both"/>
        <w:rPr>
          <w:rFonts w:asciiTheme="minorHAnsi" w:hAnsiTheme="minorHAnsi" w:cstheme="minorHAnsi"/>
          <w:color w:val="auto"/>
        </w:rPr>
      </w:pPr>
    </w:p>
    <w:p w14:paraId="380658D5" w14:textId="093965AD" w:rsidR="002A3C20" w:rsidRPr="00ED0314" w:rsidRDefault="00187395" w:rsidP="00ED0314">
      <w:pPr>
        <w:pStyle w:val="Ttulo2"/>
        <w:numPr>
          <w:ilvl w:val="0"/>
          <w:numId w:val="0"/>
        </w:numPr>
      </w:pPr>
      <w:bookmarkStart w:id="18" w:name="_Toc230589456"/>
      <w:r w:rsidRPr="00ED0314">
        <w:t xml:space="preserve">5.11. </w:t>
      </w:r>
      <w:r w:rsidR="002A3C20" w:rsidRPr="00ED0314">
        <w:t>PONDERACIÓN DE VARIABLES DEL PROCESO DE EVALUACIÓN DE CARTERA</w:t>
      </w:r>
      <w:bookmarkEnd w:id="18"/>
    </w:p>
    <w:p w14:paraId="2A0D2B26" w14:textId="77777777" w:rsidR="002A3C20" w:rsidRPr="00ED0314" w:rsidRDefault="002A3C20" w:rsidP="00ED0314">
      <w:pPr>
        <w:pStyle w:val="Subttulo"/>
        <w:rPr>
          <w:rFonts w:asciiTheme="minorHAnsi" w:hAnsiTheme="minorHAnsi" w:cstheme="minorHAnsi"/>
        </w:rPr>
      </w:pPr>
    </w:p>
    <w:p w14:paraId="00D0EDB1" w14:textId="47638558" w:rsidR="002A3C20" w:rsidRDefault="00E5050A" w:rsidP="00ED0314">
      <w:pPr>
        <w:pStyle w:val="Textoindependiente"/>
        <w:spacing w:after="0"/>
        <w:rPr>
          <w:rFonts w:asciiTheme="minorHAnsi" w:hAnsiTheme="minorHAnsi" w:cstheme="minorHAnsi"/>
        </w:rPr>
      </w:pPr>
      <w:r w:rsidRPr="00ED0314">
        <w:rPr>
          <w:rFonts w:asciiTheme="minorHAnsi" w:hAnsiTheme="minorHAnsi" w:cstheme="minorHAnsi"/>
          <w:noProof/>
        </w:rPr>
        <w:drawing>
          <wp:inline distT="0" distB="0" distL="0" distR="0" wp14:anchorId="0E6D1FDC" wp14:editId="5A9EAE51">
            <wp:extent cx="5610845" cy="2689860"/>
            <wp:effectExtent l="0" t="0" r="9525" b="0"/>
            <wp:docPr id="4887733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178" cy="2698649"/>
                    </a:xfrm>
                    <a:prstGeom prst="rect">
                      <a:avLst/>
                    </a:prstGeom>
                    <a:noFill/>
                    <a:ln>
                      <a:noFill/>
                    </a:ln>
                  </pic:spPr>
                </pic:pic>
              </a:graphicData>
            </a:graphic>
          </wp:inline>
        </w:drawing>
      </w:r>
    </w:p>
    <w:p w14:paraId="5255CD4E" w14:textId="77777777" w:rsidR="00446CDA" w:rsidRPr="00ED0314" w:rsidRDefault="00446CDA" w:rsidP="00ED0314">
      <w:pPr>
        <w:pStyle w:val="Textoindependiente"/>
        <w:spacing w:after="0"/>
        <w:rPr>
          <w:rFonts w:asciiTheme="minorHAnsi" w:hAnsiTheme="minorHAnsi" w:cstheme="minorHAnsi"/>
        </w:rPr>
      </w:pPr>
    </w:p>
    <w:p w14:paraId="5D818A1F" w14:textId="2A0EC9C5" w:rsidR="00187395" w:rsidRPr="00ED0314" w:rsidRDefault="002A3C20" w:rsidP="00ED0314">
      <w:pPr>
        <w:pStyle w:val="Ttulo2"/>
        <w:numPr>
          <w:ilvl w:val="0"/>
          <w:numId w:val="0"/>
        </w:numPr>
      </w:pPr>
      <w:bookmarkStart w:id="19" w:name="_Toc230589457"/>
      <w:r w:rsidRPr="00ED0314">
        <w:t xml:space="preserve">5.12. </w:t>
      </w:r>
      <w:r w:rsidR="00187395" w:rsidRPr="00ED0314">
        <w:t>DESICIÓN DEL PROCESO INDIVIDUAL</w:t>
      </w:r>
      <w:r w:rsidR="00D63F48" w:rsidRPr="00ED0314">
        <w:t>.</w:t>
      </w:r>
      <w:bookmarkEnd w:id="19"/>
    </w:p>
    <w:p w14:paraId="0FAFFCFE" w14:textId="77777777"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color w:val="auto"/>
        </w:rPr>
        <w:t>La sumatoria del total de los puntajes mayores de todos los criterios deben ser 100 puntos.</w:t>
      </w:r>
    </w:p>
    <w:p w14:paraId="6D895584" w14:textId="77777777" w:rsidR="00187395" w:rsidRPr="00ED0314" w:rsidRDefault="00187395" w:rsidP="00ED0314">
      <w:pPr>
        <w:pStyle w:val="Default"/>
        <w:jc w:val="both"/>
        <w:rPr>
          <w:rFonts w:asciiTheme="minorHAnsi" w:hAnsiTheme="minorHAnsi" w:cstheme="minorHAnsi"/>
          <w:color w:val="auto"/>
        </w:rPr>
      </w:pPr>
    </w:p>
    <w:p w14:paraId="48A2A077" w14:textId="7141BCB3"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color w:val="auto"/>
        </w:rPr>
        <w:t xml:space="preserve">Teniendo en cuenta los </w:t>
      </w:r>
      <w:r w:rsidR="00D63F48" w:rsidRPr="00ED0314">
        <w:rPr>
          <w:rFonts w:asciiTheme="minorHAnsi" w:hAnsiTheme="minorHAnsi" w:cstheme="minorHAnsi"/>
          <w:color w:val="auto"/>
        </w:rPr>
        <w:t>diez (10)</w:t>
      </w:r>
      <w:r w:rsidRPr="00ED0314">
        <w:rPr>
          <w:rFonts w:asciiTheme="minorHAnsi" w:hAnsiTheme="minorHAnsi" w:cstheme="minorHAnsi"/>
          <w:color w:val="auto"/>
        </w:rPr>
        <w:t xml:space="preserve"> criterios establecidos, el sistema determina tres estados para su evaluación los cuales son:</w:t>
      </w:r>
    </w:p>
    <w:p w14:paraId="21F2C448" w14:textId="77777777" w:rsidR="00187395" w:rsidRPr="00ED0314" w:rsidRDefault="00187395" w:rsidP="00ED0314">
      <w:pPr>
        <w:pStyle w:val="Default"/>
        <w:jc w:val="both"/>
        <w:rPr>
          <w:rFonts w:asciiTheme="minorHAnsi" w:hAnsiTheme="minorHAnsi" w:cstheme="minorHAnsi"/>
          <w:color w:val="auto"/>
        </w:rPr>
      </w:pPr>
    </w:p>
    <w:p w14:paraId="7960C9D5" w14:textId="77777777" w:rsidR="00187395" w:rsidRPr="00ED0314" w:rsidRDefault="00187395" w:rsidP="00ED0314">
      <w:pPr>
        <w:pStyle w:val="Default"/>
        <w:numPr>
          <w:ilvl w:val="0"/>
          <w:numId w:val="9"/>
        </w:numPr>
        <w:ind w:left="284" w:hanging="284"/>
        <w:jc w:val="both"/>
        <w:rPr>
          <w:rFonts w:asciiTheme="minorHAnsi" w:hAnsiTheme="minorHAnsi" w:cstheme="minorHAnsi"/>
          <w:color w:val="auto"/>
        </w:rPr>
      </w:pPr>
      <w:r w:rsidRPr="00ED0314">
        <w:rPr>
          <w:rFonts w:asciiTheme="minorHAnsi" w:hAnsiTheme="minorHAnsi" w:cstheme="minorHAnsi"/>
          <w:color w:val="auto"/>
        </w:rPr>
        <w:t>Mantener</w:t>
      </w:r>
    </w:p>
    <w:p w14:paraId="112BDBC1" w14:textId="77777777" w:rsidR="00187395" w:rsidRPr="00ED0314" w:rsidRDefault="00187395" w:rsidP="00ED0314">
      <w:pPr>
        <w:pStyle w:val="Default"/>
        <w:numPr>
          <w:ilvl w:val="0"/>
          <w:numId w:val="9"/>
        </w:numPr>
        <w:ind w:left="284" w:hanging="284"/>
        <w:jc w:val="both"/>
        <w:rPr>
          <w:rFonts w:asciiTheme="minorHAnsi" w:hAnsiTheme="minorHAnsi" w:cstheme="minorHAnsi"/>
          <w:color w:val="auto"/>
        </w:rPr>
      </w:pPr>
      <w:r w:rsidRPr="00ED0314">
        <w:rPr>
          <w:rFonts w:asciiTheme="minorHAnsi" w:hAnsiTheme="minorHAnsi" w:cstheme="minorHAnsi"/>
          <w:color w:val="auto"/>
        </w:rPr>
        <w:t xml:space="preserve">Recalificar </w:t>
      </w:r>
    </w:p>
    <w:p w14:paraId="5A9A39D4" w14:textId="77777777" w:rsidR="00187395" w:rsidRPr="00ED0314" w:rsidRDefault="00187395" w:rsidP="00ED0314">
      <w:pPr>
        <w:pStyle w:val="Default"/>
        <w:numPr>
          <w:ilvl w:val="0"/>
          <w:numId w:val="9"/>
        </w:numPr>
        <w:ind w:left="284" w:hanging="284"/>
        <w:jc w:val="both"/>
        <w:rPr>
          <w:rFonts w:asciiTheme="minorHAnsi" w:hAnsiTheme="minorHAnsi" w:cstheme="minorHAnsi"/>
          <w:color w:val="auto"/>
        </w:rPr>
      </w:pPr>
      <w:r w:rsidRPr="00ED0314">
        <w:rPr>
          <w:rFonts w:asciiTheme="minorHAnsi" w:hAnsiTheme="minorHAnsi" w:cstheme="minorHAnsi"/>
          <w:color w:val="auto"/>
        </w:rPr>
        <w:t>Habilitar</w:t>
      </w:r>
    </w:p>
    <w:p w14:paraId="69A95520" w14:textId="77777777" w:rsidR="00187395" w:rsidRPr="00ED0314" w:rsidRDefault="00187395" w:rsidP="00ED0314">
      <w:pPr>
        <w:pStyle w:val="Default"/>
        <w:jc w:val="both"/>
        <w:rPr>
          <w:rFonts w:asciiTheme="minorHAnsi" w:hAnsiTheme="minorHAnsi" w:cstheme="minorHAnsi"/>
          <w:b/>
          <w:bCs/>
          <w:color w:val="auto"/>
        </w:rPr>
      </w:pPr>
    </w:p>
    <w:p w14:paraId="2033A809" w14:textId="77777777"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b/>
          <w:bCs/>
          <w:color w:val="auto"/>
        </w:rPr>
        <w:t>Mantener:</w:t>
      </w:r>
      <w:r w:rsidRPr="00ED0314">
        <w:rPr>
          <w:rFonts w:asciiTheme="minorHAnsi" w:hAnsiTheme="minorHAnsi" w:cstheme="minorHAnsi"/>
          <w:color w:val="auto"/>
        </w:rPr>
        <w:t xml:space="preserve">  La suma de todos los criterios establecidos en la metodología de la evaluación deberán ser igual o superior a 60 puntos para mantener la categoría actual. </w:t>
      </w:r>
    </w:p>
    <w:p w14:paraId="78C21AF6" w14:textId="77777777" w:rsidR="00187395" w:rsidRPr="00ED0314" w:rsidRDefault="00187395" w:rsidP="00ED0314">
      <w:pPr>
        <w:pStyle w:val="Default"/>
        <w:jc w:val="both"/>
        <w:rPr>
          <w:rFonts w:asciiTheme="minorHAnsi" w:hAnsiTheme="minorHAnsi" w:cstheme="minorHAnsi"/>
          <w:strike/>
          <w:color w:val="auto"/>
        </w:rPr>
      </w:pPr>
    </w:p>
    <w:p w14:paraId="49914A53" w14:textId="77777777"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b/>
          <w:bCs/>
          <w:color w:val="auto"/>
        </w:rPr>
        <w:t>Recalificación:</w:t>
      </w:r>
      <w:r w:rsidRPr="00ED0314">
        <w:rPr>
          <w:rFonts w:asciiTheme="minorHAnsi" w:hAnsiTheme="minorHAnsi" w:cstheme="minorHAnsi"/>
          <w:color w:val="auto"/>
        </w:rPr>
        <w:t xml:space="preserve"> Si la suma de todos los criterios establecidos en la metodología de la evaluación es menor a 60 puntos se recalificará la obligación a la siguiente categoría.</w:t>
      </w:r>
    </w:p>
    <w:p w14:paraId="65DD2ED6" w14:textId="77777777" w:rsidR="00187395" w:rsidRPr="00ED0314" w:rsidRDefault="00187395" w:rsidP="00ED0314">
      <w:pPr>
        <w:pStyle w:val="Default"/>
        <w:jc w:val="both"/>
        <w:rPr>
          <w:rFonts w:asciiTheme="minorHAnsi" w:hAnsiTheme="minorHAnsi" w:cstheme="minorHAnsi"/>
          <w:color w:val="auto"/>
        </w:rPr>
      </w:pPr>
    </w:p>
    <w:p w14:paraId="715ABC07" w14:textId="77777777"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b/>
          <w:bCs/>
          <w:color w:val="auto"/>
        </w:rPr>
        <w:t>Habilitar:</w:t>
      </w:r>
      <w:r w:rsidRPr="00ED0314">
        <w:rPr>
          <w:rFonts w:asciiTheme="minorHAnsi" w:hAnsiTheme="minorHAnsi" w:cstheme="minorHAnsi"/>
          <w:color w:val="auto"/>
        </w:rPr>
        <w:t xml:space="preserve"> Este estado se establece para las obligaciones que en evaluaciones anteriores hayan sido recalificadas; si la suma de todos los criterios establecidos en la metodología de la evaluación es igual o mayor 60 puntos se habilitara la obligación a la categoría anterior; ejemplo; si una obligación está en categoría B la habilitara a categoría A. </w:t>
      </w:r>
    </w:p>
    <w:p w14:paraId="458B6F57" w14:textId="77777777" w:rsidR="00187395" w:rsidRPr="00ED0314" w:rsidRDefault="00187395" w:rsidP="00ED0314">
      <w:pPr>
        <w:pStyle w:val="Default"/>
        <w:jc w:val="both"/>
        <w:rPr>
          <w:rFonts w:asciiTheme="minorHAnsi" w:hAnsiTheme="minorHAnsi" w:cstheme="minorHAnsi"/>
          <w:color w:val="auto"/>
        </w:rPr>
      </w:pPr>
      <w:r w:rsidRPr="00ED0314">
        <w:rPr>
          <w:rFonts w:asciiTheme="minorHAnsi" w:hAnsiTheme="minorHAnsi" w:cstheme="minorHAnsi"/>
          <w:color w:val="auto"/>
        </w:rPr>
        <w:t>Para este proceso de evaluación y calificación de cartera se tendrá en cuenta la Ley de Arrastre, cuando se califique cualquiera de los créditos de un mismo deudor en B, C, D o en E deberá llevar a la categoría de mayor riesgo los demás créditos de la misma clasificación otorgados a dicho deudor.</w:t>
      </w:r>
    </w:p>
    <w:p w14:paraId="0799A948" w14:textId="77777777" w:rsidR="00187395" w:rsidRPr="00ED0314" w:rsidRDefault="00187395" w:rsidP="00ED0314">
      <w:pPr>
        <w:pStyle w:val="Default"/>
        <w:jc w:val="both"/>
        <w:rPr>
          <w:rFonts w:asciiTheme="minorHAnsi" w:hAnsiTheme="minorHAnsi" w:cstheme="minorHAnsi"/>
          <w:color w:val="auto"/>
        </w:rPr>
      </w:pPr>
    </w:p>
    <w:p w14:paraId="2667506C" w14:textId="57BBEA5B" w:rsidR="005E05A3" w:rsidRPr="00ED0314" w:rsidRDefault="00212AA4" w:rsidP="00ED0314">
      <w:pPr>
        <w:pStyle w:val="Ttulo1"/>
      </w:pPr>
      <w:bookmarkStart w:id="20" w:name="_Toc230589458"/>
      <w:r w:rsidRPr="00ED0314">
        <w:t xml:space="preserve">VI. </w:t>
      </w:r>
      <w:r w:rsidR="005E05A3" w:rsidRPr="00ED0314">
        <w:t>PROCEDIMIENTO GENERAL PARA LA PRÁCTICA DE LA EVALUACIÓN</w:t>
      </w:r>
      <w:bookmarkEnd w:id="20"/>
    </w:p>
    <w:p w14:paraId="64850D15" w14:textId="77777777" w:rsidR="002056E9" w:rsidRPr="00ED0314" w:rsidRDefault="002056E9" w:rsidP="00ED0314">
      <w:pPr>
        <w:ind w:left="1080"/>
        <w:rPr>
          <w:rFonts w:asciiTheme="minorHAnsi" w:hAnsiTheme="minorHAnsi" w:cstheme="minorHAnsi"/>
          <w:b/>
        </w:rPr>
      </w:pPr>
    </w:p>
    <w:p w14:paraId="2BA9D6AA" w14:textId="09D6749E" w:rsidR="0093129F" w:rsidRPr="00ED0314" w:rsidRDefault="00B0435D" w:rsidP="00ED0314">
      <w:pPr>
        <w:pStyle w:val="Ttulo2"/>
        <w:numPr>
          <w:ilvl w:val="0"/>
          <w:numId w:val="0"/>
        </w:numPr>
      </w:pPr>
      <w:bookmarkStart w:id="21" w:name="_Toc230589459"/>
      <w:r w:rsidRPr="00ED0314">
        <w:t xml:space="preserve">6.1 </w:t>
      </w:r>
      <w:r w:rsidR="0093129F" w:rsidRPr="00ED0314">
        <w:t>ACTUALIZACIÓN Y CLASIFICACIÓN DE LA BASE DE ESTUDIO:</w:t>
      </w:r>
      <w:bookmarkEnd w:id="21"/>
      <w:r w:rsidR="0093129F" w:rsidRPr="00ED0314">
        <w:t xml:space="preserve"> </w:t>
      </w:r>
    </w:p>
    <w:p w14:paraId="2E03154A" w14:textId="73198A72" w:rsidR="0002779F" w:rsidRPr="00ED0314" w:rsidRDefault="0002779F" w:rsidP="00ED0314">
      <w:pPr>
        <w:pStyle w:val="Estilo3"/>
        <w:numPr>
          <w:ilvl w:val="0"/>
          <w:numId w:val="0"/>
        </w:numPr>
        <w:rPr>
          <w:b w:val="0"/>
          <w:bCs/>
          <w:color w:val="auto"/>
        </w:rPr>
      </w:pPr>
      <w:r w:rsidRPr="00ED0314">
        <w:rPr>
          <w:b w:val="0"/>
          <w:bCs/>
          <w:color w:val="auto"/>
        </w:rPr>
        <w:t>La actualización es un proceso permanente en las agencias de la cooperativa.</w:t>
      </w:r>
      <w:r w:rsidR="002F0872" w:rsidRPr="00ED0314">
        <w:rPr>
          <w:b w:val="0"/>
          <w:bCs/>
          <w:color w:val="auto"/>
        </w:rPr>
        <w:t xml:space="preserve"> El Jefe de Depósitos </w:t>
      </w:r>
      <w:r w:rsidRPr="00ED0314">
        <w:rPr>
          <w:b w:val="0"/>
          <w:bCs/>
          <w:color w:val="auto"/>
        </w:rPr>
        <w:t>junto con el oficial de cumplimiento</w:t>
      </w:r>
      <w:r w:rsidR="002F0872" w:rsidRPr="00ED0314">
        <w:rPr>
          <w:b w:val="0"/>
          <w:bCs/>
          <w:color w:val="auto"/>
        </w:rPr>
        <w:t xml:space="preserve">, </w:t>
      </w:r>
      <w:r w:rsidRPr="00ED0314">
        <w:rPr>
          <w:b w:val="0"/>
          <w:bCs/>
          <w:color w:val="auto"/>
        </w:rPr>
        <w:t>deberá constatar la permanente actualización de datos de los asociados.</w:t>
      </w:r>
    </w:p>
    <w:p w14:paraId="645CB151" w14:textId="77777777" w:rsidR="008A49EE" w:rsidRPr="00ED0314" w:rsidRDefault="008A49EE" w:rsidP="00ED0314">
      <w:pPr>
        <w:jc w:val="both"/>
        <w:rPr>
          <w:rFonts w:asciiTheme="minorHAnsi" w:hAnsiTheme="minorHAnsi" w:cstheme="minorHAnsi"/>
          <w:b/>
        </w:rPr>
      </w:pPr>
    </w:p>
    <w:p w14:paraId="795161A7" w14:textId="64510175" w:rsidR="0093129F" w:rsidRPr="00ED0314" w:rsidRDefault="00B0435D" w:rsidP="00ED0314">
      <w:pPr>
        <w:pStyle w:val="Ttulo2"/>
        <w:numPr>
          <w:ilvl w:val="0"/>
          <w:numId w:val="0"/>
        </w:numPr>
      </w:pPr>
      <w:bookmarkStart w:id="22" w:name="_Toc230589460"/>
      <w:r w:rsidRPr="00ED0314">
        <w:t xml:space="preserve">6.2 </w:t>
      </w:r>
      <w:r w:rsidR="0093129F" w:rsidRPr="00ED0314">
        <w:t>GENERACIÓN DE DATOS PARA LAS CENTRALES DE RIESGOS:</w:t>
      </w:r>
      <w:bookmarkEnd w:id="22"/>
      <w:r w:rsidR="0093129F" w:rsidRPr="00ED0314">
        <w:t xml:space="preserve"> </w:t>
      </w:r>
    </w:p>
    <w:p w14:paraId="0D6DD12C" w14:textId="21CE4C08" w:rsidR="0002779F" w:rsidRPr="00ED0314" w:rsidRDefault="0093129F" w:rsidP="00ED0314">
      <w:pPr>
        <w:pStyle w:val="Estilo3"/>
        <w:numPr>
          <w:ilvl w:val="0"/>
          <w:numId w:val="0"/>
        </w:numPr>
        <w:rPr>
          <w:b w:val="0"/>
          <w:bCs/>
          <w:color w:val="auto"/>
        </w:rPr>
      </w:pPr>
      <w:r w:rsidRPr="00ED0314">
        <w:rPr>
          <w:b w:val="0"/>
          <w:bCs/>
          <w:color w:val="auto"/>
        </w:rPr>
        <w:t xml:space="preserve">El Área </w:t>
      </w:r>
      <w:r w:rsidR="0002779F" w:rsidRPr="00ED0314">
        <w:rPr>
          <w:b w:val="0"/>
          <w:bCs/>
          <w:color w:val="auto"/>
        </w:rPr>
        <w:t>de Cartera generar</w:t>
      </w:r>
      <w:r w:rsidR="002F0872" w:rsidRPr="00ED0314">
        <w:rPr>
          <w:b w:val="0"/>
          <w:bCs/>
          <w:color w:val="auto"/>
        </w:rPr>
        <w:t xml:space="preserve">á </w:t>
      </w:r>
      <w:r w:rsidR="0002779F" w:rsidRPr="00ED0314">
        <w:rPr>
          <w:b w:val="0"/>
          <w:bCs/>
          <w:color w:val="auto"/>
        </w:rPr>
        <w:t>un archivo apoyado en el sistema de información</w:t>
      </w:r>
      <w:r w:rsidR="002F0872" w:rsidRPr="00ED0314">
        <w:rPr>
          <w:b w:val="0"/>
          <w:bCs/>
          <w:color w:val="auto"/>
        </w:rPr>
        <w:t xml:space="preserve">, </w:t>
      </w:r>
      <w:r w:rsidR="0002779F" w:rsidRPr="00ED0314">
        <w:rPr>
          <w:b w:val="0"/>
          <w:bCs/>
          <w:color w:val="auto"/>
        </w:rPr>
        <w:t>con los datos de los asociados</w:t>
      </w:r>
      <w:r w:rsidR="002F0872" w:rsidRPr="00ED0314">
        <w:rPr>
          <w:b w:val="0"/>
          <w:bCs/>
          <w:color w:val="auto"/>
        </w:rPr>
        <w:t xml:space="preserve">, </w:t>
      </w:r>
      <w:r w:rsidR="0002779F" w:rsidRPr="00ED0314">
        <w:rPr>
          <w:b w:val="0"/>
          <w:bCs/>
          <w:color w:val="auto"/>
        </w:rPr>
        <w:t xml:space="preserve">a los cuales se les </w:t>
      </w:r>
      <w:r w:rsidR="000E7BC4" w:rsidRPr="00ED0314">
        <w:rPr>
          <w:b w:val="0"/>
          <w:bCs/>
          <w:color w:val="auto"/>
        </w:rPr>
        <w:t>solicitará</w:t>
      </w:r>
      <w:r w:rsidR="0002779F" w:rsidRPr="00ED0314">
        <w:rPr>
          <w:b w:val="0"/>
          <w:bCs/>
          <w:color w:val="auto"/>
        </w:rPr>
        <w:t xml:space="preserve"> un resumen del comportamiento del asociado en las centrales de riesgo.</w:t>
      </w:r>
    </w:p>
    <w:p w14:paraId="48FE4E90" w14:textId="77777777" w:rsidR="0002779F" w:rsidRPr="00ED0314" w:rsidRDefault="0002779F" w:rsidP="00ED0314">
      <w:pPr>
        <w:jc w:val="both"/>
        <w:rPr>
          <w:rFonts w:asciiTheme="minorHAnsi" w:hAnsiTheme="minorHAnsi" w:cstheme="minorHAnsi"/>
        </w:rPr>
      </w:pPr>
    </w:p>
    <w:p w14:paraId="4480F8A3" w14:textId="73A5F2CF" w:rsidR="0093129F" w:rsidRPr="00ED0314" w:rsidRDefault="00B0435D" w:rsidP="00ED0314">
      <w:pPr>
        <w:pStyle w:val="Ttulo2"/>
        <w:numPr>
          <w:ilvl w:val="0"/>
          <w:numId w:val="0"/>
        </w:numPr>
      </w:pPr>
      <w:bookmarkStart w:id="23" w:name="_Toc230589461"/>
      <w:r w:rsidRPr="00ED0314">
        <w:lastRenderedPageBreak/>
        <w:t xml:space="preserve">6.3 </w:t>
      </w:r>
      <w:r w:rsidR="0093129F" w:rsidRPr="00ED0314">
        <w:t>RECEPCIÓN DE INFORMACIÓN DE LAS CENTRALES DE RIESGOS:</w:t>
      </w:r>
      <w:bookmarkEnd w:id="23"/>
      <w:r w:rsidR="0093129F" w:rsidRPr="00ED0314">
        <w:t xml:space="preserve"> </w:t>
      </w:r>
    </w:p>
    <w:p w14:paraId="5F18D263" w14:textId="75FAF8E2" w:rsidR="0002779F" w:rsidRPr="00ED0314" w:rsidRDefault="000E7BC4" w:rsidP="00ED0314">
      <w:pPr>
        <w:pStyle w:val="Estilo3"/>
        <w:numPr>
          <w:ilvl w:val="0"/>
          <w:numId w:val="0"/>
        </w:numPr>
        <w:rPr>
          <w:b w:val="0"/>
          <w:bCs/>
          <w:color w:val="auto"/>
        </w:rPr>
      </w:pPr>
      <w:r w:rsidRPr="00ED0314">
        <w:rPr>
          <w:b w:val="0"/>
          <w:bCs/>
          <w:color w:val="auto"/>
        </w:rPr>
        <w:t xml:space="preserve">El Jefe de Cartera, </w:t>
      </w:r>
      <w:r w:rsidR="0002779F" w:rsidRPr="00ED0314">
        <w:rPr>
          <w:b w:val="0"/>
          <w:bCs/>
          <w:color w:val="auto"/>
        </w:rPr>
        <w:t>verificará el archivo en formato Excel y/o plano con el resumen de los asociados previamente solicitados para su revisión.</w:t>
      </w:r>
    </w:p>
    <w:p w14:paraId="255B6795" w14:textId="77777777" w:rsidR="000F1B3F" w:rsidRPr="00ED0314" w:rsidRDefault="000F1B3F" w:rsidP="00ED0314">
      <w:pPr>
        <w:pStyle w:val="Estilo3"/>
        <w:numPr>
          <w:ilvl w:val="0"/>
          <w:numId w:val="0"/>
        </w:numPr>
        <w:rPr>
          <w:b w:val="0"/>
          <w:bCs/>
          <w:color w:val="auto"/>
        </w:rPr>
      </w:pPr>
    </w:p>
    <w:p w14:paraId="3E647D11" w14:textId="55181251" w:rsidR="0093129F" w:rsidRPr="00ED0314" w:rsidRDefault="00B0435D" w:rsidP="00ED0314">
      <w:pPr>
        <w:pStyle w:val="Ttulo2"/>
        <w:numPr>
          <w:ilvl w:val="0"/>
          <w:numId w:val="0"/>
        </w:numPr>
      </w:pPr>
      <w:bookmarkStart w:id="24" w:name="_Toc230589462"/>
      <w:r w:rsidRPr="00ED0314">
        <w:t xml:space="preserve">6.4 </w:t>
      </w:r>
      <w:r w:rsidR="0093129F" w:rsidRPr="00ED0314">
        <w:t>EVALUACIÓN Y CALIFICACIÓN, PROCESO SOFTWARE DE COOPVALLE:</w:t>
      </w:r>
      <w:bookmarkEnd w:id="24"/>
      <w:r w:rsidR="0093129F" w:rsidRPr="00ED0314">
        <w:t xml:space="preserve"> </w:t>
      </w:r>
    </w:p>
    <w:p w14:paraId="3D72F1B9" w14:textId="1E8FE959" w:rsidR="000F2EC7" w:rsidRPr="00ED0314" w:rsidRDefault="003A2211" w:rsidP="00ED0314">
      <w:pPr>
        <w:pStyle w:val="Estilo3"/>
        <w:numPr>
          <w:ilvl w:val="0"/>
          <w:numId w:val="0"/>
        </w:numPr>
        <w:rPr>
          <w:b w:val="0"/>
          <w:bCs/>
          <w:color w:val="auto"/>
          <w:highlight w:val="yellow"/>
        </w:rPr>
      </w:pPr>
      <w:r w:rsidRPr="00ED0314">
        <w:rPr>
          <w:b w:val="0"/>
          <w:bCs/>
          <w:color w:val="auto"/>
        </w:rPr>
        <w:t>P</w:t>
      </w:r>
      <w:r w:rsidR="000F2EC7" w:rsidRPr="00ED0314">
        <w:rPr>
          <w:b w:val="0"/>
          <w:bCs/>
          <w:color w:val="auto"/>
        </w:rPr>
        <w:t xml:space="preserve">ara la evaluación </w:t>
      </w:r>
      <w:r w:rsidR="00851717" w:rsidRPr="00ED0314">
        <w:rPr>
          <w:b w:val="0"/>
          <w:bCs/>
          <w:color w:val="auto"/>
        </w:rPr>
        <w:t xml:space="preserve">de cartera, </w:t>
      </w:r>
      <w:r w:rsidR="000F2EC7" w:rsidRPr="00ED0314">
        <w:rPr>
          <w:b w:val="0"/>
          <w:bCs/>
          <w:color w:val="auto"/>
        </w:rPr>
        <w:t xml:space="preserve">se emplea la herramienta </w:t>
      </w:r>
      <w:r w:rsidR="00025E50" w:rsidRPr="00ED0314">
        <w:rPr>
          <w:b w:val="0"/>
          <w:bCs/>
          <w:color w:val="auto"/>
        </w:rPr>
        <w:t>suministrada por</w:t>
      </w:r>
      <w:r w:rsidR="000F2EC7" w:rsidRPr="00ED0314">
        <w:rPr>
          <w:b w:val="0"/>
          <w:bCs/>
          <w:color w:val="auto"/>
        </w:rPr>
        <w:t xml:space="preserve"> el s</w:t>
      </w:r>
      <w:r w:rsidR="00C907C3" w:rsidRPr="00ED0314">
        <w:rPr>
          <w:b w:val="0"/>
          <w:bCs/>
          <w:color w:val="auto"/>
        </w:rPr>
        <w:t xml:space="preserve">oftware de Coopvalle, </w:t>
      </w:r>
      <w:r w:rsidR="000F2EC7" w:rsidRPr="00ED0314">
        <w:rPr>
          <w:b w:val="0"/>
          <w:bCs/>
          <w:color w:val="auto"/>
        </w:rPr>
        <w:t>donde se elabora un proceso de forma general a la totalidad de la cartera de crédito</w:t>
      </w:r>
      <w:r w:rsidR="0099420E" w:rsidRPr="00ED0314">
        <w:rPr>
          <w:b w:val="0"/>
          <w:bCs/>
          <w:color w:val="auto"/>
        </w:rPr>
        <w:t>,</w:t>
      </w:r>
      <w:r w:rsidR="00456CA8" w:rsidRPr="00ED0314">
        <w:rPr>
          <w:b w:val="0"/>
          <w:bCs/>
          <w:color w:val="auto"/>
        </w:rPr>
        <w:t xml:space="preserve"> aplicando los </w:t>
      </w:r>
      <w:r w:rsidR="000F2EC7" w:rsidRPr="00ED0314">
        <w:rPr>
          <w:b w:val="0"/>
          <w:bCs/>
          <w:color w:val="auto"/>
        </w:rPr>
        <w:t>criterios</w:t>
      </w:r>
      <w:r w:rsidR="00456CA8" w:rsidRPr="00ED0314">
        <w:rPr>
          <w:b w:val="0"/>
          <w:bCs/>
          <w:color w:val="auto"/>
        </w:rPr>
        <w:t xml:space="preserve"> y metodología </w:t>
      </w:r>
      <w:r w:rsidR="000F2EC7" w:rsidRPr="00ED0314">
        <w:rPr>
          <w:b w:val="0"/>
          <w:bCs/>
          <w:color w:val="auto"/>
        </w:rPr>
        <w:t>establecido</w:t>
      </w:r>
      <w:r w:rsidR="00851717" w:rsidRPr="00ED0314">
        <w:rPr>
          <w:b w:val="0"/>
          <w:bCs/>
          <w:color w:val="auto"/>
        </w:rPr>
        <w:t>s</w:t>
      </w:r>
      <w:r w:rsidR="000F2EC7" w:rsidRPr="00ED0314">
        <w:rPr>
          <w:b w:val="0"/>
          <w:bCs/>
          <w:color w:val="auto"/>
        </w:rPr>
        <w:t xml:space="preserve"> en el </w:t>
      </w:r>
      <w:r w:rsidR="00851717" w:rsidRPr="00ED0314">
        <w:rPr>
          <w:b w:val="0"/>
          <w:bCs/>
          <w:color w:val="auto"/>
        </w:rPr>
        <w:t xml:space="preserve">presente </w:t>
      </w:r>
      <w:r w:rsidR="00D31971" w:rsidRPr="00446CDA">
        <w:rPr>
          <w:b w:val="0"/>
          <w:bCs/>
          <w:color w:val="auto"/>
          <w:lang w:eastAsia="es-CO"/>
        </w:rPr>
        <w:t>documento</w:t>
      </w:r>
      <w:r w:rsidR="00D31971" w:rsidRPr="00ED0314">
        <w:rPr>
          <w:b w:val="0"/>
          <w:bCs/>
          <w:color w:val="auto"/>
        </w:rPr>
        <w:t xml:space="preserve"> </w:t>
      </w:r>
      <w:r w:rsidR="000F2EC7" w:rsidRPr="00ED0314">
        <w:rPr>
          <w:b w:val="0"/>
          <w:bCs/>
          <w:color w:val="auto"/>
        </w:rPr>
        <w:t>de evaluación y calificación de cartera</w:t>
      </w:r>
      <w:r w:rsidR="0015165C" w:rsidRPr="00ED0314">
        <w:rPr>
          <w:b w:val="0"/>
          <w:bCs/>
          <w:color w:val="auto"/>
        </w:rPr>
        <w:t>.</w:t>
      </w:r>
      <w:r w:rsidR="00404D0C" w:rsidRPr="00ED0314">
        <w:rPr>
          <w:b w:val="0"/>
          <w:bCs/>
          <w:color w:val="auto"/>
        </w:rPr>
        <w:t xml:space="preserve"> </w:t>
      </w:r>
    </w:p>
    <w:p w14:paraId="7DB00EE2" w14:textId="77777777" w:rsidR="000F2EC7" w:rsidRPr="00ED0314" w:rsidRDefault="000F2EC7" w:rsidP="00ED0314">
      <w:pPr>
        <w:jc w:val="both"/>
        <w:rPr>
          <w:rFonts w:asciiTheme="minorHAnsi" w:hAnsiTheme="minorHAnsi" w:cstheme="minorHAnsi"/>
        </w:rPr>
      </w:pPr>
    </w:p>
    <w:p w14:paraId="6637FBA5" w14:textId="5B1A1B36" w:rsidR="00F65B56" w:rsidRPr="00ED0314" w:rsidRDefault="000F2EC7" w:rsidP="00ED0314">
      <w:pPr>
        <w:jc w:val="both"/>
        <w:rPr>
          <w:rFonts w:asciiTheme="minorHAnsi" w:hAnsiTheme="minorHAnsi" w:cstheme="minorHAnsi"/>
        </w:rPr>
      </w:pPr>
      <w:r w:rsidRPr="00ED0314">
        <w:rPr>
          <w:rFonts w:asciiTheme="minorHAnsi" w:hAnsiTheme="minorHAnsi" w:cstheme="minorHAnsi"/>
        </w:rPr>
        <w:t xml:space="preserve">Este estudio y análisis estadístico nos da un resultado evaluativo </w:t>
      </w:r>
      <w:r w:rsidR="00025E50" w:rsidRPr="00ED0314">
        <w:rPr>
          <w:rFonts w:asciiTheme="minorHAnsi" w:hAnsiTheme="minorHAnsi" w:cstheme="minorHAnsi"/>
        </w:rPr>
        <w:t>con criterios</w:t>
      </w:r>
      <w:r w:rsidRPr="00ED0314">
        <w:rPr>
          <w:rFonts w:asciiTheme="minorHAnsi" w:hAnsiTheme="minorHAnsi" w:cstheme="minorHAnsi"/>
        </w:rPr>
        <w:t xml:space="preserve"> cuantitativos y cualitativos que sirve de referente para la toma de decisiones en términos de calificación y deterioro de </w:t>
      </w:r>
      <w:r w:rsidR="00186A25" w:rsidRPr="00ED0314">
        <w:rPr>
          <w:rFonts w:asciiTheme="minorHAnsi" w:hAnsiTheme="minorHAnsi" w:cstheme="minorHAnsi"/>
        </w:rPr>
        <w:t>esta</w:t>
      </w:r>
      <w:r w:rsidR="00404D0C" w:rsidRPr="00ED0314">
        <w:rPr>
          <w:rFonts w:asciiTheme="minorHAnsi" w:hAnsiTheme="minorHAnsi" w:cstheme="minorHAnsi"/>
        </w:rPr>
        <w:t>.</w:t>
      </w:r>
    </w:p>
    <w:p w14:paraId="0CBDD96A" w14:textId="77777777" w:rsidR="00296430" w:rsidRPr="00ED0314" w:rsidRDefault="00296430" w:rsidP="00ED0314">
      <w:pPr>
        <w:jc w:val="both"/>
        <w:rPr>
          <w:rFonts w:asciiTheme="minorHAnsi" w:hAnsiTheme="minorHAnsi" w:cstheme="minorHAnsi"/>
        </w:rPr>
      </w:pPr>
    </w:p>
    <w:p w14:paraId="15653BBC" w14:textId="5ABA2E36" w:rsidR="0093129F" w:rsidRPr="00ED0314" w:rsidRDefault="00B0435D" w:rsidP="00ED0314">
      <w:pPr>
        <w:pStyle w:val="Ttulo2"/>
        <w:numPr>
          <w:ilvl w:val="0"/>
          <w:numId w:val="0"/>
        </w:numPr>
      </w:pPr>
      <w:bookmarkStart w:id="25" w:name="_Toc230589463"/>
      <w:r w:rsidRPr="00ED0314">
        <w:t xml:space="preserve">6.5 </w:t>
      </w:r>
      <w:r w:rsidR="00471DA1" w:rsidRPr="00ED0314">
        <w:t>PREPARACIÓN DE FORMATOS DE CALIFICACIÓN INDIVIDUAL</w:t>
      </w:r>
      <w:r w:rsidR="0002779F" w:rsidRPr="00ED0314">
        <w:t>:</w:t>
      </w:r>
      <w:bookmarkEnd w:id="25"/>
      <w:r w:rsidR="0002779F" w:rsidRPr="00ED0314">
        <w:t xml:space="preserve"> </w:t>
      </w:r>
    </w:p>
    <w:p w14:paraId="6A4A5D45" w14:textId="19ACEDE2" w:rsidR="001C107E" w:rsidRPr="00ED0314" w:rsidRDefault="00851717" w:rsidP="00ED0314">
      <w:pPr>
        <w:pStyle w:val="Estilo3"/>
        <w:numPr>
          <w:ilvl w:val="0"/>
          <w:numId w:val="0"/>
        </w:numPr>
        <w:rPr>
          <w:b w:val="0"/>
          <w:bCs/>
          <w:color w:val="auto"/>
        </w:rPr>
      </w:pPr>
      <w:r w:rsidRPr="00ED0314">
        <w:rPr>
          <w:b w:val="0"/>
          <w:bCs/>
          <w:color w:val="auto"/>
        </w:rPr>
        <w:t xml:space="preserve">El comité de riesgos con la información suministrada </w:t>
      </w:r>
      <w:r w:rsidR="0002779F" w:rsidRPr="00ED0314">
        <w:rPr>
          <w:b w:val="0"/>
          <w:bCs/>
          <w:color w:val="auto"/>
        </w:rPr>
        <w:t xml:space="preserve">procede </w:t>
      </w:r>
      <w:r w:rsidRPr="00ED0314">
        <w:rPr>
          <w:b w:val="0"/>
          <w:bCs/>
          <w:color w:val="auto"/>
        </w:rPr>
        <w:t xml:space="preserve">a </w:t>
      </w:r>
      <w:r w:rsidR="0002779F" w:rsidRPr="00ED0314">
        <w:rPr>
          <w:b w:val="0"/>
          <w:bCs/>
          <w:color w:val="auto"/>
        </w:rPr>
        <w:t>preparar los formatos preestablecidos de evaluación y calificación de cartera, en aquellos casos que los deudores serán sometidos a estudio.</w:t>
      </w:r>
    </w:p>
    <w:p w14:paraId="41E90EE3" w14:textId="77777777" w:rsidR="005E791D" w:rsidRPr="00ED0314" w:rsidRDefault="005E791D" w:rsidP="00ED0314">
      <w:pPr>
        <w:jc w:val="both"/>
        <w:rPr>
          <w:rFonts w:asciiTheme="minorHAnsi" w:hAnsiTheme="minorHAnsi" w:cstheme="minorHAnsi"/>
        </w:rPr>
      </w:pPr>
    </w:p>
    <w:p w14:paraId="24ECE6BE" w14:textId="19D3F908" w:rsidR="001C107E" w:rsidRPr="00ED0314" w:rsidRDefault="001C107E" w:rsidP="00ED0314">
      <w:pPr>
        <w:jc w:val="both"/>
        <w:rPr>
          <w:rFonts w:asciiTheme="minorHAnsi" w:hAnsiTheme="minorHAnsi" w:cstheme="minorHAnsi"/>
        </w:rPr>
      </w:pPr>
      <w:r w:rsidRPr="00ED0314">
        <w:rPr>
          <w:rFonts w:asciiTheme="minorHAnsi" w:hAnsiTheme="minorHAnsi" w:cstheme="minorHAnsi"/>
        </w:rPr>
        <w:t xml:space="preserve">Los criterios establecidos en la evaluación y </w:t>
      </w:r>
      <w:r w:rsidR="00446CDA" w:rsidRPr="00ED0314">
        <w:rPr>
          <w:rFonts w:asciiTheme="minorHAnsi" w:hAnsiTheme="minorHAnsi" w:cstheme="minorHAnsi"/>
        </w:rPr>
        <w:t>Calificación</w:t>
      </w:r>
      <w:r w:rsidRPr="00ED0314">
        <w:rPr>
          <w:rFonts w:asciiTheme="minorHAnsi" w:hAnsiTheme="minorHAnsi" w:cstheme="minorHAnsi"/>
        </w:rPr>
        <w:t xml:space="preserve"> deben plasmasen en el formato de evaluación de cartera, documento que contiene la siguiente información:</w:t>
      </w:r>
    </w:p>
    <w:p w14:paraId="18A715E9" w14:textId="7103EFA4"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 xml:space="preserve">Información personal: Tipo de proceso, fecha de corte, número de identificación, nombre completo, línea de crédito, número del Pagare, saldo inicial del crédito, saldo actual, </w:t>
      </w:r>
      <w:r w:rsidR="00851717" w:rsidRPr="00ED0314">
        <w:rPr>
          <w:rFonts w:asciiTheme="minorHAnsi" w:hAnsiTheme="minorHAnsi" w:cstheme="minorHAnsi"/>
        </w:rPr>
        <w:t xml:space="preserve">deterioro </w:t>
      </w:r>
      <w:r w:rsidR="00307FE3" w:rsidRPr="00ED0314">
        <w:rPr>
          <w:rFonts w:asciiTheme="minorHAnsi" w:hAnsiTheme="minorHAnsi" w:cstheme="minorHAnsi"/>
        </w:rPr>
        <w:t>actual, nuev</w:t>
      </w:r>
      <w:r w:rsidR="00851717" w:rsidRPr="00ED0314">
        <w:rPr>
          <w:rFonts w:asciiTheme="minorHAnsi" w:hAnsiTheme="minorHAnsi" w:cstheme="minorHAnsi"/>
        </w:rPr>
        <w:t>o deterioro</w:t>
      </w:r>
      <w:r w:rsidR="00307FE3" w:rsidRPr="00ED0314">
        <w:rPr>
          <w:rFonts w:asciiTheme="minorHAnsi" w:hAnsiTheme="minorHAnsi" w:cstheme="minorHAnsi"/>
        </w:rPr>
        <w:t xml:space="preserve">, </w:t>
      </w:r>
      <w:r w:rsidRPr="00ED0314">
        <w:rPr>
          <w:rFonts w:asciiTheme="minorHAnsi" w:hAnsiTheme="minorHAnsi" w:cstheme="minorHAnsi"/>
        </w:rPr>
        <w:t>calificación</w:t>
      </w:r>
      <w:r w:rsidR="00130CEE" w:rsidRPr="00ED0314">
        <w:rPr>
          <w:rFonts w:asciiTheme="minorHAnsi" w:hAnsiTheme="minorHAnsi" w:cstheme="minorHAnsi"/>
        </w:rPr>
        <w:t xml:space="preserve"> actual y calificación nueva</w:t>
      </w:r>
      <w:r w:rsidRPr="00ED0314">
        <w:rPr>
          <w:rFonts w:asciiTheme="minorHAnsi" w:hAnsiTheme="minorHAnsi" w:cstheme="minorHAnsi"/>
        </w:rPr>
        <w:t>.</w:t>
      </w:r>
    </w:p>
    <w:p w14:paraId="5D003C6C" w14:textId="77777777"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Nombre de las características y variables analizadas: Actualización de datos, Edad cronológica, servicio de la deuda (habito de pago), Historial centrales de riesgo, capacidad de pago, solvencia del deudor, garantía</w:t>
      </w:r>
      <w:r w:rsidR="00307FE3" w:rsidRPr="00ED0314">
        <w:rPr>
          <w:rFonts w:asciiTheme="minorHAnsi" w:hAnsiTheme="minorHAnsi" w:cstheme="minorHAnsi"/>
        </w:rPr>
        <w:t xml:space="preserve"> y reestructuración</w:t>
      </w:r>
      <w:r w:rsidRPr="00ED0314">
        <w:rPr>
          <w:rFonts w:asciiTheme="minorHAnsi" w:hAnsiTheme="minorHAnsi" w:cstheme="minorHAnsi"/>
        </w:rPr>
        <w:t>.</w:t>
      </w:r>
    </w:p>
    <w:p w14:paraId="6D1ADE96" w14:textId="77777777"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Puntaje individual y puntaje total del deudor en cada variable analizada.</w:t>
      </w:r>
    </w:p>
    <w:p w14:paraId="3ADA1B27" w14:textId="16D09A74"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 xml:space="preserve">Casilla para la </w:t>
      </w:r>
      <w:r w:rsidR="00307FE3" w:rsidRPr="00ED0314">
        <w:rPr>
          <w:rFonts w:asciiTheme="minorHAnsi" w:hAnsiTheme="minorHAnsi" w:cstheme="minorHAnsi"/>
        </w:rPr>
        <w:t xml:space="preserve">asignación de la </w:t>
      </w:r>
      <w:r w:rsidRPr="00ED0314">
        <w:rPr>
          <w:rFonts w:asciiTheme="minorHAnsi" w:hAnsiTheme="minorHAnsi" w:cstheme="minorHAnsi"/>
        </w:rPr>
        <w:t>nueva calificaci</w:t>
      </w:r>
      <w:r w:rsidR="00851717" w:rsidRPr="00ED0314">
        <w:rPr>
          <w:rFonts w:asciiTheme="minorHAnsi" w:hAnsiTheme="minorHAnsi" w:cstheme="minorHAnsi"/>
        </w:rPr>
        <w:t>ón: establecida por el C</w:t>
      </w:r>
      <w:r w:rsidRPr="00ED0314">
        <w:rPr>
          <w:rFonts w:asciiTheme="minorHAnsi" w:hAnsiTheme="minorHAnsi" w:cstheme="minorHAnsi"/>
        </w:rPr>
        <w:t xml:space="preserve">omité de </w:t>
      </w:r>
      <w:r w:rsidR="00851717" w:rsidRPr="00ED0314">
        <w:rPr>
          <w:rFonts w:asciiTheme="minorHAnsi" w:hAnsiTheme="minorHAnsi" w:cstheme="minorHAnsi"/>
        </w:rPr>
        <w:t xml:space="preserve">Riesgos </w:t>
      </w:r>
      <w:r w:rsidRPr="00ED0314">
        <w:rPr>
          <w:rFonts w:asciiTheme="minorHAnsi" w:hAnsiTheme="minorHAnsi" w:cstheme="minorHAnsi"/>
        </w:rPr>
        <w:t xml:space="preserve">según </w:t>
      </w:r>
      <w:r w:rsidR="00851717" w:rsidRPr="00ED0314">
        <w:rPr>
          <w:rFonts w:asciiTheme="minorHAnsi" w:hAnsiTheme="minorHAnsi" w:cstheme="minorHAnsi"/>
        </w:rPr>
        <w:t xml:space="preserve">el resultado de la ponderación de cada uno de los </w:t>
      </w:r>
      <w:r w:rsidRPr="00ED0314">
        <w:rPr>
          <w:rFonts w:asciiTheme="minorHAnsi" w:hAnsiTheme="minorHAnsi" w:cstheme="minorHAnsi"/>
        </w:rPr>
        <w:t>criterios</w:t>
      </w:r>
      <w:r w:rsidR="00851717" w:rsidRPr="00ED0314">
        <w:rPr>
          <w:rFonts w:asciiTheme="minorHAnsi" w:hAnsiTheme="minorHAnsi" w:cstheme="minorHAnsi"/>
        </w:rPr>
        <w:t xml:space="preserve"> establecidos, una vez aprobado por el Consejo de Administración</w:t>
      </w:r>
      <w:r w:rsidRPr="00ED0314">
        <w:rPr>
          <w:rFonts w:asciiTheme="minorHAnsi" w:hAnsiTheme="minorHAnsi" w:cstheme="minorHAnsi"/>
        </w:rPr>
        <w:t>.</w:t>
      </w:r>
    </w:p>
    <w:p w14:paraId="5C5067FB" w14:textId="77777777"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Observaciones.</w:t>
      </w:r>
    </w:p>
    <w:p w14:paraId="13B1E699" w14:textId="77777777"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Numero de Acta.</w:t>
      </w:r>
    </w:p>
    <w:p w14:paraId="2AE829F7" w14:textId="77777777" w:rsidR="001C107E"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Fecha del Proceso de evaluación.</w:t>
      </w:r>
    </w:p>
    <w:p w14:paraId="279EACEB" w14:textId="0B9F7D2E" w:rsidR="00C529A3" w:rsidRPr="00ED0314" w:rsidRDefault="001C107E" w:rsidP="00ED0314">
      <w:pPr>
        <w:numPr>
          <w:ilvl w:val="0"/>
          <w:numId w:val="3"/>
        </w:numPr>
        <w:ind w:left="425" w:hanging="357"/>
        <w:jc w:val="both"/>
        <w:rPr>
          <w:rFonts w:asciiTheme="minorHAnsi" w:hAnsiTheme="minorHAnsi" w:cstheme="minorHAnsi"/>
        </w:rPr>
      </w:pPr>
      <w:r w:rsidRPr="00ED0314">
        <w:rPr>
          <w:rFonts w:asciiTheme="minorHAnsi" w:hAnsiTheme="minorHAnsi" w:cstheme="minorHAnsi"/>
        </w:rPr>
        <w:t xml:space="preserve">Firma integrantes Comité </w:t>
      </w:r>
      <w:r w:rsidR="00981075" w:rsidRPr="00ED0314">
        <w:rPr>
          <w:rFonts w:asciiTheme="minorHAnsi" w:hAnsiTheme="minorHAnsi" w:cstheme="minorHAnsi"/>
        </w:rPr>
        <w:t>de Riesgos</w:t>
      </w:r>
      <w:r w:rsidRPr="00ED0314">
        <w:rPr>
          <w:rFonts w:asciiTheme="minorHAnsi" w:hAnsiTheme="minorHAnsi" w:cstheme="minorHAnsi"/>
        </w:rPr>
        <w:t>.</w:t>
      </w:r>
      <w:r w:rsidR="006E5E3E" w:rsidRPr="00ED0314">
        <w:rPr>
          <w:rFonts w:asciiTheme="minorHAnsi" w:hAnsiTheme="minorHAnsi" w:cstheme="minorHAnsi"/>
        </w:rPr>
        <w:t xml:space="preserve"> </w:t>
      </w:r>
    </w:p>
    <w:p w14:paraId="0D5C7217" w14:textId="77777777" w:rsidR="006E5E3E" w:rsidRPr="00ED0314" w:rsidRDefault="006E5E3E" w:rsidP="00ED0314">
      <w:pPr>
        <w:jc w:val="both"/>
        <w:rPr>
          <w:rFonts w:asciiTheme="minorHAnsi" w:hAnsiTheme="minorHAnsi" w:cstheme="minorHAnsi"/>
        </w:rPr>
      </w:pPr>
    </w:p>
    <w:p w14:paraId="60680EF6" w14:textId="16DA79FA" w:rsidR="00471DA1" w:rsidRPr="00ED0314" w:rsidRDefault="00B0435D" w:rsidP="00ED0314">
      <w:pPr>
        <w:pStyle w:val="Ttulo2"/>
        <w:numPr>
          <w:ilvl w:val="0"/>
          <w:numId w:val="0"/>
        </w:numPr>
      </w:pPr>
      <w:bookmarkStart w:id="26" w:name="_Toc230589464"/>
      <w:r w:rsidRPr="00ED0314">
        <w:t xml:space="preserve">6.6 </w:t>
      </w:r>
      <w:r w:rsidR="00471DA1" w:rsidRPr="00ED0314">
        <w:t>ANÁLISIS PARA LA CALIFICACIÓN:</w:t>
      </w:r>
      <w:bookmarkEnd w:id="26"/>
      <w:r w:rsidR="00471DA1" w:rsidRPr="00ED0314">
        <w:t xml:space="preserve"> </w:t>
      </w:r>
    </w:p>
    <w:p w14:paraId="2E91911B" w14:textId="412BE1B9" w:rsidR="0002779F" w:rsidRPr="00ED0314" w:rsidRDefault="00851717" w:rsidP="00ED0314">
      <w:pPr>
        <w:pStyle w:val="Estilo3"/>
        <w:numPr>
          <w:ilvl w:val="0"/>
          <w:numId w:val="0"/>
        </w:numPr>
        <w:rPr>
          <w:b w:val="0"/>
          <w:bCs/>
          <w:color w:val="auto"/>
        </w:rPr>
      </w:pPr>
      <w:r w:rsidRPr="00ED0314">
        <w:rPr>
          <w:b w:val="0"/>
          <w:bCs/>
          <w:color w:val="auto"/>
        </w:rPr>
        <w:t xml:space="preserve">El Comité de Riesgos, </w:t>
      </w:r>
      <w:r w:rsidR="0002779F" w:rsidRPr="00ED0314">
        <w:rPr>
          <w:b w:val="0"/>
          <w:bCs/>
          <w:color w:val="auto"/>
        </w:rPr>
        <w:t>realiza el análisis individual</w:t>
      </w:r>
      <w:r w:rsidR="00EC354A" w:rsidRPr="00ED0314">
        <w:rPr>
          <w:b w:val="0"/>
          <w:bCs/>
          <w:color w:val="auto"/>
        </w:rPr>
        <w:t xml:space="preserve"> </w:t>
      </w:r>
      <w:r w:rsidR="0002779F" w:rsidRPr="00ED0314">
        <w:rPr>
          <w:b w:val="0"/>
          <w:bCs/>
          <w:color w:val="auto"/>
        </w:rPr>
        <w:t xml:space="preserve">con la información consolidada por deudor identificando la situación actual de cada </w:t>
      </w:r>
      <w:r w:rsidR="00471BD5" w:rsidRPr="00ED0314">
        <w:rPr>
          <w:b w:val="0"/>
          <w:bCs/>
          <w:color w:val="auto"/>
        </w:rPr>
        <w:t>asociado dentro de la entidad</w:t>
      </w:r>
      <w:r w:rsidR="0002779F" w:rsidRPr="00ED0314">
        <w:rPr>
          <w:b w:val="0"/>
          <w:bCs/>
          <w:color w:val="auto"/>
        </w:rPr>
        <w:t xml:space="preserve">, su comportamiento </w:t>
      </w:r>
      <w:r w:rsidR="0002779F" w:rsidRPr="00ED0314">
        <w:rPr>
          <w:b w:val="0"/>
          <w:bCs/>
          <w:color w:val="auto"/>
        </w:rPr>
        <w:lastRenderedPageBreak/>
        <w:t xml:space="preserve">y cumplimiento con las obligaciones vigentes, su saldo vigente, su vencimiento, su comportamiento en el sistema y su última actualización financiera, para determinar si es objeto de recalificación si se percibe como deudor con alto nivel de riesgo para la entidad. </w:t>
      </w:r>
    </w:p>
    <w:p w14:paraId="0185B649" w14:textId="77777777" w:rsidR="000F1B3F" w:rsidRPr="00ED0314" w:rsidRDefault="000F1B3F" w:rsidP="00ED0314">
      <w:pPr>
        <w:jc w:val="both"/>
        <w:rPr>
          <w:rFonts w:asciiTheme="minorHAnsi" w:hAnsiTheme="minorHAnsi" w:cstheme="minorHAnsi"/>
          <w:b/>
        </w:rPr>
      </w:pPr>
    </w:p>
    <w:p w14:paraId="28E6C441" w14:textId="77777777" w:rsidR="00040443" w:rsidRPr="00ED0314" w:rsidRDefault="000F3A4B" w:rsidP="00ED0314">
      <w:pPr>
        <w:jc w:val="both"/>
        <w:rPr>
          <w:rFonts w:asciiTheme="minorHAnsi" w:hAnsiTheme="minorHAnsi" w:cstheme="minorHAnsi"/>
          <w:b/>
        </w:rPr>
      </w:pPr>
      <w:r w:rsidRPr="00ED0314">
        <w:rPr>
          <w:rFonts w:asciiTheme="minorHAnsi" w:hAnsiTheme="minorHAnsi" w:cstheme="minorHAnsi"/>
          <w:b/>
        </w:rPr>
        <w:t>La C</w:t>
      </w:r>
      <w:r w:rsidR="00DA490D" w:rsidRPr="00ED0314">
        <w:rPr>
          <w:rFonts w:asciiTheme="minorHAnsi" w:hAnsiTheme="minorHAnsi" w:cstheme="minorHAnsi"/>
          <w:b/>
        </w:rPr>
        <w:t>alificación:</w:t>
      </w:r>
    </w:p>
    <w:p w14:paraId="03D7BBDF" w14:textId="2F4B9B13" w:rsidR="00040443" w:rsidRPr="00ED0314" w:rsidRDefault="00040443" w:rsidP="00ED0314">
      <w:pPr>
        <w:jc w:val="both"/>
        <w:rPr>
          <w:rFonts w:asciiTheme="minorHAnsi" w:hAnsiTheme="minorHAnsi" w:cstheme="minorHAnsi"/>
        </w:rPr>
      </w:pPr>
      <w:r w:rsidRPr="00ED0314">
        <w:rPr>
          <w:rFonts w:asciiTheme="minorHAnsi" w:hAnsiTheme="minorHAnsi" w:cstheme="minorHAnsi"/>
        </w:rPr>
        <w:t>La utilización adecuada de los criterios cuantitativos y cualitativos permite la clasificación de las operaciones en una de las siguientes categorías de riesgo, a saber:</w:t>
      </w:r>
    </w:p>
    <w:p w14:paraId="1EF0E6AD" w14:textId="063266C1" w:rsidR="00040443" w:rsidRPr="00ED0314" w:rsidRDefault="00025E50" w:rsidP="00ED0314">
      <w:pPr>
        <w:numPr>
          <w:ilvl w:val="0"/>
          <w:numId w:val="4"/>
        </w:numPr>
        <w:ind w:left="284"/>
        <w:jc w:val="both"/>
        <w:rPr>
          <w:rFonts w:asciiTheme="minorHAnsi" w:hAnsiTheme="minorHAnsi" w:cstheme="minorHAnsi"/>
        </w:rPr>
      </w:pPr>
      <w:r w:rsidRPr="00ED0314">
        <w:rPr>
          <w:rFonts w:asciiTheme="minorHAnsi" w:hAnsiTheme="minorHAnsi" w:cstheme="minorHAnsi"/>
        </w:rPr>
        <w:t>Categoría “</w:t>
      </w:r>
      <w:r w:rsidR="00040443" w:rsidRPr="00ED0314">
        <w:rPr>
          <w:rFonts w:asciiTheme="minorHAnsi" w:hAnsiTheme="minorHAnsi" w:cstheme="minorHAnsi"/>
        </w:rPr>
        <w:t>A”: Crédito con riesgo crediticio NORMAL</w:t>
      </w:r>
      <w:r w:rsidR="00EB4274" w:rsidRPr="00ED0314">
        <w:rPr>
          <w:rFonts w:asciiTheme="minorHAnsi" w:hAnsiTheme="minorHAnsi" w:cstheme="minorHAnsi"/>
        </w:rPr>
        <w:t xml:space="preserve">:  </w:t>
      </w:r>
      <w:r w:rsidR="00040443" w:rsidRPr="00ED0314">
        <w:rPr>
          <w:rFonts w:asciiTheme="minorHAnsi" w:hAnsiTheme="minorHAnsi" w:cstheme="minorHAnsi"/>
        </w:rPr>
        <w:t>En esta categoría se agrupan todos los créditos que al ser evaluados no presentan ninguna duda razonable acerca de la posibilidad de su recuperación, tanto de los intereses como del capital otorgado, proveniente de una sólida capacidad de pago del deudor</w:t>
      </w:r>
      <w:r w:rsidR="00582D10" w:rsidRPr="00ED0314">
        <w:rPr>
          <w:rFonts w:asciiTheme="minorHAnsi" w:hAnsiTheme="minorHAnsi" w:cstheme="minorHAnsi"/>
        </w:rPr>
        <w:t xml:space="preserve"> y demás criterios evaluados</w:t>
      </w:r>
      <w:r w:rsidR="00040443" w:rsidRPr="00ED0314">
        <w:rPr>
          <w:rFonts w:asciiTheme="minorHAnsi" w:hAnsiTheme="minorHAnsi" w:cstheme="minorHAnsi"/>
        </w:rPr>
        <w:t>.</w:t>
      </w:r>
    </w:p>
    <w:p w14:paraId="7A36895A" w14:textId="2B040629" w:rsidR="00040443" w:rsidRPr="00ED0314" w:rsidRDefault="00040443" w:rsidP="00ED0314">
      <w:pPr>
        <w:numPr>
          <w:ilvl w:val="0"/>
          <w:numId w:val="4"/>
        </w:numPr>
        <w:ind w:left="284"/>
        <w:jc w:val="both"/>
        <w:rPr>
          <w:rFonts w:asciiTheme="minorHAnsi" w:hAnsiTheme="minorHAnsi" w:cstheme="minorHAnsi"/>
        </w:rPr>
      </w:pPr>
      <w:r w:rsidRPr="00ED0314">
        <w:rPr>
          <w:rFonts w:asciiTheme="minorHAnsi" w:hAnsiTheme="minorHAnsi" w:cstheme="minorHAnsi"/>
        </w:rPr>
        <w:t xml:space="preserve">Categoría “B”: Crédito con </w:t>
      </w:r>
      <w:r w:rsidR="00025E50" w:rsidRPr="00ED0314">
        <w:rPr>
          <w:rFonts w:asciiTheme="minorHAnsi" w:hAnsiTheme="minorHAnsi" w:cstheme="minorHAnsi"/>
        </w:rPr>
        <w:t>riesgo crediticio</w:t>
      </w:r>
      <w:r w:rsidR="00BC5647" w:rsidRPr="00ED0314">
        <w:rPr>
          <w:rFonts w:asciiTheme="minorHAnsi" w:hAnsiTheme="minorHAnsi" w:cstheme="minorHAnsi"/>
        </w:rPr>
        <w:t xml:space="preserve"> ACEPTABLE: </w:t>
      </w:r>
      <w:r w:rsidRPr="00ED0314">
        <w:rPr>
          <w:rFonts w:asciiTheme="minorHAnsi" w:hAnsiTheme="minorHAnsi" w:cstheme="minorHAnsi"/>
        </w:rPr>
        <w:t xml:space="preserve">Las operaciones calificadas en este grupo corresponden a aquellas que están aceptablemente </w:t>
      </w:r>
      <w:r w:rsidR="00025E50" w:rsidRPr="00ED0314">
        <w:rPr>
          <w:rFonts w:asciiTheme="minorHAnsi" w:hAnsiTheme="minorHAnsi" w:cstheme="minorHAnsi"/>
        </w:rPr>
        <w:t>atendidas, pero</w:t>
      </w:r>
      <w:r w:rsidRPr="00ED0314">
        <w:rPr>
          <w:rFonts w:asciiTheme="minorHAnsi" w:hAnsiTheme="minorHAnsi" w:cstheme="minorHAnsi"/>
        </w:rPr>
        <w:t xml:space="preserve"> muestran </w:t>
      </w:r>
      <w:r w:rsidR="00025E50" w:rsidRPr="00ED0314">
        <w:rPr>
          <w:rFonts w:asciiTheme="minorHAnsi" w:hAnsiTheme="minorHAnsi" w:cstheme="minorHAnsi"/>
        </w:rPr>
        <w:t>debilidades transitorias</w:t>
      </w:r>
      <w:r w:rsidRPr="00ED0314">
        <w:rPr>
          <w:rFonts w:asciiTheme="minorHAnsi" w:hAnsiTheme="minorHAnsi" w:cstheme="minorHAnsi"/>
        </w:rPr>
        <w:t xml:space="preserve"> o de cierta </w:t>
      </w:r>
      <w:r w:rsidR="00025E50" w:rsidRPr="00ED0314">
        <w:rPr>
          <w:rFonts w:asciiTheme="minorHAnsi" w:hAnsiTheme="minorHAnsi" w:cstheme="minorHAnsi"/>
        </w:rPr>
        <w:t>permanencia que</w:t>
      </w:r>
      <w:r w:rsidRPr="00ED0314">
        <w:rPr>
          <w:rFonts w:asciiTheme="minorHAnsi" w:hAnsiTheme="minorHAnsi" w:cstheme="minorHAnsi"/>
        </w:rPr>
        <w:t xml:space="preserve"> podrían llegar a afectar la capacidad de pago del deudor. En estos eventos se requiere mayor atención </w:t>
      </w:r>
      <w:r w:rsidR="00DD7DD6" w:rsidRPr="00ED0314">
        <w:rPr>
          <w:rFonts w:asciiTheme="minorHAnsi" w:hAnsiTheme="minorHAnsi" w:cstheme="minorHAnsi"/>
        </w:rPr>
        <w:t xml:space="preserve">en la gestión de cobro, </w:t>
      </w:r>
      <w:r w:rsidRPr="00ED0314">
        <w:rPr>
          <w:rFonts w:asciiTheme="minorHAnsi" w:hAnsiTheme="minorHAnsi" w:cstheme="minorHAnsi"/>
        </w:rPr>
        <w:t>para asegurar el buen servicio de la deuda.</w:t>
      </w:r>
    </w:p>
    <w:p w14:paraId="50EAD43C" w14:textId="77777777" w:rsidR="005379A8" w:rsidRDefault="005379A8" w:rsidP="00ED0314">
      <w:pPr>
        <w:ind w:left="284"/>
        <w:jc w:val="both"/>
        <w:rPr>
          <w:rFonts w:asciiTheme="minorHAnsi" w:hAnsiTheme="minorHAnsi" w:cstheme="minorHAnsi"/>
        </w:rPr>
      </w:pPr>
    </w:p>
    <w:p w14:paraId="512CE64D" w14:textId="31742CE3" w:rsidR="00040443" w:rsidRDefault="00040443" w:rsidP="00ED0314">
      <w:pPr>
        <w:ind w:left="284"/>
        <w:jc w:val="both"/>
        <w:rPr>
          <w:rFonts w:asciiTheme="minorHAnsi" w:hAnsiTheme="minorHAnsi" w:cstheme="minorHAnsi"/>
        </w:rPr>
      </w:pPr>
      <w:r w:rsidRPr="00ED0314">
        <w:rPr>
          <w:rFonts w:asciiTheme="minorHAnsi" w:hAnsiTheme="minorHAnsi" w:cstheme="minorHAnsi"/>
        </w:rPr>
        <w:t xml:space="preserve">En esta categoría </w:t>
      </w:r>
      <w:r w:rsidR="00DD7DD6" w:rsidRPr="00ED0314">
        <w:rPr>
          <w:rFonts w:asciiTheme="minorHAnsi" w:hAnsiTheme="minorHAnsi" w:cstheme="minorHAnsi"/>
        </w:rPr>
        <w:t xml:space="preserve">se </w:t>
      </w:r>
      <w:r w:rsidRPr="00ED0314">
        <w:rPr>
          <w:rFonts w:asciiTheme="minorHAnsi" w:hAnsiTheme="minorHAnsi" w:cstheme="minorHAnsi"/>
        </w:rPr>
        <w:t>deben calificar las obligaciones con mora entre 31 y 90 días para operaciones de créditos comerciale</w:t>
      </w:r>
      <w:r w:rsidR="00DD7DD6" w:rsidRPr="00ED0314">
        <w:rPr>
          <w:rFonts w:asciiTheme="minorHAnsi" w:hAnsiTheme="minorHAnsi" w:cstheme="minorHAnsi"/>
        </w:rPr>
        <w:t xml:space="preserve">s y de </w:t>
      </w:r>
      <w:r w:rsidRPr="00ED0314">
        <w:rPr>
          <w:rFonts w:asciiTheme="minorHAnsi" w:hAnsiTheme="minorHAnsi" w:cstheme="minorHAnsi"/>
        </w:rPr>
        <w:t>consumo</w:t>
      </w:r>
      <w:r w:rsidR="00DD7DD6" w:rsidRPr="00ED0314">
        <w:rPr>
          <w:rFonts w:asciiTheme="minorHAnsi" w:hAnsiTheme="minorHAnsi" w:cstheme="minorHAnsi"/>
        </w:rPr>
        <w:t xml:space="preserve">; para </w:t>
      </w:r>
      <w:r w:rsidR="00FE651C" w:rsidRPr="00ED0314">
        <w:rPr>
          <w:rFonts w:asciiTheme="minorHAnsi" w:hAnsiTheme="minorHAnsi" w:cstheme="minorHAnsi"/>
        </w:rPr>
        <w:t>microcrédito</w:t>
      </w:r>
      <w:r w:rsidR="00DD7DD6" w:rsidRPr="00ED0314">
        <w:rPr>
          <w:rFonts w:asciiTheme="minorHAnsi" w:hAnsiTheme="minorHAnsi" w:cstheme="minorHAnsi"/>
        </w:rPr>
        <w:t xml:space="preserve"> y productivos las </w:t>
      </w:r>
      <w:r w:rsidRPr="00ED0314">
        <w:rPr>
          <w:rFonts w:asciiTheme="minorHAnsi" w:hAnsiTheme="minorHAnsi" w:cstheme="minorHAnsi"/>
        </w:rPr>
        <w:t>obligaciones en mora entre 31-60 días</w:t>
      </w:r>
      <w:r w:rsidR="00FE651C" w:rsidRPr="00ED0314">
        <w:rPr>
          <w:rFonts w:asciiTheme="minorHAnsi" w:hAnsiTheme="minorHAnsi" w:cstheme="minorHAnsi"/>
        </w:rPr>
        <w:t>.</w:t>
      </w:r>
    </w:p>
    <w:p w14:paraId="435008F9" w14:textId="77777777" w:rsidR="005379A8" w:rsidRPr="00ED0314" w:rsidRDefault="005379A8" w:rsidP="00ED0314">
      <w:pPr>
        <w:ind w:left="284"/>
        <w:jc w:val="both"/>
        <w:rPr>
          <w:rFonts w:asciiTheme="minorHAnsi" w:hAnsiTheme="minorHAnsi" w:cstheme="minorHAnsi"/>
        </w:rPr>
      </w:pPr>
    </w:p>
    <w:p w14:paraId="0EC29EFC" w14:textId="77777777" w:rsidR="00040443" w:rsidRDefault="00040443" w:rsidP="00ED0314">
      <w:pPr>
        <w:numPr>
          <w:ilvl w:val="0"/>
          <w:numId w:val="2"/>
        </w:numPr>
        <w:ind w:left="284"/>
        <w:jc w:val="both"/>
        <w:rPr>
          <w:rFonts w:asciiTheme="minorHAnsi" w:hAnsiTheme="minorHAnsi" w:cstheme="minorHAnsi"/>
        </w:rPr>
      </w:pPr>
      <w:r w:rsidRPr="00ED0314">
        <w:rPr>
          <w:rFonts w:asciiTheme="minorHAnsi" w:hAnsiTheme="minorHAnsi" w:cstheme="minorHAnsi"/>
        </w:rPr>
        <w:t xml:space="preserve">Categoría “C”: Crédito </w:t>
      </w:r>
      <w:r w:rsidR="00025E50" w:rsidRPr="00ED0314">
        <w:rPr>
          <w:rFonts w:asciiTheme="minorHAnsi" w:hAnsiTheme="minorHAnsi" w:cstheme="minorHAnsi"/>
        </w:rPr>
        <w:t>deficiente con</w:t>
      </w:r>
      <w:r w:rsidR="00BC5647" w:rsidRPr="00ED0314">
        <w:rPr>
          <w:rFonts w:asciiTheme="minorHAnsi" w:hAnsiTheme="minorHAnsi" w:cstheme="minorHAnsi"/>
        </w:rPr>
        <w:t xml:space="preserve"> riesgo crediticio APRECIABLE: </w:t>
      </w:r>
      <w:r w:rsidRPr="00ED0314">
        <w:rPr>
          <w:rFonts w:asciiTheme="minorHAnsi" w:hAnsiTheme="minorHAnsi" w:cstheme="minorHAnsi"/>
        </w:rPr>
        <w:t xml:space="preserve">En esta categoría se incluye los créditos asignados a prestatarios que manifiestan deficiencias en su capacidad de </w:t>
      </w:r>
      <w:r w:rsidR="00025E50" w:rsidRPr="00ED0314">
        <w:rPr>
          <w:rFonts w:asciiTheme="minorHAnsi" w:hAnsiTheme="minorHAnsi" w:cstheme="minorHAnsi"/>
        </w:rPr>
        <w:t>pago, determinada</w:t>
      </w:r>
      <w:r w:rsidRPr="00ED0314">
        <w:rPr>
          <w:rFonts w:asciiTheme="minorHAnsi" w:hAnsiTheme="minorHAnsi" w:cstheme="minorHAnsi"/>
        </w:rPr>
        <w:t xml:space="preserve"> por falta de ingresos disponibles para dar cumplimiento al pago de intereses o amortización del capital en los términos originalmente pactados, con lo cual se compromete el normal recaudo de la obligación.</w:t>
      </w:r>
    </w:p>
    <w:p w14:paraId="6524BF5A" w14:textId="77777777" w:rsidR="00D14543" w:rsidRPr="00ED0314" w:rsidRDefault="00D14543" w:rsidP="00D14543">
      <w:pPr>
        <w:ind w:left="284"/>
        <w:jc w:val="both"/>
        <w:rPr>
          <w:rFonts w:asciiTheme="minorHAnsi" w:hAnsiTheme="minorHAnsi" w:cstheme="minorHAnsi"/>
        </w:rPr>
      </w:pPr>
    </w:p>
    <w:p w14:paraId="2532B64E" w14:textId="15C01D58" w:rsidR="00040443" w:rsidRDefault="00040443" w:rsidP="00ED0314">
      <w:pPr>
        <w:ind w:left="284"/>
        <w:jc w:val="both"/>
        <w:rPr>
          <w:rFonts w:asciiTheme="minorHAnsi" w:hAnsiTheme="minorHAnsi" w:cstheme="minorHAnsi"/>
        </w:rPr>
      </w:pPr>
      <w:r w:rsidRPr="00ED0314">
        <w:rPr>
          <w:rFonts w:asciiTheme="minorHAnsi" w:hAnsiTheme="minorHAnsi" w:cstheme="minorHAnsi"/>
        </w:rPr>
        <w:t xml:space="preserve">Por nivel de incumplimiento se considera de categoría C, los créditos de cartera comercial con mora entre 91 y 180 días y para créditos de cartera de </w:t>
      </w:r>
      <w:r w:rsidR="003E6CF7" w:rsidRPr="00ED0314">
        <w:rPr>
          <w:rFonts w:asciiTheme="minorHAnsi" w:hAnsiTheme="minorHAnsi" w:cstheme="minorHAnsi"/>
        </w:rPr>
        <w:t>consumo, microcrédito</w:t>
      </w:r>
      <w:r w:rsidR="00DD7DD6" w:rsidRPr="00ED0314">
        <w:rPr>
          <w:rFonts w:asciiTheme="minorHAnsi" w:hAnsiTheme="minorHAnsi" w:cstheme="minorHAnsi"/>
        </w:rPr>
        <w:t xml:space="preserve"> y productivos </w:t>
      </w:r>
      <w:r w:rsidRPr="00ED0314">
        <w:rPr>
          <w:rFonts w:asciiTheme="minorHAnsi" w:hAnsiTheme="minorHAnsi" w:cstheme="minorHAnsi"/>
        </w:rPr>
        <w:t>con mora entre 61 y 90 días.</w:t>
      </w:r>
    </w:p>
    <w:p w14:paraId="6D9D7187" w14:textId="77777777" w:rsidR="00D14543" w:rsidRPr="00ED0314" w:rsidRDefault="00D14543" w:rsidP="00ED0314">
      <w:pPr>
        <w:ind w:left="284"/>
        <w:jc w:val="both"/>
        <w:rPr>
          <w:rFonts w:asciiTheme="minorHAnsi" w:hAnsiTheme="minorHAnsi" w:cstheme="minorHAnsi"/>
        </w:rPr>
      </w:pPr>
    </w:p>
    <w:p w14:paraId="04A04F6E" w14:textId="77777777" w:rsidR="00040443" w:rsidRPr="00ED0314" w:rsidRDefault="00040443" w:rsidP="00ED0314">
      <w:pPr>
        <w:numPr>
          <w:ilvl w:val="0"/>
          <w:numId w:val="2"/>
        </w:numPr>
        <w:ind w:left="284"/>
        <w:jc w:val="both"/>
        <w:rPr>
          <w:rFonts w:asciiTheme="minorHAnsi" w:hAnsiTheme="minorHAnsi" w:cstheme="minorHAnsi"/>
        </w:rPr>
      </w:pPr>
      <w:r w:rsidRPr="00ED0314">
        <w:rPr>
          <w:rFonts w:asciiTheme="minorHAnsi" w:hAnsiTheme="minorHAnsi" w:cstheme="minorHAnsi"/>
        </w:rPr>
        <w:t>Categoría “D”: Crédito de difícil cobro, con riesgo SIGNIFICATIVO</w:t>
      </w:r>
      <w:r w:rsidR="00893FD0" w:rsidRPr="00ED0314">
        <w:rPr>
          <w:rFonts w:asciiTheme="minorHAnsi" w:hAnsiTheme="minorHAnsi" w:cstheme="minorHAnsi"/>
        </w:rPr>
        <w:t xml:space="preserve">: </w:t>
      </w:r>
      <w:r w:rsidRPr="00ED0314">
        <w:rPr>
          <w:rFonts w:asciiTheme="minorHAnsi" w:hAnsiTheme="minorHAnsi" w:cstheme="minorHAnsi"/>
        </w:rPr>
        <w:t xml:space="preserve">En esta categoría de riesgo debe incluirse los créditos cuya recuperabilidad se lograría con pérdidas significativas, porque el deudor presenta una difícil situación financiera y no alcanza a generar ingresos suficientes </w:t>
      </w:r>
      <w:r w:rsidR="00025E50" w:rsidRPr="00ED0314">
        <w:rPr>
          <w:rFonts w:asciiTheme="minorHAnsi" w:hAnsiTheme="minorHAnsi" w:cstheme="minorHAnsi"/>
        </w:rPr>
        <w:t>para el</w:t>
      </w:r>
      <w:r w:rsidRPr="00ED0314">
        <w:rPr>
          <w:rFonts w:asciiTheme="minorHAnsi" w:hAnsiTheme="minorHAnsi" w:cstheme="minorHAnsi"/>
        </w:rPr>
        <w:t xml:space="preserve"> pago de los intereses ni para amortizar parte de la deuda en un plazo razonable. La probabilidad del recaudo es altamente dudosa.</w:t>
      </w:r>
    </w:p>
    <w:p w14:paraId="1513F300" w14:textId="77777777" w:rsidR="00040443" w:rsidRPr="00ED0314" w:rsidRDefault="00040443" w:rsidP="00ED0314">
      <w:pPr>
        <w:jc w:val="both"/>
        <w:rPr>
          <w:rFonts w:asciiTheme="minorHAnsi" w:hAnsiTheme="minorHAnsi" w:cstheme="minorHAnsi"/>
        </w:rPr>
      </w:pPr>
    </w:p>
    <w:p w14:paraId="395DF7C7" w14:textId="7B92E4FD" w:rsidR="00040443" w:rsidRPr="00ED0314" w:rsidRDefault="00040443" w:rsidP="00ED0314">
      <w:pPr>
        <w:ind w:left="284"/>
        <w:jc w:val="both"/>
        <w:rPr>
          <w:rFonts w:asciiTheme="minorHAnsi" w:hAnsiTheme="minorHAnsi" w:cstheme="minorHAnsi"/>
        </w:rPr>
      </w:pPr>
      <w:r w:rsidRPr="00ED0314">
        <w:rPr>
          <w:rFonts w:asciiTheme="minorHAnsi" w:hAnsiTheme="minorHAnsi" w:cstheme="minorHAnsi"/>
        </w:rPr>
        <w:lastRenderedPageBreak/>
        <w:t>Se considera como categoría D, los créditos que registren mora entre 181 y 360 días en la cartera comercial</w:t>
      </w:r>
      <w:r w:rsidR="006449ED" w:rsidRPr="00ED0314">
        <w:rPr>
          <w:rFonts w:asciiTheme="minorHAnsi" w:hAnsiTheme="minorHAnsi" w:cstheme="minorHAnsi"/>
        </w:rPr>
        <w:t>,</w:t>
      </w:r>
      <w:r w:rsidRPr="00ED0314">
        <w:rPr>
          <w:rFonts w:asciiTheme="minorHAnsi" w:hAnsiTheme="minorHAnsi" w:cstheme="minorHAnsi"/>
        </w:rPr>
        <w:t xml:space="preserve"> para la cartera de consumo entr</w:t>
      </w:r>
      <w:r w:rsidR="006449ED" w:rsidRPr="00ED0314">
        <w:rPr>
          <w:rFonts w:asciiTheme="minorHAnsi" w:hAnsiTheme="minorHAnsi" w:cstheme="minorHAnsi"/>
        </w:rPr>
        <w:t>e 91 y 180 días</w:t>
      </w:r>
      <w:r w:rsidR="00DD7DD6" w:rsidRPr="00ED0314">
        <w:rPr>
          <w:rFonts w:asciiTheme="minorHAnsi" w:hAnsiTheme="minorHAnsi" w:cstheme="minorHAnsi"/>
        </w:rPr>
        <w:t xml:space="preserve">, </w:t>
      </w:r>
      <w:r w:rsidR="006449ED" w:rsidRPr="00ED0314">
        <w:rPr>
          <w:rFonts w:asciiTheme="minorHAnsi" w:hAnsiTheme="minorHAnsi" w:cstheme="minorHAnsi"/>
        </w:rPr>
        <w:t xml:space="preserve">para la cartera de microcrédito </w:t>
      </w:r>
      <w:r w:rsidR="00DD7DD6" w:rsidRPr="00ED0314">
        <w:rPr>
          <w:rFonts w:asciiTheme="minorHAnsi" w:hAnsiTheme="minorHAnsi" w:cstheme="minorHAnsi"/>
        </w:rPr>
        <w:t xml:space="preserve">y productivos </w:t>
      </w:r>
      <w:r w:rsidR="006449ED" w:rsidRPr="00ED0314">
        <w:rPr>
          <w:rFonts w:asciiTheme="minorHAnsi" w:hAnsiTheme="minorHAnsi" w:cstheme="minorHAnsi"/>
        </w:rPr>
        <w:t>entre 91 y 120 días</w:t>
      </w:r>
      <w:r w:rsidR="00C56BF6" w:rsidRPr="00ED0314">
        <w:rPr>
          <w:rFonts w:asciiTheme="minorHAnsi" w:hAnsiTheme="minorHAnsi" w:cstheme="minorHAnsi"/>
        </w:rPr>
        <w:t xml:space="preserve"> de mora.</w:t>
      </w:r>
    </w:p>
    <w:p w14:paraId="64F770A5" w14:textId="77777777" w:rsidR="00040443" w:rsidRPr="00ED0314" w:rsidRDefault="00040443" w:rsidP="00ED0314">
      <w:pPr>
        <w:jc w:val="both"/>
        <w:rPr>
          <w:rFonts w:asciiTheme="minorHAnsi" w:hAnsiTheme="minorHAnsi" w:cstheme="minorHAnsi"/>
        </w:rPr>
      </w:pPr>
    </w:p>
    <w:p w14:paraId="03A9649A" w14:textId="77777777" w:rsidR="00040443" w:rsidRPr="00ED0314" w:rsidRDefault="00040443" w:rsidP="00ED0314">
      <w:pPr>
        <w:numPr>
          <w:ilvl w:val="0"/>
          <w:numId w:val="2"/>
        </w:numPr>
        <w:ind w:left="284"/>
        <w:jc w:val="both"/>
        <w:rPr>
          <w:rFonts w:asciiTheme="minorHAnsi" w:hAnsiTheme="minorHAnsi" w:cstheme="minorHAnsi"/>
        </w:rPr>
      </w:pPr>
      <w:r w:rsidRPr="00ED0314">
        <w:rPr>
          <w:rFonts w:asciiTheme="minorHAnsi" w:hAnsiTheme="minorHAnsi" w:cstheme="minorHAnsi"/>
        </w:rPr>
        <w:t>Categ</w:t>
      </w:r>
      <w:r w:rsidR="00893FD0" w:rsidRPr="00ED0314">
        <w:rPr>
          <w:rFonts w:asciiTheme="minorHAnsi" w:hAnsiTheme="minorHAnsi" w:cstheme="minorHAnsi"/>
        </w:rPr>
        <w:t xml:space="preserve">oría “E”: Crédito IRRECUPERABLE: </w:t>
      </w:r>
      <w:r w:rsidRPr="00ED0314">
        <w:rPr>
          <w:rFonts w:asciiTheme="minorHAnsi" w:hAnsiTheme="minorHAnsi" w:cstheme="minorHAnsi"/>
        </w:rPr>
        <w:t xml:space="preserve">Esta categoría agrupa los créditos considerados como irrecuperables; de escaso e improbable valor de recuperación; que no se justifica mantenerlos como un activo en el balance de la </w:t>
      </w:r>
      <w:r w:rsidR="00402B37" w:rsidRPr="00ED0314">
        <w:rPr>
          <w:rFonts w:asciiTheme="minorHAnsi" w:hAnsiTheme="minorHAnsi" w:cstheme="minorHAnsi"/>
        </w:rPr>
        <w:t>C</w:t>
      </w:r>
      <w:r w:rsidRPr="00ED0314">
        <w:rPr>
          <w:rFonts w:asciiTheme="minorHAnsi" w:hAnsiTheme="minorHAnsi" w:cstheme="minorHAnsi"/>
        </w:rPr>
        <w:t>ooperativa o créditos con mínima probabilidad de recaudo. Corresponde a esta categoría los créditos a cargo de deudores de manifiesta insolvencia, cuyo cobro se efectúa por vía jurídica.</w:t>
      </w:r>
    </w:p>
    <w:p w14:paraId="53769904" w14:textId="31AE1B0B" w:rsidR="00040443" w:rsidRPr="00ED0314" w:rsidRDefault="00040443" w:rsidP="00ED0314">
      <w:pPr>
        <w:ind w:left="284"/>
        <w:jc w:val="both"/>
        <w:rPr>
          <w:rFonts w:asciiTheme="minorHAnsi" w:hAnsiTheme="minorHAnsi" w:cstheme="minorHAnsi"/>
        </w:rPr>
      </w:pPr>
      <w:r w:rsidRPr="00ED0314">
        <w:rPr>
          <w:rFonts w:asciiTheme="minorHAnsi" w:hAnsiTheme="minorHAnsi" w:cstheme="minorHAnsi"/>
        </w:rPr>
        <w:t>En esta categoría por temporalidad los créditos se clasifican en:</w:t>
      </w:r>
    </w:p>
    <w:p w14:paraId="7F5046F7" w14:textId="77777777" w:rsidR="004B28ED" w:rsidRPr="00ED0314" w:rsidRDefault="004B28ED" w:rsidP="00ED0314">
      <w:pPr>
        <w:ind w:left="284"/>
        <w:jc w:val="both"/>
        <w:rPr>
          <w:rFonts w:asciiTheme="minorHAnsi" w:hAnsiTheme="minorHAnsi" w:cstheme="minorHAnsi"/>
        </w:rPr>
      </w:pPr>
    </w:p>
    <w:p w14:paraId="2BFA989A" w14:textId="6BF19255" w:rsidR="00040443" w:rsidRPr="00ED0314" w:rsidRDefault="00040443" w:rsidP="00ED0314">
      <w:pPr>
        <w:pStyle w:val="Prrafodelista"/>
        <w:numPr>
          <w:ilvl w:val="0"/>
          <w:numId w:val="8"/>
        </w:numPr>
        <w:jc w:val="both"/>
        <w:rPr>
          <w:rFonts w:asciiTheme="minorHAnsi" w:hAnsiTheme="minorHAnsi" w:cstheme="minorHAnsi"/>
        </w:rPr>
      </w:pPr>
      <w:r w:rsidRPr="00ED0314">
        <w:rPr>
          <w:rFonts w:asciiTheme="minorHAnsi" w:hAnsiTheme="minorHAnsi" w:cstheme="minorHAnsi"/>
        </w:rPr>
        <w:t xml:space="preserve">Comercial: </w:t>
      </w:r>
      <w:r w:rsidR="00C70CA8" w:rsidRPr="00ED0314">
        <w:rPr>
          <w:rFonts w:asciiTheme="minorHAnsi" w:hAnsiTheme="minorHAnsi" w:cstheme="minorHAnsi"/>
        </w:rPr>
        <w:tab/>
      </w:r>
      <w:r w:rsidR="00C70CA8" w:rsidRPr="00ED0314">
        <w:rPr>
          <w:rFonts w:asciiTheme="minorHAnsi" w:hAnsiTheme="minorHAnsi" w:cstheme="minorHAnsi"/>
        </w:rPr>
        <w:tab/>
      </w:r>
      <w:r w:rsidR="00DD7DD6" w:rsidRPr="00ED0314">
        <w:rPr>
          <w:rFonts w:asciiTheme="minorHAnsi" w:hAnsiTheme="minorHAnsi" w:cstheme="minorHAnsi"/>
        </w:rPr>
        <w:tab/>
      </w:r>
      <w:r w:rsidR="00DD7DD6" w:rsidRPr="00ED0314">
        <w:rPr>
          <w:rFonts w:asciiTheme="minorHAnsi" w:hAnsiTheme="minorHAnsi" w:cstheme="minorHAnsi"/>
        </w:rPr>
        <w:tab/>
      </w:r>
      <w:r w:rsidRPr="00ED0314">
        <w:rPr>
          <w:rFonts w:asciiTheme="minorHAnsi" w:hAnsiTheme="minorHAnsi" w:cstheme="minorHAnsi"/>
        </w:rPr>
        <w:t>superior a 360 días</w:t>
      </w:r>
      <w:r w:rsidR="00B465A3" w:rsidRPr="00ED0314">
        <w:rPr>
          <w:rFonts w:asciiTheme="minorHAnsi" w:hAnsiTheme="minorHAnsi" w:cstheme="minorHAnsi"/>
        </w:rPr>
        <w:t xml:space="preserve"> de mora.</w:t>
      </w:r>
    </w:p>
    <w:p w14:paraId="47BD0E2F" w14:textId="2D87B6D3" w:rsidR="00040443" w:rsidRPr="00ED0314" w:rsidRDefault="00040443" w:rsidP="00ED0314">
      <w:pPr>
        <w:pStyle w:val="Prrafodelista"/>
        <w:numPr>
          <w:ilvl w:val="0"/>
          <w:numId w:val="8"/>
        </w:numPr>
        <w:jc w:val="both"/>
        <w:rPr>
          <w:rFonts w:asciiTheme="minorHAnsi" w:hAnsiTheme="minorHAnsi" w:cstheme="minorHAnsi"/>
        </w:rPr>
      </w:pPr>
      <w:r w:rsidRPr="00ED0314">
        <w:rPr>
          <w:rFonts w:asciiTheme="minorHAnsi" w:hAnsiTheme="minorHAnsi" w:cstheme="minorHAnsi"/>
        </w:rPr>
        <w:t xml:space="preserve">Consumo: </w:t>
      </w:r>
      <w:r w:rsidR="00C70CA8" w:rsidRPr="00ED0314">
        <w:rPr>
          <w:rFonts w:asciiTheme="minorHAnsi" w:hAnsiTheme="minorHAnsi" w:cstheme="minorHAnsi"/>
        </w:rPr>
        <w:tab/>
      </w:r>
      <w:r w:rsidR="00C70CA8" w:rsidRPr="00ED0314">
        <w:rPr>
          <w:rFonts w:asciiTheme="minorHAnsi" w:hAnsiTheme="minorHAnsi" w:cstheme="minorHAnsi"/>
        </w:rPr>
        <w:tab/>
      </w:r>
      <w:r w:rsidR="00DD7DD6" w:rsidRPr="00ED0314">
        <w:rPr>
          <w:rFonts w:asciiTheme="minorHAnsi" w:hAnsiTheme="minorHAnsi" w:cstheme="minorHAnsi"/>
        </w:rPr>
        <w:tab/>
      </w:r>
      <w:r w:rsidR="00DD7DD6" w:rsidRPr="00ED0314">
        <w:rPr>
          <w:rFonts w:asciiTheme="minorHAnsi" w:hAnsiTheme="minorHAnsi" w:cstheme="minorHAnsi"/>
        </w:rPr>
        <w:tab/>
      </w:r>
      <w:r w:rsidRPr="00ED0314">
        <w:rPr>
          <w:rFonts w:asciiTheme="minorHAnsi" w:hAnsiTheme="minorHAnsi" w:cstheme="minorHAnsi"/>
        </w:rPr>
        <w:t>superior a 180 días</w:t>
      </w:r>
      <w:r w:rsidR="00B465A3" w:rsidRPr="00ED0314">
        <w:rPr>
          <w:rFonts w:asciiTheme="minorHAnsi" w:hAnsiTheme="minorHAnsi" w:cstheme="minorHAnsi"/>
        </w:rPr>
        <w:t xml:space="preserve"> de mora.</w:t>
      </w:r>
    </w:p>
    <w:p w14:paraId="3AD5EA6E" w14:textId="1263AAE7" w:rsidR="00B465A3" w:rsidRPr="00ED0314" w:rsidRDefault="00B465A3" w:rsidP="00ED0314">
      <w:pPr>
        <w:pStyle w:val="Prrafodelista"/>
        <w:numPr>
          <w:ilvl w:val="0"/>
          <w:numId w:val="8"/>
        </w:numPr>
        <w:jc w:val="both"/>
        <w:rPr>
          <w:rFonts w:asciiTheme="minorHAnsi" w:hAnsiTheme="minorHAnsi" w:cstheme="minorHAnsi"/>
        </w:rPr>
      </w:pPr>
      <w:r w:rsidRPr="00ED0314">
        <w:rPr>
          <w:rFonts w:asciiTheme="minorHAnsi" w:hAnsiTheme="minorHAnsi" w:cstheme="minorHAnsi"/>
        </w:rPr>
        <w:t>Microcrédito</w:t>
      </w:r>
      <w:r w:rsidR="00DD7DD6" w:rsidRPr="00ED0314">
        <w:rPr>
          <w:rFonts w:asciiTheme="minorHAnsi" w:hAnsiTheme="minorHAnsi" w:cstheme="minorHAnsi"/>
        </w:rPr>
        <w:t xml:space="preserve"> y productivos</w:t>
      </w:r>
      <w:r w:rsidRPr="00ED0314">
        <w:rPr>
          <w:rFonts w:asciiTheme="minorHAnsi" w:hAnsiTheme="minorHAnsi" w:cstheme="minorHAnsi"/>
        </w:rPr>
        <w:t xml:space="preserve">: </w:t>
      </w:r>
      <w:r w:rsidR="00C70CA8" w:rsidRPr="00ED0314">
        <w:rPr>
          <w:rFonts w:asciiTheme="minorHAnsi" w:hAnsiTheme="minorHAnsi" w:cstheme="minorHAnsi"/>
        </w:rPr>
        <w:tab/>
      </w:r>
      <w:r w:rsidR="004B28ED" w:rsidRPr="00ED0314">
        <w:rPr>
          <w:rFonts w:asciiTheme="minorHAnsi" w:hAnsiTheme="minorHAnsi" w:cstheme="minorHAnsi"/>
        </w:rPr>
        <w:tab/>
      </w:r>
      <w:r w:rsidRPr="00ED0314">
        <w:rPr>
          <w:rFonts w:asciiTheme="minorHAnsi" w:hAnsiTheme="minorHAnsi" w:cstheme="minorHAnsi"/>
        </w:rPr>
        <w:t>superior a 120 días de mora.</w:t>
      </w:r>
    </w:p>
    <w:p w14:paraId="32AB8BBE" w14:textId="77777777" w:rsidR="00B95049" w:rsidRPr="00ED0314" w:rsidRDefault="00B95049" w:rsidP="00ED0314">
      <w:pPr>
        <w:pStyle w:val="Prrafodelista"/>
        <w:ind w:left="1004"/>
        <w:jc w:val="both"/>
        <w:rPr>
          <w:rFonts w:asciiTheme="minorHAnsi" w:hAnsiTheme="minorHAnsi" w:cstheme="minorHAnsi"/>
        </w:rPr>
      </w:pPr>
    </w:p>
    <w:p w14:paraId="10E5FDCD" w14:textId="2CF07BD9" w:rsidR="009F792B" w:rsidRPr="00ED0314" w:rsidRDefault="00B0435D" w:rsidP="00ED0314">
      <w:pPr>
        <w:pStyle w:val="Ttulo2"/>
        <w:numPr>
          <w:ilvl w:val="0"/>
          <w:numId w:val="0"/>
        </w:numPr>
      </w:pPr>
      <w:bookmarkStart w:id="27" w:name="_Toc230589465"/>
      <w:r w:rsidRPr="00ED0314">
        <w:t>6.7</w:t>
      </w:r>
      <w:r w:rsidR="00981075" w:rsidRPr="00ED0314">
        <w:t xml:space="preserve"> A</w:t>
      </w:r>
      <w:r w:rsidR="00AF5B71" w:rsidRPr="00ED0314">
        <w:t xml:space="preserve">NALISIS Y VERIFICACION DEL PROCESOS DE </w:t>
      </w:r>
      <w:r w:rsidR="00995DFA" w:rsidRPr="00ED0314">
        <w:t xml:space="preserve">EVALUACION Y </w:t>
      </w:r>
      <w:r w:rsidR="009F792B" w:rsidRPr="00ED0314">
        <w:t>CALIFICACION</w:t>
      </w:r>
      <w:r w:rsidR="00DF7A98" w:rsidRPr="00ED0314">
        <w:t xml:space="preserve"> DE CARTERA</w:t>
      </w:r>
      <w:r w:rsidR="009F792B" w:rsidRPr="00ED0314">
        <w:t>:</w:t>
      </w:r>
      <w:bookmarkEnd w:id="27"/>
      <w:r w:rsidR="009F792B" w:rsidRPr="00ED0314">
        <w:t xml:space="preserve"> </w:t>
      </w:r>
    </w:p>
    <w:p w14:paraId="042850A9" w14:textId="3043C795" w:rsidR="00940D56" w:rsidRPr="00ED0314" w:rsidRDefault="00940D56" w:rsidP="00ED0314">
      <w:pPr>
        <w:pStyle w:val="Estilo3"/>
        <w:numPr>
          <w:ilvl w:val="0"/>
          <w:numId w:val="0"/>
        </w:numPr>
        <w:rPr>
          <w:b w:val="0"/>
          <w:bCs/>
          <w:color w:val="auto"/>
        </w:rPr>
      </w:pPr>
      <w:r w:rsidRPr="00ED0314">
        <w:rPr>
          <w:b w:val="0"/>
          <w:bCs/>
          <w:color w:val="auto"/>
        </w:rPr>
        <w:t xml:space="preserve">En sesión del </w:t>
      </w:r>
      <w:r w:rsidR="00F7161C" w:rsidRPr="00ED0314">
        <w:rPr>
          <w:b w:val="0"/>
          <w:bCs/>
          <w:color w:val="auto"/>
        </w:rPr>
        <w:t>C</w:t>
      </w:r>
      <w:r w:rsidRPr="00ED0314">
        <w:rPr>
          <w:b w:val="0"/>
          <w:bCs/>
          <w:color w:val="auto"/>
        </w:rPr>
        <w:t xml:space="preserve">omité </w:t>
      </w:r>
      <w:r w:rsidR="0061755A" w:rsidRPr="00ED0314">
        <w:rPr>
          <w:b w:val="0"/>
          <w:bCs/>
          <w:color w:val="auto"/>
        </w:rPr>
        <w:t xml:space="preserve">de </w:t>
      </w:r>
      <w:r w:rsidR="00F7161C" w:rsidRPr="00ED0314">
        <w:rPr>
          <w:b w:val="0"/>
          <w:bCs/>
          <w:color w:val="auto"/>
        </w:rPr>
        <w:t>R</w:t>
      </w:r>
      <w:r w:rsidR="0061755A" w:rsidRPr="00ED0314">
        <w:rPr>
          <w:b w:val="0"/>
          <w:bCs/>
          <w:color w:val="auto"/>
        </w:rPr>
        <w:t>iesgo</w:t>
      </w:r>
      <w:r w:rsidR="00F7161C" w:rsidRPr="00ED0314">
        <w:rPr>
          <w:b w:val="0"/>
          <w:bCs/>
          <w:color w:val="auto"/>
        </w:rPr>
        <w:t>s</w:t>
      </w:r>
      <w:r w:rsidR="007A7B16" w:rsidRPr="00ED0314">
        <w:rPr>
          <w:b w:val="0"/>
          <w:bCs/>
          <w:color w:val="auto"/>
        </w:rPr>
        <w:t xml:space="preserve">, </w:t>
      </w:r>
      <w:r w:rsidRPr="00ED0314">
        <w:rPr>
          <w:b w:val="0"/>
          <w:bCs/>
          <w:color w:val="auto"/>
        </w:rPr>
        <w:t xml:space="preserve">se estudiarán los resultados de la evaluación y calificación </w:t>
      </w:r>
      <w:r w:rsidR="00813CFF" w:rsidRPr="00ED0314">
        <w:rPr>
          <w:b w:val="0"/>
          <w:bCs/>
          <w:color w:val="auto"/>
        </w:rPr>
        <w:t>de cartera, e</w:t>
      </w:r>
      <w:r w:rsidRPr="00ED0314">
        <w:rPr>
          <w:b w:val="0"/>
          <w:bCs/>
          <w:color w:val="auto"/>
        </w:rPr>
        <w:t>l formato de cada evaluación y calificación debe ser firmado por los integrantes de comité</w:t>
      </w:r>
      <w:r w:rsidR="00981075" w:rsidRPr="00ED0314">
        <w:rPr>
          <w:b w:val="0"/>
          <w:bCs/>
          <w:color w:val="auto"/>
        </w:rPr>
        <w:t xml:space="preserve"> </w:t>
      </w:r>
      <w:r w:rsidR="004137DB" w:rsidRPr="00ED0314">
        <w:rPr>
          <w:b w:val="0"/>
          <w:bCs/>
          <w:color w:val="auto"/>
        </w:rPr>
        <w:t>de riesgo</w:t>
      </w:r>
      <w:r w:rsidRPr="00ED0314">
        <w:rPr>
          <w:b w:val="0"/>
          <w:bCs/>
          <w:color w:val="auto"/>
        </w:rPr>
        <w:t>. Finalizada la reunión se procederá a la preparación d</w:t>
      </w:r>
      <w:r w:rsidR="00F24D37" w:rsidRPr="00ED0314">
        <w:rPr>
          <w:b w:val="0"/>
          <w:bCs/>
          <w:color w:val="auto"/>
        </w:rPr>
        <w:t>el informe a presentar al Consejo de Administración para su estudio y aprobación.</w:t>
      </w:r>
      <w:r w:rsidRPr="00ED0314">
        <w:rPr>
          <w:b w:val="0"/>
          <w:bCs/>
          <w:color w:val="auto"/>
        </w:rPr>
        <w:t xml:space="preserve"> </w:t>
      </w:r>
    </w:p>
    <w:p w14:paraId="19AB0591" w14:textId="77777777" w:rsidR="00940D56" w:rsidRPr="00ED0314" w:rsidRDefault="00940D56" w:rsidP="00ED0314">
      <w:pPr>
        <w:jc w:val="both"/>
        <w:rPr>
          <w:rFonts w:asciiTheme="minorHAnsi" w:hAnsiTheme="minorHAnsi" w:cstheme="minorHAnsi"/>
          <w:b/>
        </w:rPr>
      </w:pPr>
    </w:p>
    <w:p w14:paraId="27F32887" w14:textId="70FBF87F" w:rsidR="009F792B" w:rsidRPr="00ED0314" w:rsidRDefault="00B0435D" w:rsidP="00ED0314">
      <w:pPr>
        <w:pStyle w:val="Ttulo2"/>
        <w:numPr>
          <w:ilvl w:val="0"/>
          <w:numId w:val="0"/>
        </w:numPr>
      </w:pPr>
      <w:bookmarkStart w:id="28" w:name="_Toc230589466"/>
      <w:r w:rsidRPr="00ED0314">
        <w:t xml:space="preserve">6.8 </w:t>
      </w:r>
      <w:r w:rsidR="009F792B" w:rsidRPr="00ED0314">
        <w:t>REGISTROS CONTABLES:</w:t>
      </w:r>
      <w:bookmarkEnd w:id="28"/>
    </w:p>
    <w:p w14:paraId="5101388F" w14:textId="4527CAE1" w:rsidR="0002779F" w:rsidRPr="00ED0314" w:rsidRDefault="009F792B" w:rsidP="00ED0314">
      <w:pPr>
        <w:pStyle w:val="Estilo3"/>
        <w:numPr>
          <w:ilvl w:val="0"/>
          <w:numId w:val="0"/>
        </w:numPr>
        <w:rPr>
          <w:b w:val="0"/>
          <w:bCs/>
          <w:color w:val="auto"/>
        </w:rPr>
      </w:pPr>
      <w:r w:rsidRPr="00ED0314">
        <w:rPr>
          <w:b w:val="0"/>
          <w:bCs/>
          <w:color w:val="auto"/>
        </w:rPr>
        <w:t>E</w:t>
      </w:r>
      <w:r w:rsidR="0002779F" w:rsidRPr="00ED0314">
        <w:rPr>
          <w:b w:val="0"/>
          <w:bCs/>
          <w:color w:val="auto"/>
        </w:rPr>
        <w:t>l Área contable coordinará con el área de cartera sobre las modificaciones de niveles de riesgo, es decir, las nuevas calificaciones, para que se proceda a los ajustes contables y en el aplicativo de cartera, para el posterior cálculo de</w:t>
      </w:r>
      <w:r w:rsidR="005E791D" w:rsidRPr="00ED0314">
        <w:rPr>
          <w:b w:val="0"/>
          <w:bCs/>
          <w:color w:val="auto"/>
        </w:rPr>
        <w:t>l deterioro</w:t>
      </w:r>
      <w:r w:rsidR="0002779F" w:rsidRPr="00ED0314">
        <w:rPr>
          <w:b w:val="0"/>
          <w:bCs/>
          <w:color w:val="auto"/>
        </w:rPr>
        <w:t>.</w:t>
      </w:r>
    </w:p>
    <w:p w14:paraId="4E6C727C" w14:textId="45BF66FE" w:rsidR="00B0435D" w:rsidRPr="00ED0314" w:rsidRDefault="00B0435D" w:rsidP="00ED0314">
      <w:pPr>
        <w:jc w:val="both"/>
        <w:rPr>
          <w:rFonts w:asciiTheme="minorHAnsi" w:hAnsiTheme="minorHAnsi" w:cstheme="minorHAnsi"/>
        </w:rPr>
      </w:pPr>
    </w:p>
    <w:p w14:paraId="3EB164C5" w14:textId="5DA0A018" w:rsidR="009F792B" w:rsidRPr="00ED0314" w:rsidRDefault="00B0435D" w:rsidP="00ED0314">
      <w:pPr>
        <w:pStyle w:val="Ttulo2"/>
        <w:numPr>
          <w:ilvl w:val="0"/>
          <w:numId w:val="0"/>
        </w:numPr>
      </w:pPr>
      <w:bookmarkStart w:id="29" w:name="_Toc230589467"/>
      <w:r w:rsidRPr="00ED0314">
        <w:t xml:space="preserve">6.9 </w:t>
      </w:r>
      <w:r w:rsidR="009F792B" w:rsidRPr="00ED0314">
        <w:t>PRESENTACIÓN DE RESULTADOS:</w:t>
      </w:r>
      <w:bookmarkEnd w:id="29"/>
      <w:r w:rsidR="009F792B" w:rsidRPr="00ED0314">
        <w:t xml:space="preserve"> </w:t>
      </w:r>
    </w:p>
    <w:p w14:paraId="5453871E" w14:textId="334C766C" w:rsidR="00341B38" w:rsidRPr="00ED0314" w:rsidRDefault="00341B38" w:rsidP="00ED0314">
      <w:pPr>
        <w:pStyle w:val="Estilo3"/>
        <w:numPr>
          <w:ilvl w:val="0"/>
          <w:numId w:val="0"/>
        </w:numPr>
        <w:rPr>
          <w:b w:val="0"/>
          <w:bCs/>
          <w:color w:val="auto"/>
        </w:rPr>
      </w:pPr>
      <w:r w:rsidRPr="00ED0314">
        <w:rPr>
          <w:b w:val="0"/>
          <w:bCs/>
          <w:color w:val="auto"/>
        </w:rPr>
        <w:t xml:space="preserve">El Comité </w:t>
      </w:r>
      <w:r w:rsidR="00C25F71" w:rsidRPr="00ED0314">
        <w:rPr>
          <w:b w:val="0"/>
          <w:bCs/>
          <w:color w:val="auto"/>
        </w:rPr>
        <w:t>de Riesgo</w:t>
      </w:r>
      <w:r w:rsidR="00F7161C" w:rsidRPr="00ED0314">
        <w:rPr>
          <w:b w:val="0"/>
          <w:bCs/>
          <w:color w:val="auto"/>
        </w:rPr>
        <w:t>s</w:t>
      </w:r>
      <w:r w:rsidRPr="00ED0314">
        <w:rPr>
          <w:b w:val="0"/>
          <w:bCs/>
          <w:color w:val="auto"/>
        </w:rPr>
        <w:t xml:space="preserve"> deberá presentar un informe de los resultados de la evaluación, calificación de la cartera y de las provisiones a que hubo lugar. Este informe se presentará en la sesión del Consejo de Administración siguiente a la evaluación y calificación practicada.</w:t>
      </w:r>
    </w:p>
    <w:p w14:paraId="6304A271" w14:textId="77777777" w:rsidR="004B28ED" w:rsidRPr="00ED0314" w:rsidRDefault="004B28ED" w:rsidP="00ED0314">
      <w:pPr>
        <w:jc w:val="both"/>
        <w:rPr>
          <w:rFonts w:asciiTheme="minorHAnsi" w:hAnsiTheme="minorHAnsi" w:cstheme="minorHAnsi"/>
        </w:rPr>
      </w:pPr>
    </w:p>
    <w:p w14:paraId="1BD78612" w14:textId="7168F825" w:rsidR="0002779F" w:rsidRPr="00ED0314" w:rsidRDefault="0002779F" w:rsidP="00ED0314">
      <w:pPr>
        <w:jc w:val="both"/>
        <w:rPr>
          <w:rFonts w:asciiTheme="minorHAnsi" w:hAnsiTheme="minorHAnsi" w:cstheme="minorHAnsi"/>
        </w:rPr>
      </w:pPr>
      <w:r w:rsidRPr="00ED0314">
        <w:rPr>
          <w:rFonts w:asciiTheme="minorHAnsi" w:hAnsiTheme="minorHAnsi" w:cstheme="minorHAnsi"/>
        </w:rPr>
        <w:t>El Área de cartera serán los responsables de archivar en folder los datos fuentes para la evaluación, las evaluaciones individuales y sus resultados respectivos.</w:t>
      </w:r>
    </w:p>
    <w:p w14:paraId="036EF1D5" w14:textId="77777777" w:rsidR="00186A25" w:rsidRDefault="00186A25" w:rsidP="00ED0314">
      <w:pPr>
        <w:jc w:val="both"/>
        <w:rPr>
          <w:rFonts w:asciiTheme="minorHAnsi" w:hAnsiTheme="minorHAnsi" w:cstheme="minorHAnsi"/>
        </w:rPr>
      </w:pPr>
    </w:p>
    <w:p w14:paraId="180A41FA" w14:textId="77777777" w:rsidR="005465FA" w:rsidRDefault="005465FA" w:rsidP="00ED0314">
      <w:pPr>
        <w:jc w:val="both"/>
        <w:rPr>
          <w:rFonts w:asciiTheme="minorHAnsi" w:hAnsiTheme="minorHAnsi" w:cstheme="minorHAnsi"/>
        </w:rPr>
      </w:pPr>
    </w:p>
    <w:p w14:paraId="5F5B22FF" w14:textId="77777777" w:rsidR="005465FA" w:rsidRPr="00ED0314" w:rsidRDefault="005465FA" w:rsidP="00ED0314">
      <w:pPr>
        <w:jc w:val="both"/>
        <w:rPr>
          <w:rFonts w:asciiTheme="minorHAnsi" w:hAnsiTheme="minorHAnsi" w:cstheme="minorHAnsi"/>
        </w:rPr>
      </w:pPr>
    </w:p>
    <w:p w14:paraId="66A3F35F" w14:textId="7453D983" w:rsidR="00B63F90" w:rsidRPr="00ED0314" w:rsidRDefault="00B0435D" w:rsidP="00ED0314">
      <w:pPr>
        <w:pStyle w:val="Ttulo1"/>
      </w:pPr>
      <w:bookmarkStart w:id="30" w:name="_Toc230589468"/>
      <w:r w:rsidRPr="00ED0314">
        <w:lastRenderedPageBreak/>
        <w:t xml:space="preserve">VII. </w:t>
      </w:r>
      <w:r w:rsidR="00B63F90" w:rsidRPr="00ED0314">
        <w:t>PERIODICIDAD DE LA EVALUACIÓN CARTERA DE CRÉDITO</w:t>
      </w:r>
      <w:bookmarkEnd w:id="30"/>
    </w:p>
    <w:p w14:paraId="3ABC65BE" w14:textId="77777777" w:rsidR="005B47AD" w:rsidRPr="00ED0314" w:rsidRDefault="005B47AD" w:rsidP="00ED0314">
      <w:pPr>
        <w:tabs>
          <w:tab w:val="left" w:pos="426"/>
        </w:tabs>
        <w:autoSpaceDE w:val="0"/>
        <w:autoSpaceDN w:val="0"/>
        <w:adjustRightInd w:val="0"/>
        <w:jc w:val="both"/>
        <w:rPr>
          <w:rFonts w:asciiTheme="minorHAnsi" w:hAnsiTheme="minorHAnsi" w:cstheme="minorHAnsi"/>
          <w:highlight w:val="green"/>
        </w:rPr>
      </w:pPr>
    </w:p>
    <w:p w14:paraId="689808E1" w14:textId="77777777" w:rsidR="005B47AD" w:rsidRPr="00ED0314" w:rsidRDefault="005B47AD" w:rsidP="00ED0314">
      <w:pPr>
        <w:tabs>
          <w:tab w:val="left" w:pos="426"/>
        </w:tabs>
        <w:autoSpaceDE w:val="0"/>
        <w:autoSpaceDN w:val="0"/>
        <w:adjustRightInd w:val="0"/>
        <w:jc w:val="both"/>
        <w:rPr>
          <w:rFonts w:asciiTheme="minorHAnsi" w:hAnsiTheme="minorHAnsi" w:cstheme="minorHAnsi"/>
        </w:rPr>
      </w:pPr>
      <w:r w:rsidRPr="00ED0314">
        <w:rPr>
          <w:rFonts w:asciiTheme="minorHAnsi" w:hAnsiTheme="minorHAnsi" w:cstheme="minorHAnsi"/>
        </w:rPr>
        <w:t>COOPVALLE realizará la evaluación general de la cartera de forma semestral, en los meses de mayo y noviembre y sus resultados deberán registrarse en los estados financieros de junio y diciembre de año en curso.</w:t>
      </w:r>
    </w:p>
    <w:p w14:paraId="3A0E432D" w14:textId="77777777" w:rsidR="00893FD0" w:rsidRPr="00ED0314" w:rsidRDefault="00893FD0" w:rsidP="00ED0314">
      <w:pPr>
        <w:jc w:val="both"/>
        <w:rPr>
          <w:rFonts w:asciiTheme="minorHAnsi" w:hAnsiTheme="minorHAnsi" w:cstheme="minorHAnsi"/>
        </w:rPr>
      </w:pPr>
    </w:p>
    <w:p w14:paraId="5033F362" w14:textId="7CF25CB0" w:rsidR="005345B1" w:rsidRPr="00ED0314" w:rsidRDefault="00B0435D" w:rsidP="00ED0314">
      <w:pPr>
        <w:pStyle w:val="Ttulo1"/>
      </w:pPr>
      <w:bookmarkStart w:id="31" w:name="_Toc230589469"/>
      <w:r w:rsidRPr="00ED0314">
        <w:t xml:space="preserve">VIII. </w:t>
      </w:r>
      <w:r w:rsidR="005345B1" w:rsidRPr="00ED0314">
        <w:t xml:space="preserve">POLITICA DE </w:t>
      </w:r>
      <w:r w:rsidR="005B47AD" w:rsidRPr="00ED0314">
        <w:t>PERMANENCIA DE</w:t>
      </w:r>
      <w:r w:rsidR="00C00903" w:rsidRPr="00ED0314">
        <w:t xml:space="preserve"> </w:t>
      </w:r>
      <w:r w:rsidR="005B47AD" w:rsidRPr="00ED0314">
        <w:t xml:space="preserve">LA </w:t>
      </w:r>
      <w:r w:rsidR="005345B1" w:rsidRPr="00ED0314">
        <w:t>RECALIFICACIÓN DE DEUDORES</w:t>
      </w:r>
      <w:bookmarkEnd w:id="31"/>
    </w:p>
    <w:p w14:paraId="740CCEDD" w14:textId="77777777" w:rsidR="005345B1" w:rsidRPr="00ED0314" w:rsidRDefault="005345B1" w:rsidP="00ED0314">
      <w:pPr>
        <w:jc w:val="both"/>
        <w:rPr>
          <w:rFonts w:asciiTheme="minorHAnsi" w:hAnsiTheme="minorHAnsi" w:cstheme="minorHAnsi"/>
          <w:b/>
          <w:highlight w:val="yellow"/>
        </w:rPr>
      </w:pPr>
    </w:p>
    <w:p w14:paraId="2A68F371" w14:textId="706232FE" w:rsidR="00DC4265" w:rsidRPr="00ED0314" w:rsidRDefault="00DC4265" w:rsidP="00ED0314">
      <w:pPr>
        <w:jc w:val="both"/>
        <w:rPr>
          <w:rFonts w:asciiTheme="minorHAnsi" w:hAnsiTheme="minorHAnsi" w:cstheme="minorHAnsi"/>
        </w:rPr>
      </w:pPr>
      <w:r w:rsidRPr="00ED0314">
        <w:rPr>
          <w:rFonts w:asciiTheme="minorHAnsi" w:hAnsiTheme="minorHAnsi" w:cstheme="minorHAnsi"/>
        </w:rPr>
        <w:t xml:space="preserve">Los resultados de la evaluación de cartera en materia de recalificación de créditos aprobada por el </w:t>
      </w:r>
      <w:r w:rsidR="00F7161C" w:rsidRPr="00ED0314">
        <w:rPr>
          <w:rFonts w:asciiTheme="minorHAnsi" w:hAnsiTheme="minorHAnsi" w:cstheme="minorHAnsi"/>
        </w:rPr>
        <w:t>C</w:t>
      </w:r>
      <w:r w:rsidRPr="00ED0314">
        <w:rPr>
          <w:rFonts w:asciiTheme="minorHAnsi" w:hAnsiTheme="minorHAnsi" w:cstheme="minorHAnsi"/>
        </w:rPr>
        <w:t xml:space="preserve">onsejo de </w:t>
      </w:r>
      <w:r w:rsidR="00F7161C" w:rsidRPr="00ED0314">
        <w:rPr>
          <w:rFonts w:asciiTheme="minorHAnsi" w:hAnsiTheme="minorHAnsi" w:cstheme="minorHAnsi"/>
        </w:rPr>
        <w:t>A</w:t>
      </w:r>
      <w:r w:rsidRPr="00ED0314">
        <w:rPr>
          <w:rFonts w:asciiTheme="minorHAnsi" w:hAnsiTheme="minorHAnsi" w:cstheme="minorHAnsi"/>
        </w:rPr>
        <w:t xml:space="preserve">dministración de Coopvalle, deberá permanecer hasta el próximo proceso de evaluación de cartera, o se podrá modificar antes si existe evidencia de un cambio en el nivel de riesgo que amerite su recalificación, teniendo en cuenta que la morosidad no podrá ser </w:t>
      </w:r>
      <w:r w:rsidR="00446CDA" w:rsidRPr="00ED0314">
        <w:rPr>
          <w:rFonts w:asciiTheme="minorHAnsi" w:hAnsiTheme="minorHAnsi" w:cstheme="minorHAnsi"/>
        </w:rPr>
        <w:t>el único factor por considerar</w:t>
      </w:r>
      <w:r w:rsidRPr="00ED0314">
        <w:rPr>
          <w:rFonts w:asciiTheme="minorHAnsi" w:hAnsiTheme="minorHAnsi" w:cstheme="minorHAnsi"/>
        </w:rPr>
        <w:t>.</w:t>
      </w:r>
    </w:p>
    <w:p w14:paraId="70ADB315" w14:textId="77777777" w:rsidR="00F7161C" w:rsidRPr="00ED0314" w:rsidRDefault="00F7161C" w:rsidP="00ED0314">
      <w:pPr>
        <w:jc w:val="both"/>
        <w:rPr>
          <w:rFonts w:asciiTheme="minorHAnsi" w:hAnsiTheme="minorHAnsi" w:cstheme="minorHAnsi"/>
        </w:rPr>
      </w:pPr>
    </w:p>
    <w:p w14:paraId="174FF2F8" w14:textId="0A6334D9" w:rsidR="00DC4265" w:rsidRPr="00ED0314" w:rsidRDefault="00C25F71" w:rsidP="00ED0314">
      <w:pPr>
        <w:pStyle w:val="Default"/>
        <w:jc w:val="both"/>
        <w:rPr>
          <w:rFonts w:asciiTheme="minorHAnsi" w:hAnsiTheme="minorHAnsi" w:cstheme="minorHAnsi"/>
          <w:color w:val="auto"/>
        </w:rPr>
      </w:pPr>
      <w:r w:rsidRPr="00ED0314">
        <w:rPr>
          <w:rFonts w:asciiTheme="minorHAnsi" w:hAnsiTheme="minorHAnsi" w:cstheme="minorHAnsi"/>
          <w:color w:val="auto"/>
        </w:rPr>
        <w:t>El Comité de Riesgo</w:t>
      </w:r>
      <w:r w:rsidR="00F7161C" w:rsidRPr="00ED0314">
        <w:rPr>
          <w:rFonts w:asciiTheme="minorHAnsi" w:hAnsiTheme="minorHAnsi" w:cstheme="minorHAnsi"/>
          <w:color w:val="auto"/>
        </w:rPr>
        <w:t>s</w:t>
      </w:r>
      <w:r w:rsidR="00DC4265" w:rsidRPr="00ED0314">
        <w:rPr>
          <w:rFonts w:asciiTheme="minorHAnsi" w:hAnsiTheme="minorHAnsi" w:cstheme="minorHAnsi"/>
          <w:color w:val="auto"/>
        </w:rPr>
        <w:t xml:space="preserve"> podrá en cualquier momento recalificar o elevar la calificación del deudor, cuando detecte situaciones debidamente documentadas que coloquen en riesgo el activo productivo de la institución:</w:t>
      </w:r>
    </w:p>
    <w:p w14:paraId="1461E38C" w14:textId="77777777" w:rsidR="00F7161C" w:rsidRPr="00ED0314" w:rsidRDefault="00F7161C" w:rsidP="00ED0314">
      <w:pPr>
        <w:pStyle w:val="Default"/>
        <w:jc w:val="both"/>
        <w:rPr>
          <w:rFonts w:asciiTheme="minorHAnsi" w:hAnsiTheme="minorHAnsi" w:cstheme="minorHAnsi"/>
          <w:color w:val="auto"/>
        </w:rPr>
      </w:pPr>
    </w:p>
    <w:p w14:paraId="485CB118" w14:textId="77777777" w:rsidR="00DC4265" w:rsidRPr="00ED0314" w:rsidRDefault="00DC4265"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Deudores que registren obligaciones castigadas por parte del sector financiero y solidario. Se exceptúan los reportes efectuados por otros sectores.</w:t>
      </w:r>
    </w:p>
    <w:p w14:paraId="2702BCDD" w14:textId="77777777" w:rsidR="00DC4265" w:rsidRPr="00ED0314" w:rsidRDefault="00DC4265"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 xml:space="preserve">Deudores que se encuentren en concurso de acreedores, ley de insolvencia o cualquier otro tipo de proceso que ponga en riesgo los intereses de la institución. </w:t>
      </w:r>
    </w:p>
    <w:p w14:paraId="2F142747" w14:textId="77777777" w:rsidR="00DC4265" w:rsidRPr="00ED0314" w:rsidRDefault="00DC4265"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Deudores fallecidos sobre los cuales no se haya reconocido el pago de seguro de vida o no estén amparados por la póliza de vida deudores.</w:t>
      </w:r>
    </w:p>
    <w:p w14:paraId="3333A317" w14:textId="6CC549BA" w:rsidR="00DC4265" w:rsidRPr="00ED0314" w:rsidRDefault="00DC4265"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Cualquier otro hecho o circunstancia que se conozca y ponga en riesgo los intereses de la Cooperativa.</w:t>
      </w:r>
    </w:p>
    <w:p w14:paraId="67AA49B9" w14:textId="18357032" w:rsidR="003A23BC" w:rsidRPr="00ED0314" w:rsidRDefault="003A23BC"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Todos los deudores que se encuentren en edad de mora mayor o igual a la categoría D y que no estén dentro de</w:t>
      </w:r>
      <w:r w:rsidR="00614E40" w:rsidRPr="00ED0314">
        <w:rPr>
          <w:rFonts w:asciiTheme="minorHAnsi" w:hAnsiTheme="minorHAnsi" w:cstheme="minorHAnsi"/>
        </w:rPr>
        <w:t xml:space="preserve">l procesos de </w:t>
      </w:r>
      <w:r w:rsidRPr="00ED0314">
        <w:rPr>
          <w:rFonts w:asciiTheme="minorHAnsi" w:hAnsiTheme="minorHAnsi" w:cstheme="minorHAnsi"/>
        </w:rPr>
        <w:t>evaluación como recalificados, se marcaran como recalificados</w:t>
      </w:r>
      <w:r w:rsidR="00960B46" w:rsidRPr="00ED0314">
        <w:rPr>
          <w:rFonts w:asciiTheme="minorHAnsi" w:hAnsiTheme="minorHAnsi" w:cstheme="minorHAnsi"/>
        </w:rPr>
        <w:t xml:space="preserve"> en la misma categoría</w:t>
      </w:r>
      <w:r w:rsidRPr="00ED0314">
        <w:rPr>
          <w:rFonts w:asciiTheme="minorHAnsi" w:hAnsiTheme="minorHAnsi" w:cstheme="minorHAnsi"/>
        </w:rPr>
        <w:t>.</w:t>
      </w:r>
    </w:p>
    <w:p w14:paraId="5F046A18" w14:textId="74229988" w:rsidR="00DC4265" w:rsidRPr="00ED0314" w:rsidRDefault="00DC4265"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Las recalificaciones de deudores se documentarán en formato evaluación de cartera, en el que constará el motivo por el cual se otorga mayor riesgo al deudor. Este debe ser firmado por el Comité</w:t>
      </w:r>
      <w:r w:rsidR="00F26EC6" w:rsidRPr="00ED0314">
        <w:rPr>
          <w:rFonts w:asciiTheme="minorHAnsi" w:hAnsiTheme="minorHAnsi" w:cstheme="minorHAnsi"/>
        </w:rPr>
        <w:t xml:space="preserve"> de Riesgo</w:t>
      </w:r>
      <w:r w:rsidR="00F7161C" w:rsidRPr="00ED0314">
        <w:rPr>
          <w:rFonts w:asciiTheme="minorHAnsi" w:hAnsiTheme="minorHAnsi" w:cstheme="minorHAnsi"/>
        </w:rPr>
        <w:t>s; e</w:t>
      </w:r>
      <w:r w:rsidRPr="00ED0314">
        <w:rPr>
          <w:rFonts w:asciiTheme="minorHAnsi" w:hAnsiTheme="minorHAnsi" w:cstheme="minorHAnsi"/>
        </w:rPr>
        <w:t>ste mismo procedimiento aplicará a los deudores a los que se determine reducir el nivel de riesgo.</w:t>
      </w:r>
    </w:p>
    <w:p w14:paraId="5429D4F5" w14:textId="77777777" w:rsidR="00774482" w:rsidRDefault="00774482" w:rsidP="00ED0314">
      <w:pPr>
        <w:jc w:val="center"/>
        <w:rPr>
          <w:rFonts w:asciiTheme="minorHAnsi" w:hAnsiTheme="minorHAnsi" w:cstheme="minorHAnsi"/>
          <w:b/>
          <w:bCs/>
        </w:rPr>
      </w:pPr>
    </w:p>
    <w:p w14:paraId="611BE7A6" w14:textId="1414BAEF" w:rsidR="00EA5238" w:rsidRPr="00ED0314" w:rsidRDefault="00B0435D" w:rsidP="00ED0314">
      <w:pPr>
        <w:pStyle w:val="Ttulo1"/>
      </w:pPr>
      <w:bookmarkStart w:id="32" w:name="_Toc230589470"/>
      <w:r w:rsidRPr="00ED0314">
        <w:t xml:space="preserve">IX. </w:t>
      </w:r>
      <w:r w:rsidR="00335DBC" w:rsidRPr="00ED0314">
        <w:t xml:space="preserve">POLITICAS DE </w:t>
      </w:r>
      <w:r w:rsidR="00EA5238" w:rsidRPr="00ED0314">
        <w:t>REHABILITACIÒN</w:t>
      </w:r>
      <w:r w:rsidR="008F44FD" w:rsidRPr="00ED0314">
        <w:t xml:space="preserve"> </w:t>
      </w:r>
      <w:r w:rsidR="00EA5238" w:rsidRPr="00ED0314">
        <w:t>DE CATEGORÍA</w:t>
      </w:r>
      <w:bookmarkEnd w:id="32"/>
    </w:p>
    <w:p w14:paraId="0692B3E9" w14:textId="77777777" w:rsidR="00140C24" w:rsidRPr="00ED0314" w:rsidRDefault="00140C24" w:rsidP="00ED0314">
      <w:pPr>
        <w:jc w:val="center"/>
        <w:rPr>
          <w:rFonts w:asciiTheme="minorHAnsi" w:hAnsiTheme="minorHAnsi" w:cstheme="minorHAnsi"/>
          <w:b/>
        </w:rPr>
      </w:pPr>
    </w:p>
    <w:p w14:paraId="450C94A3" w14:textId="5657EE9B" w:rsidR="004E2E9A" w:rsidRPr="00ED0314" w:rsidRDefault="00ED09FB" w:rsidP="00ED0314">
      <w:pPr>
        <w:tabs>
          <w:tab w:val="left" w:pos="284"/>
        </w:tabs>
        <w:jc w:val="both"/>
        <w:rPr>
          <w:rFonts w:asciiTheme="minorHAnsi" w:hAnsiTheme="minorHAnsi" w:cstheme="minorHAnsi"/>
          <w:bCs/>
        </w:rPr>
      </w:pPr>
      <w:r w:rsidRPr="00ED0314">
        <w:rPr>
          <w:rFonts w:asciiTheme="minorHAnsi" w:hAnsiTheme="minorHAnsi" w:cstheme="minorHAnsi"/>
        </w:rPr>
        <w:t>Para la rehabilitación o mejorar la calificación a deudores</w:t>
      </w:r>
      <w:r w:rsidR="008145CC" w:rsidRPr="00ED0314">
        <w:rPr>
          <w:rFonts w:asciiTheme="minorHAnsi" w:hAnsiTheme="minorHAnsi" w:cstheme="minorHAnsi"/>
        </w:rPr>
        <w:t>,</w:t>
      </w:r>
      <w:r w:rsidRPr="00ED0314">
        <w:rPr>
          <w:rFonts w:asciiTheme="minorHAnsi" w:hAnsiTheme="minorHAnsi" w:cstheme="minorHAnsi"/>
        </w:rPr>
        <w:t xml:space="preserve"> s</w:t>
      </w:r>
      <w:r w:rsidR="004E2E9A" w:rsidRPr="00ED0314">
        <w:rPr>
          <w:rFonts w:asciiTheme="minorHAnsi" w:hAnsiTheme="minorHAnsi" w:cstheme="minorHAnsi"/>
        </w:rPr>
        <w:t>e debe efectuar la evaluación y calificación del crédito de acuerdo con los criterios y procedimientos</w:t>
      </w:r>
      <w:r w:rsidR="008145CC" w:rsidRPr="00ED0314">
        <w:rPr>
          <w:rFonts w:asciiTheme="minorHAnsi" w:hAnsiTheme="minorHAnsi" w:cstheme="minorHAnsi"/>
        </w:rPr>
        <w:t xml:space="preserve"> establecidos en este</w:t>
      </w:r>
      <w:r w:rsidR="00446CDA">
        <w:rPr>
          <w:rFonts w:asciiTheme="minorHAnsi" w:hAnsiTheme="minorHAnsi" w:cstheme="minorHAnsi"/>
        </w:rPr>
        <w:t xml:space="preserve"> </w:t>
      </w:r>
      <w:r w:rsidR="00D31971" w:rsidRPr="00446CDA">
        <w:rPr>
          <w:rFonts w:asciiTheme="minorHAnsi" w:hAnsiTheme="minorHAnsi" w:cstheme="minorHAnsi"/>
          <w:lang w:eastAsia="es-CO"/>
        </w:rPr>
        <w:t>documento</w:t>
      </w:r>
      <w:r w:rsidR="00D31971" w:rsidRPr="00446CDA">
        <w:rPr>
          <w:rFonts w:asciiTheme="minorHAnsi" w:hAnsiTheme="minorHAnsi" w:cstheme="minorHAnsi"/>
        </w:rPr>
        <w:t xml:space="preserve"> </w:t>
      </w:r>
      <w:r w:rsidR="004E2E9A" w:rsidRPr="00ED0314">
        <w:rPr>
          <w:rFonts w:asciiTheme="minorHAnsi" w:hAnsiTheme="minorHAnsi" w:cstheme="minorHAnsi"/>
        </w:rPr>
        <w:t xml:space="preserve">o </w:t>
      </w:r>
      <w:r w:rsidR="004E2E9A" w:rsidRPr="00ED0314">
        <w:rPr>
          <w:rFonts w:asciiTheme="minorHAnsi" w:hAnsiTheme="minorHAnsi" w:cstheme="minorHAnsi"/>
          <w:bCs/>
        </w:rPr>
        <w:t xml:space="preserve">cuando el deudor realice el pago total de la obligación contraída con la </w:t>
      </w:r>
      <w:r w:rsidR="004E2E9A" w:rsidRPr="00ED0314">
        <w:rPr>
          <w:rFonts w:asciiTheme="minorHAnsi" w:hAnsiTheme="minorHAnsi" w:cstheme="minorHAnsi"/>
          <w:bCs/>
        </w:rPr>
        <w:lastRenderedPageBreak/>
        <w:t>entidad la cual fue reclasificada</w:t>
      </w:r>
      <w:r w:rsidR="0074054D" w:rsidRPr="00ED0314">
        <w:rPr>
          <w:rFonts w:asciiTheme="minorHAnsi" w:hAnsiTheme="minorHAnsi" w:cstheme="minorHAnsi"/>
          <w:bCs/>
        </w:rPr>
        <w:t>, en este caso el comité</w:t>
      </w:r>
      <w:r w:rsidR="00742E06" w:rsidRPr="00ED0314">
        <w:rPr>
          <w:rFonts w:asciiTheme="minorHAnsi" w:hAnsiTheme="minorHAnsi" w:cstheme="minorHAnsi"/>
          <w:bCs/>
        </w:rPr>
        <w:t xml:space="preserve"> de </w:t>
      </w:r>
      <w:r w:rsidR="00446CDA" w:rsidRPr="00ED0314">
        <w:rPr>
          <w:rFonts w:asciiTheme="minorHAnsi" w:hAnsiTheme="minorHAnsi" w:cstheme="minorHAnsi"/>
          <w:bCs/>
        </w:rPr>
        <w:t>Riesgo</w:t>
      </w:r>
      <w:r w:rsidR="0074054D" w:rsidRPr="00ED0314">
        <w:rPr>
          <w:rFonts w:asciiTheme="minorHAnsi" w:hAnsiTheme="minorHAnsi" w:cstheme="minorHAnsi"/>
          <w:bCs/>
        </w:rPr>
        <w:t xml:space="preserve"> </w:t>
      </w:r>
      <w:r w:rsidR="004E2E9A" w:rsidRPr="00ED0314">
        <w:rPr>
          <w:rFonts w:asciiTheme="minorHAnsi" w:hAnsiTheme="minorHAnsi" w:cstheme="minorHAnsi"/>
          <w:bCs/>
        </w:rPr>
        <w:t>no debe dejar constancia</w:t>
      </w:r>
      <w:r w:rsidR="0074054D" w:rsidRPr="00ED0314">
        <w:rPr>
          <w:rFonts w:asciiTheme="minorHAnsi" w:hAnsiTheme="minorHAnsi" w:cstheme="minorHAnsi"/>
          <w:bCs/>
        </w:rPr>
        <w:t>,</w:t>
      </w:r>
      <w:r w:rsidR="004E2E9A" w:rsidRPr="00ED0314">
        <w:rPr>
          <w:rFonts w:asciiTheme="minorHAnsi" w:hAnsiTheme="minorHAnsi" w:cstheme="minorHAnsi"/>
          <w:bCs/>
        </w:rPr>
        <w:t xml:space="preserve"> simplemente </w:t>
      </w:r>
      <w:r w:rsidR="0074054D" w:rsidRPr="00ED0314">
        <w:rPr>
          <w:rFonts w:asciiTheme="minorHAnsi" w:hAnsiTheme="minorHAnsi" w:cstheme="minorHAnsi"/>
          <w:bCs/>
        </w:rPr>
        <w:t xml:space="preserve">desaparece la obligación por pago total de la </w:t>
      </w:r>
      <w:r w:rsidR="004E2E9A" w:rsidRPr="00ED0314">
        <w:rPr>
          <w:rFonts w:asciiTheme="minorHAnsi" w:hAnsiTheme="minorHAnsi" w:cstheme="minorHAnsi"/>
          <w:bCs/>
        </w:rPr>
        <w:t>deuda.</w:t>
      </w:r>
    </w:p>
    <w:p w14:paraId="4B77686A" w14:textId="77777777" w:rsidR="00F7161C" w:rsidRDefault="00F7161C" w:rsidP="00ED0314">
      <w:pPr>
        <w:jc w:val="center"/>
        <w:rPr>
          <w:rFonts w:asciiTheme="minorHAnsi" w:hAnsiTheme="minorHAnsi" w:cstheme="minorHAnsi"/>
          <w:b/>
          <w:bCs/>
        </w:rPr>
      </w:pPr>
    </w:p>
    <w:p w14:paraId="36B8EBF8" w14:textId="7A1A5881" w:rsidR="005E285F" w:rsidRPr="00ED0314" w:rsidRDefault="00B0435D" w:rsidP="00ED0314">
      <w:pPr>
        <w:pStyle w:val="Ttulo1"/>
      </w:pPr>
      <w:bookmarkStart w:id="33" w:name="_Toc230589471"/>
      <w:r w:rsidRPr="00ED0314">
        <w:t xml:space="preserve">X. </w:t>
      </w:r>
      <w:r w:rsidR="005E285F" w:rsidRPr="00ED0314">
        <w:t>POLITICA DE CALIFICACION DE REESTRUCTURACIONES</w:t>
      </w:r>
      <w:bookmarkEnd w:id="33"/>
    </w:p>
    <w:p w14:paraId="095B6C51" w14:textId="77777777" w:rsidR="006A55D4" w:rsidRPr="00ED0314" w:rsidRDefault="006A55D4" w:rsidP="00ED0314">
      <w:pPr>
        <w:jc w:val="both"/>
        <w:rPr>
          <w:rFonts w:asciiTheme="minorHAnsi" w:hAnsiTheme="minorHAnsi" w:cstheme="minorHAnsi"/>
        </w:rPr>
      </w:pPr>
    </w:p>
    <w:p w14:paraId="55D3A185" w14:textId="4EB4CE4E" w:rsidR="001B6CEB" w:rsidRPr="00ED0314" w:rsidRDefault="001B6CEB" w:rsidP="00ED0314">
      <w:pPr>
        <w:jc w:val="both"/>
        <w:rPr>
          <w:rFonts w:asciiTheme="minorHAnsi" w:hAnsiTheme="minorHAnsi" w:cstheme="minorHAnsi"/>
        </w:rPr>
      </w:pPr>
      <w:r w:rsidRPr="00ED0314">
        <w:rPr>
          <w:rFonts w:asciiTheme="minorHAnsi" w:hAnsiTheme="minorHAnsi" w:cstheme="minorHAnsi"/>
        </w:rPr>
        <w:t xml:space="preserve">Se entiende por reestructuración de un crédito, el mecanismo instrumentado mediante la celebración de cualquier negocio jurídico que tenga como objeto o efecto modificar cualquiera de las condiciones originalmente pactadas, con el fin de permitirle al deudor la atención adecuada de su obligación ante el real o potencial deterioro de su capacidad de pago. </w:t>
      </w:r>
    </w:p>
    <w:p w14:paraId="32E85950" w14:textId="77777777" w:rsidR="001B6CEB" w:rsidRPr="00ED0314" w:rsidRDefault="001B6CEB" w:rsidP="00ED0314">
      <w:pPr>
        <w:tabs>
          <w:tab w:val="left" w:pos="3932"/>
          <w:tab w:val="center" w:pos="4536"/>
        </w:tabs>
        <w:jc w:val="both"/>
        <w:rPr>
          <w:rFonts w:asciiTheme="minorHAnsi" w:hAnsiTheme="minorHAnsi" w:cstheme="minorHAnsi"/>
          <w:bCs/>
          <w:lang w:val="es-MX"/>
        </w:rPr>
      </w:pPr>
    </w:p>
    <w:p w14:paraId="16B71E6B" w14:textId="5DA5B4D0" w:rsidR="001B6CEB" w:rsidRDefault="001B6CEB" w:rsidP="00ED0314">
      <w:pPr>
        <w:pStyle w:val="Prrafodelista"/>
        <w:numPr>
          <w:ilvl w:val="0"/>
          <w:numId w:val="7"/>
        </w:numPr>
        <w:tabs>
          <w:tab w:val="left" w:pos="2410"/>
        </w:tabs>
        <w:ind w:left="284" w:hanging="284"/>
        <w:jc w:val="both"/>
        <w:rPr>
          <w:rFonts w:asciiTheme="minorHAnsi" w:hAnsiTheme="minorHAnsi" w:cstheme="minorHAnsi"/>
        </w:rPr>
      </w:pPr>
      <w:r w:rsidRPr="00ED0314">
        <w:rPr>
          <w:rFonts w:asciiTheme="minorHAnsi" w:hAnsiTheme="minorHAnsi" w:cstheme="minorHAnsi"/>
        </w:rPr>
        <w:t xml:space="preserve">El comité de </w:t>
      </w:r>
      <w:r w:rsidR="00FC32A5" w:rsidRPr="00ED0314">
        <w:rPr>
          <w:rFonts w:asciiTheme="minorHAnsi" w:hAnsiTheme="minorHAnsi" w:cstheme="minorHAnsi"/>
        </w:rPr>
        <w:t xml:space="preserve">Riesgo </w:t>
      </w:r>
      <w:r w:rsidRPr="00ED0314">
        <w:rPr>
          <w:rFonts w:asciiTheme="minorHAnsi" w:hAnsiTheme="minorHAnsi" w:cstheme="minorHAnsi"/>
        </w:rPr>
        <w:t>podrá mantener o deteriorar la calificación dependiendo del análisis de riesgo, de las condiciones financieras del deudor y de los flujos de caja del proyecto al momento de la reestructuración.  En ningún caso, la calificación podrá ser mejor a aquella que tenía el crédito al momento de solicitar la reestructuración.</w:t>
      </w:r>
    </w:p>
    <w:p w14:paraId="184CE0F7" w14:textId="77777777" w:rsidR="00D14543" w:rsidRPr="00ED0314" w:rsidRDefault="00D14543" w:rsidP="00D14543">
      <w:pPr>
        <w:pStyle w:val="Prrafodelista"/>
        <w:tabs>
          <w:tab w:val="left" w:pos="2410"/>
        </w:tabs>
        <w:ind w:left="284"/>
        <w:jc w:val="both"/>
        <w:rPr>
          <w:rFonts w:asciiTheme="minorHAnsi" w:hAnsiTheme="minorHAnsi" w:cstheme="minorHAnsi"/>
        </w:rPr>
      </w:pPr>
    </w:p>
    <w:p w14:paraId="21E61BED" w14:textId="2D2847B1" w:rsidR="001B6CEB" w:rsidRDefault="001B6CEB"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El mejoramiento de la calificación de los créditos reestructurados se debe hacer en forma escalonada, es decir,</w:t>
      </w:r>
      <w:r w:rsidR="000237D8" w:rsidRPr="00ED0314">
        <w:rPr>
          <w:rFonts w:asciiTheme="minorHAnsi" w:hAnsiTheme="minorHAnsi" w:cstheme="minorHAnsi"/>
        </w:rPr>
        <w:t xml:space="preserve"> en cada evaluación podrá bajar una sola categoría</w:t>
      </w:r>
      <w:r w:rsidRPr="00ED0314">
        <w:rPr>
          <w:rFonts w:asciiTheme="minorHAnsi" w:hAnsiTheme="minorHAnsi" w:cstheme="minorHAnsi"/>
        </w:rPr>
        <w:t xml:space="preserve"> una vez cumplido dos pagos consecutivos de la cuota pactada de acuerdo con su forma de amortización, para adquirir una calificación de menor riesgo (por ejemplo: de calificación E a D), y así sucesivamente hasta llegar a calificación A. </w:t>
      </w:r>
    </w:p>
    <w:p w14:paraId="5A3CEDB5" w14:textId="77777777" w:rsidR="00D14543" w:rsidRPr="00D14543" w:rsidRDefault="00D14543" w:rsidP="00D14543">
      <w:pPr>
        <w:pStyle w:val="Prrafodelista"/>
        <w:rPr>
          <w:rFonts w:asciiTheme="minorHAnsi" w:hAnsiTheme="minorHAnsi" w:cstheme="minorHAnsi"/>
        </w:rPr>
      </w:pPr>
    </w:p>
    <w:p w14:paraId="4DD1A8DE" w14:textId="426F5047" w:rsidR="001B6CEB" w:rsidRPr="00ED0314" w:rsidRDefault="001B6CEB" w:rsidP="00ED0314">
      <w:pPr>
        <w:pStyle w:val="Prrafodelista"/>
        <w:numPr>
          <w:ilvl w:val="0"/>
          <w:numId w:val="7"/>
        </w:numPr>
        <w:ind w:left="284" w:hanging="284"/>
        <w:jc w:val="both"/>
        <w:rPr>
          <w:rFonts w:asciiTheme="minorHAnsi" w:hAnsiTheme="minorHAnsi" w:cstheme="minorHAnsi"/>
        </w:rPr>
      </w:pPr>
      <w:r w:rsidRPr="00ED0314">
        <w:rPr>
          <w:rFonts w:asciiTheme="minorHAnsi" w:hAnsiTheme="minorHAnsi" w:cstheme="minorHAnsi"/>
        </w:rPr>
        <w:t>En el evento en que la negociación fracase los créditos se calificarán en categoría “E”, crédito incobrable.</w:t>
      </w:r>
    </w:p>
    <w:p w14:paraId="2EBD65D7" w14:textId="77777777" w:rsidR="008A49EE" w:rsidRDefault="008A49EE" w:rsidP="00ED0314">
      <w:pPr>
        <w:pStyle w:val="Prrafodelista"/>
        <w:ind w:left="284"/>
        <w:jc w:val="both"/>
        <w:rPr>
          <w:rFonts w:asciiTheme="minorHAnsi" w:hAnsiTheme="minorHAnsi" w:cstheme="minorHAnsi"/>
        </w:rPr>
      </w:pPr>
    </w:p>
    <w:p w14:paraId="1BD1FD0D" w14:textId="24AABDA3" w:rsidR="00453DCA" w:rsidRPr="00ED0314" w:rsidRDefault="005E6DB0" w:rsidP="00ED0314">
      <w:pPr>
        <w:pStyle w:val="Ttulo1"/>
      </w:pPr>
      <w:bookmarkStart w:id="34" w:name="_Toc230589472"/>
      <w:bookmarkStart w:id="35" w:name="_Hlk119601648"/>
      <w:r w:rsidRPr="00ED0314">
        <w:t xml:space="preserve">XI. </w:t>
      </w:r>
      <w:r w:rsidR="00453DCA" w:rsidRPr="00ED0314">
        <w:t>POLITICA DE REGISTRO DE CALIFICACIÓN A FECHA DE APLICABILIDAD</w:t>
      </w:r>
      <w:bookmarkEnd w:id="34"/>
    </w:p>
    <w:bookmarkEnd w:id="35"/>
    <w:p w14:paraId="61E5AEAB" w14:textId="77777777" w:rsidR="00453DCA" w:rsidRPr="00ED0314" w:rsidRDefault="00453DCA" w:rsidP="00ED0314">
      <w:pPr>
        <w:tabs>
          <w:tab w:val="left" w:pos="284"/>
        </w:tabs>
        <w:contextualSpacing/>
        <w:rPr>
          <w:rFonts w:asciiTheme="minorHAnsi" w:hAnsiTheme="minorHAnsi" w:cstheme="minorHAnsi"/>
          <w:b/>
          <w:strike/>
        </w:rPr>
      </w:pPr>
    </w:p>
    <w:p w14:paraId="2BE9A5D4" w14:textId="67DC86C8" w:rsidR="0063455E" w:rsidRPr="00ED0314" w:rsidRDefault="00C55AA6" w:rsidP="00ED0314">
      <w:pPr>
        <w:tabs>
          <w:tab w:val="left" w:pos="284"/>
        </w:tabs>
        <w:contextualSpacing/>
        <w:jc w:val="both"/>
        <w:rPr>
          <w:rFonts w:asciiTheme="minorHAnsi" w:hAnsiTheme="minorHAnsi" w:cstheme="minorHAnsi"/>
        </w:rPr>
      </w:pPr>
      <w:bookmarkStart w:id="36" w:name="_Hlk119601700"/>
      <w:r w:rsidRPr="00ED0314">
        <w:rPr>
          <w:rFonts w:asciiTheme="minorHAnsi" w:hAnsiTheme="minorHAnsi" w:cstheme="minorHAnsi"/>
        </w:rPr>
        <w:t xml:space="preserve">En relación </w:t>
      </w:r>
      <w:r w:rsidR="00F7161C" w:rsidRPr="00ED0314">
        <w:rPr>
          <w:rFonts w:asciiTheme="minorHAnsi" w:hAnsiTheme="minorHAnsi" w:cstheme="minorHAnsi"/>
        </w:rPr>
        <w:t xml:space="preserve">con </w:t>
      </w:r>
      <w:r w:rsidRPr="00ED0314">
        <w:rPr>
          <w:rFonts w:asciiTheme="minorHAnsi" w:hAnsiTheme="minorHAnsi" w:cstheme="minorHAnsi"/>
        </w:rPr>
        <w:t>este proceso se debe tener en cuenta la fecha de corte de evaluación y calificación de la cartera; la fecha de aplicabilidad del proceso en el sistema para su respectivo deterioro (junio y diciembre) es decir podrán cambiar su calificación debido a</w:t>
      </w:r>
      <w:r w:rsidR="00A67B50" w:rsidRPr="00ED0314">
        <w:rPr>
          <w:rFonts w:asciiTheme="minorHAnsi" w:hAnsiTheme="minorHAnsi" w:cstheme="minorHAnsi"/>
        </w:rPr>
        <w:t xml:space="preserve"> la edad de mora</w:t>
      </w:r>
      <w:r w:rsidR="00A310DE" w:rsidRPr="00ED0314">
        <w:rPr>
          <w:rFonts w:asciiTheme="minorHAnsi" w:hAnsiTheme="minorHAnsi" w:cstheme="minorHAnsi"/>
        </w:rPr>
        <w:t>, p</w:t>
      </w:r>
      <w:r w:rsidR="00860434" w:rsidRPr="00ED0314">
        <w:rPr>
          <w:rFonts w:asciiTheme="minorHAnsi" w:hAnsiTheme="minorHAnsi" w:cstheme="minorHAnsi"/>
        </w:rPr>
        <w:t>ara estos casos se establece lo siguiente:</w:t>
      </w:r>
    </w:p>
    <w:p w14:paraId="70FBD4B5" w14:textId="77777777" w:rsidR="00F7161C" w:rsidRPr="00ED0314" w:rsidRDefault="00F7161C" w:rsidP="00ED0314">
      <w:pPr>
        <w:tabs>
          <w:tab w:val="left" w:pos="284"/>
        </w:tabs>
        <w:contextualSpacing/>
        <w:jc w:val="both"/>
        <w:rPr>
          <w:rFonts w:asciiTheme="minorHAnsi" w:hAnsiTheme="minorHAnsi" w:cstheme="minorHAnsi"/>
        </w:rPr>
      </w:pPr>
    </w:p>
    <w:p w14:paraId="34248EA3" w14:textId="56C3AEB4" w:rsidR="005921C1" w:rsidRPr="00ED0314" w:rsidRDefault="00F7161C" w:rsidP="00ED0314">
      <w:pPr>
        <w:pStyle w:val="Prrafodelista"/>
        <w:numPr>
          <w:ilvl w:val="0"/>
          <w:numId w:val="10"/>
        </w:numPr>
        <w:tabs>
          <w:tab w:val="left" w:pos="284"/>
        </w:tabs>
        <w:ind w:left="283" w:hanging="357"/>
        <w:jc w:val="both"/>
        <w:rPr>
          <w:rFonts w:asciiTheme="minorHAnsi" w:hAnsiTheme="minorHAnsi" w:cstheme="minorHAnsi"/>
        </w:rPr>
      </w:pPr>
      <w:r w:rsidRPr="00ED0314">
        <w:rPr>
          <w:rFonts w:asciiTheme="minorHAnsi" w:hAnsiTheme="minorHAnsi" w:cstheme="minorHAnsi"/>
        </w:rPr>
        <w:t xml:space="preserve">Cuando la </w:t>
      </w:r>
      <w:r w:rsidR="007464E9" w:rsidRPr="00ED0314">
        <w:rPr>
          <w:rFonts w:asciiTheme="minorHAnsi" w:hAnsiTheme="minorHAnsi" w:cstheme="minorHAnsi"/>
        </w:rPr>
        <w:t>edad de mora disminuy</w:t>
      </w:r>
      <w:r w:rsidR="009C479E" w:rsidRPr="00ED0314">
        <w:rPr>
          <w:rFonts w:asciiTheme="minorHAnsi" w:hAnsiTheme="minorHAnsi" w:cstheme="minorHAnsi"/>
        </w:rPr>
        <w:t>a</w:t>
      </w:r>
      <w:r w:rsidR="00791938" w:rsidRPr="00ED0314">
        <w:rPr>
          <w:rFonts w:asciiTheme="minorHAnsi" w:hAnsiTheme="minorHAnsi" w:cstheme="minorHAnsi"/>
        </w:rPr>
        <w:t xml:space="preserve"> </w:t>
      </w:r>
      <w:r w:rsidR="004A130C" w:rsidRPr="00ED0314">
        <w:rPr>
          <w:rFonts w:asciiTheme="minorHAnsi" w:hAnsiTheme="minorHAnsi" w:cstheme="minorHAnsi"/>
        </w:rPr>
        <w:t xml:space="preserve">en este periodo </w:t>
      </w:r>
      <w:r w:rsidR="007464E9" w:rsidRPr="00ED0314">
        <w:rPr>
          <w:rFonts w:asciiTheme="minorHAnsi" w:hAnsiTheme="minorHAnsi" w:cstheme="minorHAnsi"/>
        </w:rPr>
        <w:t xml:space="preserve">por que </w:t>
      </w:r>
      <w:r w:rsidR="00080088" w:rsidRPr="00ED0314">
        <w:rPr>
          <w:rFonts w:asciiTheme="minorHAnsi" w:hAnsiTheme="minorHAnsi" w:cstheme="minorHAnsi"/>
        </w:rPr>
        <w:t>e</w:t>
      </w:r>
      <w:r w:rsidR="00C55AA6" w:rsidRPr="00ED0314">
        <w:rPr>
          <w:rFonts w:asciiTheme="minorHAnsi" w:hAnsiTheme="minorHAnsi" w:cstheme="minorHAnsi"/>
        </w:rPr>
        <w:t>l asociado cancel</w:t>
      </w:r>
      <w:r w:rsidRPr="00ED0314">
        <w:rPr>
          <w:rFonts w:asciiTheme="minorHAnsi" w:hAnsiTheme="minorHAnsi" w:cstheme="minorHAnsi"/>
        </w:rPr>
        <w:t>ó</w:t>
      </w:r>
      <w:r w:rsidR="00C55AA6" w:rsidRPr="00ED0314">
        <w:rPr>
          <w:rFonts w:asciiTheme="minorHAnsi" w:hAnsiTheme="minorHAnsi" w:cstheme="minorHAnsi"/>
        </w:rPr>
        <w:t xml:space="preserve"> </w:t>
      </w:r>
      <w:r w:rsidR="0064139F" w:rsidRPr="00ED0314">
        <w:rPr>
          <w:rFonts w:asciiTheme="minorHAnsi" w:hAnsiTheme="minorHAnsi" w:cstheme="minorHAnsi"/>
        </w:rPr>
        <w:t xml:space="preserve">el valor de la </w:t>
      </w:r>
      <w:r w:rsidR="00C55AA6" w:rsidRPr="00ED0314">
        <w:rPr>
          <w:rFonts w:asciiTheme="minorHAnsi" w:hAnsiTheme="minorHAnsi" w:cstheme="minorHAnsi"/>
        </w:rPr>
        <w:t>deuda</w:t>
      </w:r>
      <w:r w:rsidR="00872F7A" w:rsidRPr="00ED0314">
        <w:rPr>
          <w:rFonts w:asciiTheme="minorHAnsi" w:hAnsiTheme="minorHAnsi" w:cstheme="minorHAnsi"/>
        </w:rPr>
        <w:t xml:space="preserve"> </w:t>
      </w:r>
      <w:r w:rsidR="00037F96" w:rsidRPr="00ED0314">
        <w:rPr>
          <w:rFonts w:asciiTheme="minorHAnsi" w:hAnsiTheme="minorHAnsi" w:cstheme="minorHAnsi"/>
        </w:rPr>
        <w:t>vencida</w:t>
      </w:r>
      <w:r w:rsidR="004A130C" w:rsidRPr="00ED0314">
        <w:rPr>
          <w:rFonts w:asciiTheme="minorHAnsi" w:hAnsiTheme="minorHAnsi" w:cstheme="minorHAnsi"/>
        </w:rPr>
        <w:t xml:space="preserve"> </w:t>
      </w:r>
      <w:r w:rsidR="00872F7A" w:rsidRPr="00ED0314">
        <w:rPr>
          <w:rFonts w:asciiTheme="minorHAnsi" w:hAnsiTheme="minorHAnsi" w:cstheme="minorHAnsi"/>
        </w:rPr>
        <w:t xml:space="preserve">o </w:t>
      </w:r>
      <w:r w:rsidR="0064139F" w:rsidRPr="00ED0314">
        <w:rPr>
          <w:rFonts w:asciiTheme="minorHAnsi" w:hAnsiTheme="minorHAnsi" w:cstheme="minorHAnsi"/>
        </w:rPr>
        <w:t>realiz</w:t>
      </w:r>
      <w:r w:rsidR="002464B3" w:rsidRPr="00ED0314">
        <w:rPr>
          <w:rFonts w:asciiTheme="minorHAnsi" w:hAnsiTheme="minorHAnsi" w:cstheme="minorHAnsi"/>
        </w:rPr>
        <w:t>o</w:t>
      </w:r>
      <w:r w:rsidR="00092A41" w:rsidRPr="00ED0314">
        <w:rPr>
          <w:rFonts w:asciiTheme="minorHAnsi" w:hAnsiTheme="minorHAnsi" w:cstheme="minorHAnsi"/>
        </w:rPr>
        <w:t xml:space="preserve"> </w:t>
      </w:r>
      <w:r w:rsidR="0064139F" w:rsidRPr="00ED0314">
        <w:rPr>
          <w:rFonts w:asciiTheme="minorHAnsi" w:hAnsiTheme="minorHAnsi" w:cstheme="minorHAnsi"/>
        </w:rPr>
        <w:t xml:space="preserve">abonos a </w:t>
      </w:r>
      <w:r w:rsidR="00872F7A" w:rsidRPr="00ED0314">
        <w:rPr>
          <w:rFonts w:asciiTheme="minorHAnsi" w:hAnsiTheme="minorHAnsi" w:cstheme="minorHAnsi"/>
        </w:rPr>
        <w:t>cuotas vencidas</w:t>
      </w:r>
      <w:r w:rsidR="005A0979" w:rsidRPr="00ED0314">
        <w:rPr>
          <w:rFonts w:asciiTheme="minorHAnsi" w:hAnsiTheme="minorHAnsi" w:cstheme="minorHAnsi"/>
        </w:rPr>
        <w:t>,</w:t>
      </w:r>
      <w:r w:rsidR="00080088" w:rsidRPr="00ED0314">
        <w:rPr>
          <w:rFonts w:asciiTheme="minorHAnsi" w:hAnsiTheme="minorHAnsi" w:cstheme="minorHAnsi"/>
        </w:rPr>
        <w:t xml:space="preserve"> se </w:t>
      </w:r>
      <w:r w:rsidR="00827863" w:rsidRPr="00ED0314">
        <w:rPr>
          <w:rFonts w:asciiTheme="minorHAnsi" w:hAnsiTheme="minorHAnsi" w:cstheme="minorHAnsi"/>
        </w:rPr>
        <w:t xml:space="preserve">le </w:t>
      </w:r>
      <w:r w:rsidR="00080088" w:rsidRPr="00ED0314">
        <w:rPr>
          <w:rFonts w:asciiTheme="minorHAnsi" w:hAnsiTheme="minorHAnsi" w:cstheme="minorHAnsi"/>
        </w:rPr>
        <w:t xml:space="preserve">pondrá </w:t>
      </w:r>
      <w:r w:rsidR="00827863" w:rsidRPr="00ED0314">
        <w:rPr>
          <w:rFonts w:asciiTheme="minorHAnsi" w:hAnsiTheme="minorHAnsi" w:cstheme="minorHAnsi"/>
        </w:rPr>
        <w:t>la calificación establecida en la evaluación de cartera</w:t>
      </w:r>
      <w:r w:rsidR="00080088" w:rsidRPr="00ED0314">
        <w:rPr>
          <w:rFonts w:asciiTheme="minorHAnsi" w:hAnsiTheme="minorHAnsi" w:cstheme="minorHAnsi"/>
        </w:rPr>
        <w:t>.</w:t>
      </w:r>
    </w:p>
    <w:p w14:paraId="7DC80AA9" w14:textId="2A77DE45" w:rsidR="00EA30D8" w:rsidRPr="00ED0314" w:rsidRDefault="00F7161C" w:rsidP="00ED0314">
      <w:pPr>
        <w:pStyle w:val="Prrafodelista"/>
        <w:numPr>
          <w:ilvl w:val="0"/>
          <w:numId w:val="10"/>
        </w:numPr>
        <w:tabs>
          <w:tab w:val="left" w:pos="284"/>
        </w:tabs>
        <w:ind w:left="283" w:hanging="357"/>
        <w:jc w:val="both"/>
        <w:rPr>
          <w:rFonts w:asciiTheme="minorHAnsi" w:hAnsiTheme="minorHAnsi" w:cstheme="minorHAnsi"/>
        </w:rPr>
      </w:pPr>
      <w:r w:rsidRPr="00ED0314">
        <w:rPr>
          <w:rFonts w:asciiTheme="minorHAnsi" w:hAnsiTheme="minorHAnsi" w:cstheme="minorHAnsi"/>
        </w:rPr>
        <w:t xml:space="preserve">Cuando </w:t>
      </w:r>
      <w:r w:rsidR="0086669B" w:rsidRPr="00ED0314">
        <w:rPr>
          <w:rFonts w:asciiTheme="minorHAnsi" w:hAnsiTheme="minorHAnsi" w:cstheme="minorHAnsi"/>
        </w:rPr>
        <w:t>l</w:t>
      </w:r>
      <w:r w:rsidR="006C761B" w:rsidRPr="00ED0314">
        <w:rPr>
          <w:rFonts w:asciiTheme="minorHAnsi" w:hAnsiTheme="minorHAnsi" w:cstheme="minorHAnsi"/>
        </w:rPr>
        <w:t xml:space="preserve">a edad de mora </w:t>
      </w:r>
      <w:r w:rsidR="00C55AA6" w:rsidRPr="00ED0314">
        <w:rPr>
          <w:rFonts w:asciiTheme="minorHAnsi" w:hAnsiTheme="minorHAnsi" w:cstheme="minorHAnsi"/>
        </w:rPr>
        <w:t>aument</w:t>
      </w:r>
      <w:r w:rsidR="009C479E" w:rsidRPr="00ED0314">
        <w:rPr>
          <w:rFonts w:asciiTheme="minorHAnsi" w:hAnsiTheme="minorHAnsi" w:cstheme="minorHAnsi"/>
        </w:rPr>
        <w:t>e</w:t>
      </w:r>
      <w:r w:rsidR="00BD06EA" w:rsidRPr="00ED0314">
        <w:rPr>
          <w:rFonts w:asciiTheme="minorHAnsi" w:hAnsiTheme="minorHAnsi" w:cstheme="minorHAnsi"/>
        </w:rPr>
        <w:t xml:space="preserve"> en este periodo</w:t>
      </w:r>
      <w:r w:rsidR="00B64E91" w:rsidRPr="00ED0314">
        <w:rPr>
          <w:rFonts w:asciiTheme="minorHAnsi" w:hAnsiTheme="minorHAnsi" w:cstheme="minorHAnsi"/>
        </w:rPr>
        <w:t>,</w:t>
      </w:r>
      <w:r w:rsidR="00BD06EA" w:rsidRPr="00ED0314">
        <w:rPr>
          <w:rFonts w:asciiTheme="minorHAnsi" w:hAnsiTheme="minorHAnsi" w:cstheme="minorHAnsi"/>
        </w:rPr>
        <w:t xml:space="preserve"> se le asignara una categoría mayor a la establecidas en la evaluación de cartera</w:t>
      </w:r>
      <w:r w:rsidR="00C55AA6" w:rsidRPr="00ED0314">
        <w:rPr>
          <w:rFonts w:asciiTheme="minorHAnsi" w:hAnsiTheme="minorHAnsi" w:cstheme="minorHAnsi"/>
        </w:rPr>
        <w:t xml:space="preserve">. </w:t>
      </w:r>
    </w:p>
    <w:bookmarkEnd w:id="36"/>
    <w:p w14:paraId="11546DEC" w14:textId="77777777" w:rsidR="00D14543" w:rsidRDefault="00D14543" w:rsidP="00D14543">
      <w:pPr>
        <w:rPr>
          <w:rFonts w:asciiTheme="minorHAnsi" w:hAnsiTheme="minorHAnsi" w:cstheme="minorHAnsi"/>
        </w:rPr>
      </w:pPr>
    </w:p>
    <w:p w14:paraId="3C10A913" w14:textId="77777777" w:rsidR="00D14543" w:rsidRDefault="00D14543" w:rsidP="00D14543">
      <w:pPr>
        <w:rPr>
          <w:rFonts w:asciiTheme="minorHAnsi" w:hAnsiTheme="minorHAnsi" w:cstheme="minorHAnsi"/>
        </w:rPr>
      </w:pPr>
    </w:p>
    <w:p w14:paraId="237AC000" w14:textId="6A7B2557" w:rsidR="00F3152D" w:rsidRPr="00ED0314" w:rsidRDefault="005E6DB0" w:rsidP="00D14543">
      <w:pPr>
        <w:jc w:val="center"/>
        <w:rPr>
          <w:b/>
          <w:bCs/>
        </w:rPr>
      </w:pPr>
      <w:r w:rsidRPr="00ED0314">
        <w:rPr>
          <w:b/>
          <w:bCs/>
        </w:rPr>
        <w:lastRenderedPageBreak/>
        <w:t>X</w:t>
      </w:r>
      <w:r w:rsidR="00B362F0" w:rsidRPr="00ED0314">
        <w:rPr>
          <w:b/>
          <w:bCs/>
        </w:rPr>
        <w:t>II</w:t>
      </w:r>
      <w:r w:rsidRPr="00ED0314">
        <w:rPr>
          <w:b/>
          <w:bCs/>
        </w:rPr>
        <w:t xml:space="preserve">. </w:t>
      </w:r>
      <w:r w:rsidR="00232756" w:rsidRPr="00ED0314">
        <w:rPr>
          <w:b/>
          <w:bCs/>
        </w:rPr>
        <w:t>HERRAMIENTA</w:t>
      </w:r>
    </w:p>
    <w:p w14:paraId="372494F8" w14:textId="77777777" w:rsidR="00F3152D" w:rsidRPr="00ED0314" w:rsidRDefault="00F3152D" w:rsidP="00ED0314">
      <w:pPr>
        <w:pStyle w:val="Prrafodelista"/>
        <w:ind w:left="0"/>
        <w:jc w:val="both"/>
        <w:rPr>
          <w:rFonts w:asciiTheme="minorHAnsi" w:hAnsiTheme="minorHAnsi" w:cstheme="minorHAnsi"/>
          <w:highlight w:val="green"/>
        </w:rPr>
      </w:pPr>
    </w:p>
    <w:p w14:paraId="1173C730" w14:textId="06F8037B"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rPr>
        <w:t>Para la evaluación de riesgo de crédito se emplea la siguiente herramienta suministrada por el software de COOPVALLE, donde se aplican los siguientes pasos:</w:t>
      </w:r>
    </w:p>
    <w:p w14:paraId="21AD2ECB" w14:textId="77777777" w:rsidR="00C70CA8" w:rsidRPr="00ED0314" w:rsidRDefault="00C70CA8" w:rsidP="00ED0314">
      <w:pPr>
        <w:pStyle w:val="Prrafodelista"/>
        <w:ind w:left="0"/>
        <w:jc w:val="both"/>
        <w:rPr>
          <w:rFonts w:asciiTheme="minorHAnsi" w:hAnsiTheme="minorHAnsi" w:cstheme="minorHAnsi"/>
        </w:rPr>
      </w:pPr>
    </w:p>
    <w:p w14:paraId="4BD2F447" w14:textId="342F4DAC" w:rsidR="00F3152D" w:rsidRPr="00ED0314" w:rsidRDefault="005E6DB0" w:rsidP="00ED0314">
      <w:pPr>
        <w:pStyle w:val="Ttulo2"/>
        <w:numPr>
          <w:ilvl w:val="0"/>
          <w:numId w:val="0"/>
        </w:numPr>
      </w:pPr>
      <w:bookmarkStart w:id="37" w:name="_Toc230589473"/>
      <w:r w:rsidRPr="00ED0314">
        <w:t xml:space="preserve">12.1 </w:t>
      </w:r>
      <w:r w:rsidR="006A55D4" w:rsidRPr="00ED0314">
        <w:t>GENERACIÓN DE ARCHIVO PARA ENVIAR A LA CENTRAL DE RIESGO.</w:t>
      </w:r>
      <w:bookmarkEnd w:id="37"/>
    </w:p>
    <w:p w14:paraId="76F21CE9" w14:textId="6B5D35F0" w:rsidR="00F3152D" w:rsidRDefault="00F7161C" w:rsidP="00ED0314">
      <w:pPr>
        <w:pStyle w:val="Prrafodelista"/>
        <w:ind w:left="0"/>
        <w:jc w:val="both"/>
        <w:rPr>
          <w:rFonts w:asciiTheme="minorHAnsi" w:hAnsiTheme="minorHAnsi" w:cstheme="minorHAnsi"/>
        </w:rPr>
      </w:pPr>
      <w:r w:rsidRPr="00ED0314">
        <w:rPr>
          <w:rFonts w:asciiTheme="minorHAnsi" w:hAnsiTheme="minorHAnsi" w:cstheme="minorHAnsi"/>
        </w:rPr>
        <w:t xml:space="preserve">Se debe ingresar </w:t>
      </w:r>
      <w:r w:rsidR="00F3152D" w:rsidRPr="00ED0314">
        <w:rPr>
          <w:rFonts w:asciiTheme="minorHAnsi" w:hAnsiTheme="minorHAnsi" w:cstheme="minorHAnsi"/>
        </w:rPr>
        <w:t xml:space="preserve">al módulo de cartera, se debe seleccionar la opción </w:t>
      </w:r>
      <w:r w:rsidR="00F3152D" w:rsidRPr="00ED0314">
        <w:rPr>
          <w:rFonts w:asciiTheme="minorHAnsi" w:hAnsiTheme="minorHAnsi" w:cstheme="minorHAnsi"/>
          <w:b/>
          <w:i/>
        </w:rPr>
        <w:t>Herramientas</w:t>
      </w:r>
      <w:r w:rsidR="00F3152D" w:rsidRPr="00ED0314">
        <w:rPr>
          <w:rFonts w:asciiTheme="minorHAnsi" w:hAnsiTheme="minorHAnsi" w:cstheme="minorHAnsi"/>
        </w:rPr>
        <w:t xml:space="preserve">, </w:t>
      </w:r>
      <w:r w:rsidR="00F3152D" w:rsidRPr="00ED0314">
        <w:rPr>
          <w:rFonts w:asciiTheme="minorHAnsi" w:hAnsiTheme="minorHAnsi" w:cstheme="minorHAnsi"/>
          <w:b/>
          <w:i/>
        </w:rPr>
        <w:t>procesos riesgo crediticio, Evaluación general de cartera, listado para central de riesgo</w:t>
      </w:r>
      <w:r w:rsidR="00F3152D" w:rsidRPr="00ED0314">
        <w:rPr>
          <w:rFonts w:asciiTheme="minorHAnsi" w:hAnsiTheme="minorHAnsi" w:cstheme="minorHAnsi"/>
        </w:rPr>
        <w:t xml:space="preserve"> y la aplicación presentara el siguiente proceso.</w:t>
      </w:r>
    </w:p>
    <w:p w14:paraId="10F5BE40" w14:textId="3C0203EB" w:rsidR="000F1B3F" w:rsidRPr="00ED0314" w:rsidRDefault="005465FA" w:rsidP="005465FA">
      <w:pPr>
        <w:pStyle w:val="Prrafodelista"/>
        <w:ind w:left="0"/>
        <w:jc w:val="center"/>
        <w:rPr>
          <w:rFonts w:asciiTheme="minorHAnsi" w:hAnsiTheme="minorHAnsi" w:cstheme="minorHAnsi"/>
        </w:rPr>
      </w:pPr>
      <w:r>
        <w:rPr>
          <w:rFonts w:asciiTheme="minorHAnsi" w:hAnsiTheme="minorHAnsi" w:cstheme="minorHAnsi"/>
          <w:noProof/>
        </w:rPr>
        <w:drawing>
          <wp:inline distT="0" distB="0" distL="0" distR="0" wp14:anchorId="3E46C918" wp14:editId="3162F29B">
            <wp:extent cx="4895215" cy="2127885"/>
            <wp:effectExtent l="0" t="0" r="635" b="5715"/>
            <wp:docPr id="133293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5215" cy="2127885"/>
                    </a:xfrm>
                    <a:prstGeom prst="rect">
                      <a:avLst/>
                    </a:prstGeom>
                    <a:noFill/>
                  </pic:spPr>
                </pic:pic>
              </a:graphicData>
            </a:graphic>
          </wp:inline>
        </w:drawing>
      </w:r>
    </w:p>
    <w:p w14:paraId="543FAE11" w14:textId="77777777" w:rsidR="00F3152D" w:rsidRPr="00ED0314" w:rsidRDefault="00F3152D" w:rsidP="00ED0314">
      <w:pPr>
        <w:pStyle w:val="Prrafodelista"/>
        <w:ind w:left="0"/>
        <w:jc w:val="both"/>
        <w:rPr>
          <w:rFonts w:asciiTheme="minorHAnsi" w:hAnsiTheme="minorHAnsi" w:cstheme="minorHAnsi"/>
        </w:rPr>
      </w:pPr>
    </w:p>
    <w:p w14:paraId="2A75B6B6" w14:textId="0E87513F" w:rsidR="00F3152D" w:rsidRPr="00ED0314" w:rsidRDefault="00F3152D" w:rsidP="00ED0314">
      <w:pPr>
        <w:pStyle w:val="Prrafodelista"/>
        <w:ind w:left="0"/>
        <w:jc w:val="both"/>
        <w:rPr>
          <w:rFonts w:asciiTheme="minorHAnsi" w:hAnsiTheme="minorHAnsi" w:cstheme="minorHAnsi"/>
          <w:b/>
          <w:i/>
        </w:rPr>
      </w:pPr>
      <w:r w:rsidRPr="00ED0314">
        <w:rPr>
          <w:rFonts w:asciiTheme="minorHAnsi" w:hAnsiTheme="minorHAnsi" w:cstheme="minorHAnsi"/>
          <w:b/>
          <w:i/>
        </w:rPr>
        <w:t>Datos del proceso.</w:t>
      </w:r>
    </w:p>
    <w:p w14:paraId="78449BC6" w14:textId="77777777" w:rsidR="006A55D4" w:rsidRPr="00ED0314" w:rsidRDefault="006A55D4" w:rsidP="00ED0314">
      <w:pPr>
        <w:pStyle w:val="Prrafodelista"/>
        <w:ind w:left="0"/>
        <w:jc w:val="both"/>
        <w:rPr>
          <w:rFonts w:asciiTheme="minorHAnsi" w:hAnsiTheme="minorHAnsi" w:cstheme="minorHAnsi"/>
          <w:b/>
          <w:i/>
        </w:rPr>
      </w:pPr>
    </w:p>
    <w:p w14:paraId="00EF3977" w14:textId="7EB274BA"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t>Fecha de corte:</w:t>
      </w:r>
      <w:r w:rsidRPr="00ED0314">
        <w:rPr>
          <w:rFonts w:asciiTheme="minorHAnsi" w:hAnsiTheme="minorHAnsi" w:cstheme="minorHAnsi"/>
        </w:rPr>
        <w:t xml:space="preserve"> para generar los datos de los deudores para enviar a la central de riesgo</w:t>
      </w:r>
      <w:r w:rsidR="00F7161C" w:rsidRPr="00ED0314">
        <w:rPr>
          <w:rFonts w:asciiTheme="minorHAnsi" w:hAnsiTheme="minorHAnsi" w:cstheme="minorHAnsi"/>
        </w:rPr>
        <w:t xml:space="preserve">, luego la </w:t>
      </w:r>
      <w:r w:rsidRPr="00ED0314">
        <w:rPr>
          <w:rFonts w:asciiTheme="minorHAnsi" w:hAnsiTheme="minorHAnsi" w:cstheme="minorHAnsi"/>
        </w:rPr>
        <w:t xml:space="preserve">aplicación presenta una ventana emergente para seleccionar la impresora que vamos a trabajar. </w:t>
      </w:r>
    </w:p>
    <w:p w14:paraId="24B96250" w14:textId="65497F63" w:rsidR="00F7161C" w:rsidRPr="00ED0314" w:rsidRDefault="00F7161C" w:rsidP="00ED0314">
      <w:pPr>
        <w:pStyle w:val="Prrafodelista"/>
        <w:ind w:left="0"/>
        <w:jc w:val="both"/>
        <w:rPr>
          <w:rFonts w:asciiTheme="minorHAnsi" w:hAnsiTheme="minorHAnsi" w:cstheme="minorHAnsi"/>
        </w:rPr>
      </w:pPr>
    </w:p>
    <w:p w14:paraId="08403CFC" w14:textId="452169A1" w:rsidR="00210CE4" w:rsidRPr="00ED0314" w:rsidRDefault="004E14B9" w:rsidP="00ED0314">
      <w:pPr>
        <w:pStyle w:val="Prrafodelista"/>
        <w:ind w:left="0"/>
        <w:jc w:val="center"/>
        <w:rPr>
          <w:rFonts w:asciiTheme="minorHAnsi" w:hAnsiTheme="minorHAnsi" w:cstheme="minorHAnsi"/>
        </w:rPr>
      </w:pPr>
      <w:r w:rsidRPr="00ED0314">
        <w:rPr>
          <w:rFonts w:asciiTheme="minorHAnsi" w:hAnsiTheme="minorHAnsi" w:cstheme="minorHAnsi"/>
          <w:noProof/>
        </w:rPr>
        <w:drawing>
          <wp:inline distT="0" distB="0" distL="0" distR="0" wp14:anchorId="1E43D120" wp14:editId="0B716235">
            <wp:extent cx="4400040" cy="2247900"/>
            <wp:effectExtent l="0" t="0" r="635" b="0"/>
            <wp:docPr id="13590917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9230" cy="2262813"/>
                    </a:xfrm>
                    <a:prstGeom prst="rect">
                      <a:avLst/>
                    </a:prstGeom>
                    <a:noFill/>
                  </pic:spPr>
                </pic:pic>
              </a:graphicData>
            </a:graphic>
          </wp:inline>
        </w:drawing>
      </w:r>
    </w:p>
    <w:p w14:paraId="318854CF" w14:textId="481B5BEB"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rPr>
        <w:lastRenderedPageBreak/>
        <w:t xml:space="preserve">Seleccionada la impresora se </w:t>
      </w:r>
      <w:r w:rsidR="00880C19" w:rsidRPr="00ED0314">
        <w:rPr>
          <w:rFonts w:asciiTheme="minorHAnsi" w:hAnsiTheme="minorHAnsi" w:cstheme="minorHAnsi"/>
        </w:rPr>
        <w:t>mostrará</w:t>
      </w:r>
      <w:r w:rsidRPr="00ED0314">
        <w:rPr>
          <w:rFonts w:asciiTheme="minorHAnsi" w:hAnsiTheme="minorHAnsi" w:cstheme="minorHAnsi"/>
        </w:rPr>
        <w:t xml:space="preserve"> el informe para almacenarlos en formato de Excel. De la siguiente manera:</w:t>
      </w:r>
    </w:p>
    <w:p w14:paraId="007536E7" w14:textId="77777777" w:rsidR="004E14B9" w:rsidRPr="00ED0314" w:rsidRDefault="004E14B9" w:rsidP="00ED0314">
      <w:pPr>
        <w:pStyle w:val="Prrafodelista"/>
        <w:ind w:left="0"/>
        <w:jc w:val="both"/>
        <w:rPr>
          <w:rFonts w:asciiTheme="minorHAnsi" w:hAnsiTheme="minorHAnsi" w:cstheme="minorHAnsi"/>
        </w:rPr>
      </w:pPr>
    </w:p>
    <w:p w14:paraId="562A4EBB" w14:textId="0D780BB0" w:rsidR="00D60AB4" w:rsidRPr="00ED0314" w:rsidRDefault="004E14B9" w:rsidP="00ED0314">
      <w:pPr>
        <w:pStyle w:val="Prrafodelista"/>
        <w:ind w:left="0"/>
        <w:jc w:val="center"/>
        <w:rPr>
          <w:rFonts w:asciiTheme="minorHAnsi" w:hAnsiTheme="minorHAnsi" w:cstheme="minorHAnsi"/>
        </w:rPr>
      </w:pPr>
      <w:r w:rsidRPr="00ED0314">
        <w:rPr>
          <w:rFonts w:asciiTheme="minorHAnsi" w:hAnsiTheme="minorHAnsi" w:cstheme="minorHAnsi"/>
          <w:noProof/>
        </w:rPr>
        <w:drawing>
          <wp:inline distT="0" distB="0" distL="0" distR="0" wp14:anchorId="4F7AF22A" wp14:editId="5AF6E59F">
            <wp:extent cx="4525301" cy="1774386"/>
            <wp:effectExtent l="0" t="0" r="8890" b="0"/>
            <wp:docPr id="3717380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9888" cy="1780106"/>
                    </a:xfrm>
                    <a:prstGeom prst="rect">
                      <a:avLst/>
                    </a:prstGeom>
                    <a:noFill/>
                  </pic:spPr>
                </pic:pic>
              </a:graphicData>
            </a:graphic>
          </wp:inline>
        </w:drawing>
      </w:r>
    </w:p>
    <w:p w14:paraId="5ACB910D" w14:textId="4E889103" w:rsidR="005E6DB0" w:rsidRPr="00ED0314" w:rsidRDefault="005E6DB0" w:rsidP="00ED0314">
      <w:pPr>
        <w:pStyle w:val="Prrafodelista"/>
        <w:ind w:left="0"/>
        <w:jc w:val="both"/>
        <w:rPr>
          <w:rFonts w:asciiTheme="minorHAnsi" w:hAnsiTheme="minorHAnsi" w:cstheme="minorHAnsi"/>
        </w:rPr>
      </w:pPr>
    </w:p>
    <w:p w14:paraId="16C6EC3B" w14:textId="77777777"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rPr>
        <w:t>Teniendo el archivo en Excel se envía la información a la central de información para su debido proceso.</w:t>
      </w:r>
    </w:p>
    <w:p w14:paraId="68063348" w14:textId="77777777" w:rsidR="005E6DB0" w:rsidRPr="00ED0314" w:rsidRDefault="005E6DB0" w:rsidP="00ED0314">
      <w:pPr>
        <w:pStyle w:val="Prrafodelista"/>
        <w:ind w:left="0"/>
        <w:jc w:val="both"/>
        <w:rPr>
          <w:rFonts w:asciiTheme="minorHAnsi" w:hAnsiTheme="minorHAnsi" w:cstheme="minorHAnsi"/>
        </w:rPr>
      </w:pPr>
    </w:p>
    <w:p w14:paraId="7A73A193" w14:textId="7DFFA12D" w:rsidR="00F3152D" w:rsidRPr="00ED0314" w:rsidRDefault="005E6DB0" w:rsidP="00ED0314">
      <w:pPr>
        <w:pStyle w:val="Ttulo2"/>
        <w:numPr>
          <w:ilvl w:val="0"/>
          <w:numId w:val="0"/>
        </w:numPr>
      </w:pPr>
      <w:bookmarkStart w:id="38" w:name="_Toc230589474"/>
      <w:r w:rsidRPr="00ED0314">
        <w:t xml:space="preserve">12.2 </w:t>
      </w:r>
      <w:r w:rsidR="006A55D4" w:rsidRPr="00ED0314">
        <w:t>PROCESO DE EVALUACIÓN GENERAL.</w:t>
      </w:r>
      <w:bookmarkEnd w:id="38"/>
    </w:p>
    <w:p w14:paraId="4C6B5606" w14:textId="29D4DB36"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rPr>
        <w:t xml:space="preserve">Se debe Ingresar al módulo de cartera, seleccionar la opción </w:t>
      </w:r>
      <w:r w:rsidRPr="00ED0314">
        <w:rPr>
          <w:rFonts w:asciiTheme="minorHAnsi" w:hAnsiTheme="minorHAnsi" w:cstheme="minorHAnsi"/>
          <w:b/>
          <w:i/>
        </w:rPr>
        <w:t>Herramientas</w:t>
      </w:r>
      <w:r w:rsidRPr="00ED0314">
        <w:rPr>
          <w:rFonts w:asciiTheme="minorHAnsi" w:hAnsiTheme="minorHAnsi" w:cstheme="minorHAnsi"/>
        </w:rPr>
        <w:t xml:space="preserve">, </w:t>
      </w:r>
      <w:r w:rsidRPr="00ED0314">
        <w:rPr>
          <w:rFonts w:asciiTheme="minorHAnsi" w:hAnsiTheme="minorHAnsi" w:cstheme="minorHAnsi"/>
          <w:b/>
          <w:i/>
        </w:rPr>
        <w:t>procesos riesgo crediticio, Evaluación general de cartera, Proceso de evaluación general</w:t>
      </w:r>
      <w:r w:rsidRPr="00ED0314">
        <w:rPr>
          <w:rFonts w:asciiTheme="minorHAnsi" w:hAnsiTheme="minorHAnsi" w:cstheme="minorHAnsi"/>
        </w:rPr>
        <w:t xml:space="preserve"> y la aplicación presentara el siguiente proceso.</w:t>
      </w:r>
    </w:p>
    <w:p w14:paraId="5630604D" w14:textId="77777777" w:rsidR="004E14B9" w:rsidRPr="00ED0314" w:rsidRDefault="004E14B9" w:rsidP="00ED0314">
      <w:pPr>
        <w:pStyle w:val="Prrafodelista"/>
        <w:ind w:left="0"/>
        <w:jc w:val="both"/>
        <w:rPr>
          <w:rFonts w:asciiTheme="minorHAnsi" w:hAnsiTheme="minorHAnsi" w:cstheme="minorHAnsi"/>
        </w:rPr>
      </w:pPr>
    </w:p>
    <w:p w14:paraId="65EA7E35" w14:textId="21811BD6" w:rsidR="00F7161C" w:rsidRPr="00ED0314" w:rsidRDefault="0043713B" w:rsidP="00ED0314">
      <w:pPr>
        <w:pStyle w:val="Prrafodelista"/>
        <w:ind w:left="0"/>
        <w:jc w:val="center"/>
        <w:rPr>
          <w:rFonts w:asciiTheme="minorHAnsi" w:hAnsiTheme="minorHAnsi" w:cstheme="minorHAnsi"/>
        </w:rPr>
      </w:pPr>
      <w:r w:rsidRPr="00ED0314">
        <w:rPr>
          <w:rFonts w:asciiTheme="minorHAnsi" w:hAnsiTheme="minorHAnsi" w:cstheme="minorHAnsi"/>
          <w:noProof/>
        </w:rPr>
        <w:drawing>
          <wp:inline distT="0" distB="0" distL="0" distR="0" wp14:anchorId="6340F78E" wp14:editId="4A46577D">
            <wp:extent cx="3967743" cy="2140435"/>
            <wp:effectExtent l="0" t="0" r="0" b="0"/>
            <wp:docPr id="962554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3952" cy="2143785"/>
                    </a:xfrm>
                    <a:prstGeom prst="rect">
                      <a:avLst/>
                    </a:prstGeom>
                    <a:noFill/>
                  </pic:spPr>
                </pic:pic>
              </a:graphicData>
            </a:graphic>
          </wp:inline>
        </w:drawing>
      </w:r>
    </w:p>
    <w:p w14:paraId="232343DB" w14:textId="381AF30D" w:rsidR="005E6DB0" w:rsidRPr="00ED0314" w:rsidRDefault="005E6DB0" w:rsidP="00ED0314">
      <w:pPr>
        <w:pStyle w:val="Prrafodelista"/>
        <w:ind w:left="0"/>
        <w:jc w:val="both"/>
        <w:rPr>
          <w:rFonts w:asciiTheme="minorHAnsi" w:hAnsiTheme="minorHAnsi" w:cstheme="minorHAnsi"/>
        </w:rPr>
      </w:pPr>
    </w:p>
    <w:p w14:paraId="55E58D0D" w14:textId="77777777" w:rsidR="00F3152D" w:rsidRPr="00ED0314" w:rsidRDefault="00F3152D" w:rsidP="00ED0314">
      <w:pPr>
        <w:pStyle w:val="Prrafodelista"/>
        <w:ind w:left="0"/>
        <w:jc w:val="both"/>
        <w:rPr>
          <w:rFonts w:asciiTheme="minorHAnsi" w:hAnsiTheme="minorHAnsi" w:cstheme="minorHAnsi"/>
          <w:b/>
          <w:i/>
        </w:rPr>
      </w:pPr>
      <w:r w:rsidRPr="00ED0314">
        <w:rPr>
          <w:rFonts w:asciiTheme="minorHAnsi" w:hAnsiTheme="minorHAnsi" w:cstheme="minorHAnsi"/>
          <w:b/>
          <w:i/>
        </w:rPr>
        <w:t>Datos del proceso:</w:t>
      </w:r>
    </w:p>
    <w:p w14:paraId="626105A3" w14:textId="77777777" w:rsidR="00880C19" w:rsidRPr="00ED0314" w:rsidRDefault="00880C19" w:rsidP="00ED0314">
      <w:pPr>
        <w:pStyle w:val="Prrafodelista"/>
        <w:ind w:left="0"/>
        <w:jc w:val="both"/>
        <w:rPr>
          <w:rFonts w:asciiTheme="minorHAnsi" w:hAnsiTheme="minorHAnsi" w:cstheme="minorHAnsi"/>
          <w:b/>
          <w:i/>
        </w:rPr>
      </w:pPr>
    </w:p>
    <w:p w14:paraId="3F2216DB" w14:textId="77777777"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t>Fecha de corte</w:t>
      </w:r>
      <w:r w:rsidRPr="00ED0314">
        <w:rPr>
          <w:rFonts w:asciiTheme="minorHAnsi" w:hAnsiTheme="minorHAnsi" w:cstheme="minorHAnsi"/>
        </w:rPr>
        <w:t>. Fecha de corte para generar los datos de todos los deudores que se evalúan.</w:t>
      </w:r>
    </w:p>
    <w:p w14:paraId="19D3A4D4" w14:textId="77777777" w:rsidR="00880C19" w:rsidRPr="00ED0314" w:rsidRDefault="00880C19" w:rsidP="00ED0314">
      <w:pPr>
        <w:pStyle w:val="Prrafodelista"/>
        <w:ind w:left="0"/>
        <w:jc w:val="both"/>
        <w:rPr>
          <w:rFonts w:asciiTheme="minorHAnsi" w:hAnsiTheme="minorHAnsi" w:cstheme="minorHAnsi"/>
        </w:rPr>
      </w:pPr>
    </w:p>
    <w:p w14:paraId="6767279D" w14:textId="20282DC2"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lastRenderedPageBreak/>
        <w:t>Ubicación de archivo central de riesgo.</w:t>
      </w:r>
      <w:r w:rsidRPr="00ED0314">
        <w:rPr>
          <w:rFonts w:asciiTheme="minorHAnsi" w:hAnsiTheme="minorHAnsi" w:cstheme="minorHAnsi"/>
        </w:rPr>
        <w:t xml:space="preserve"> Una vez recibida la información de la central de información, servicio solicitado con el proceso anterior</w:t>
      </w:r>
      <w:r w:rsidR="00F7161C" w:rsidRPr="00ED0314">
        <w:rPr>
          <w:rFonts w:asciiTheme="minorHAnsi" w:hAnsiTheme="minorHAnsi" w:cstheme="minorHAnsi"/>
        </w:rPr>
        <w:t>, e</w:t>
      </w:r>
      <w:r w:rsidRPr="00ED0314">
        <w:rPr>
          <w:rFonts w:asciiTheme="minorHAnsi" w:hAnsiTheme="minorHAnsi" w:cstheme="minorHAnsi"/>
        </w:rPr>
        <w:t>l usuario debe hacer doble clic sobre el archivo que la central de riesgo regreso con la información acerca del conocimiento del comportamiento financiero y el nivel de endeudamiento del asociado con el sector financiero, solidario y otros sectores.</w:t>
      </w:r>
    </w:p>
    <w:p w14:paraId="7B67A0A0" w14:textId="77777777" w:rsidR="00880C19" w:rsidRPr="00ED0314" w:rsidRDefault="00880C19" w:rsidP="00ED0314">
      <w:pPr>
        <w:pStyle w:val="Prrafodelista"/>
        <w:ind w:left="0"/>
        <w:jc w:val="both"/>
        <w:rPr>
          <w:rFonts w:asciiTheme="minorHAnsi" w:hAnsiTheme="minorHAnsi" w:cstheme="minorHAnsi"/>
        </w:rPr>
      </w:pPr>
    </w:p>
    <w:p w14:paraId="7FAF9F02" w14:textId="270BD120" w:rsidR="000C6788"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t>Carácter.</w:t>
      </w:r>
      <w:r w:rsidRPr="00ED0314">
        <w:rPr>
          <w:rFonts w:asciiTheme="minorHAnsi" w:hAnsiTheme="minorHAnsi" w:cstheme="minorHAnsi"/>
        </w:rPr>
        <w:t xml:space="preserve"> Es el carácter separador de datos del archivo generado por la central de riesgos</w:t>
      </w:r>
      <w:r w:rsidR="00BB66BE" w:rsidRPr="00ED0314">
        <w:rPr>
          <w:rFonts w:asciiTheme="minorHAnsi" w:hAnsiTheme="minorHAnsi" w:cstheme="minorHAnsi"/>
        </w:rPr>
        <w:t>, v</w:t>
      </w:r>
      <w:r w:rsidRPr="00ED0314">
        <w:rPr>
          <w:rFonts w:asciiTheme="minorHAnsi" w:hAnsiTheme="minorHAnsi" w:cstheme="minorHAnsi"/>
        </w:rPr>
        <w:t>alida</w:t>
      </w:r>
      <w:r w:rsidR="00BB66BE" w:rsidRPr="00ED0314">
        <w:rPr>
          <w:rFonts w:asciiTheme="minorHAnsi" w:hAnsiTheme="minorHAnsi" w:cstheme="minorHAnsi"/>
        </w:rPr>
        <w:t>n</w:t>
      </w:r>
      <w:r w:rsidRPr="00ED0314">
        <w:rPr>
          <w:rFonts w:asciiTheme="minorHAnsi" w:hAnsiTheme="minorHAnsi" w:cstheme="minorHAnsi"/>
        </w:rPr>
        <w:t xml:space="preserve">do que los datos de captura anteriormente mencionados sean correctos, la aplicación genera los datos de los deudores con la respectiva evaluación y puntajes mencionados en el proceso </w:t>
      </w:r>
    </w:p>
    <w:p w14:paraId="0F7413AE" w14:textId="77777777" w:rsidR="000C6788" w:rsidRPr="00ED0314" w:rsidRDefault="000C6788" w:rsidP="00ED0314">
      <w:pPr>
        <w:pStyle w:val="Default"/>
        <w:jc w:val="both"/>
        <w:rPr>
          <w:rFonts w:asciiTheme="minorHAnsi" w:hAnsiTheme="minorHAnsi" w:cstheme="minorHAnsi"/>
          <w:color w:val="auto"/>
        </w:rPr>
      </w:pPr>
    </w:p>
    <w:p w14:paraId="7323A8BD" w14:textId="461A0207" w:rsidR="00F3152D" w:rsidRPr="00ED0314" w:rsidRDefault="005E6DB0" w:rsidP="00ED0314">
      <w:pPr>
        <w:pStyle w:val="Ttulo2"/>
        <w:numPr>
          <w:ilvl w:val="0"/>
          <w:numId w:val="0"/>
        </w:numPr>
      </w:pPr>
      <w:bookmarkStart w:id="39" w:name="_Toc230589475"/>
      <w:r w:rsidRPr="00ED0314">
        <w:t xml:space="preserve">12.3 </w:t>
      </w:r>
      <w:r w:rsidR="00F3152D" w:rsidRPr="00ED0314">
        <w:t>CRITERIOS QUE APLICAN EN LA METODOLOGÍA.</w:t>
      </w:r>
      <w:bookmarkEnd w:id="39"/>
    </w:p>
    <w:p w14:paraId="13A3DF1A" w14:textId="085B9AD1" w:rsidR="004E14B9"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rPr>
        <w:t xml:space="preserve">En la cuadricula o grilla de la pantalla anterior, la aplicación muestra la categoría actual que tiene el deudor y la categoría sugerida </w:t>
      </w:r>
      <w:r w:rsidR="00446CDA" w:rsidRPr="00ED0314">
        <w:rPr>
          <w:rFonts w:asciiTheme="minorHAnsi" w:hAnsiTheme="minorHAnsi" w:cstheme="minorHAnsi"/>
        </w:rPr>
        <w:t>de acuerdo con</w:t>
      </w:r>
      <w:r w:rsidRPr="00ED0314">
        <w:rPr>
          <w:rFonts w:asciiTheme="minorHAnsi" w:hAnsiTheme="minorHAnsi" w:cstheme="minorHAnsi"/>
        </w:rPr>
        <w:t xml:space="preserve"> la puntuación que arrojo la evaluación. </w:t>
      </w:r>
    </w:p>
    <w:p w14:paraId="03F472A9" w14:textId="6CEC1EA4" w:rsidR="00F3152D" w:rsidRPr="00ED0314" w:rsidRDefault="0043713B" w:rsidP="00ED0314">
      <w:pPr>
        <w:pStyle w:val="Prrafodelista"/>
        <w:ind w:left="0"/>
        <w:jc w:val="center"/>
        <w:rPr>
          <w:rFonts w:asciiTheme="minorHAnsi" w:hAnsiTheme="minorHAnsi" w:cstheme="minorHAnsi"/>
        </w:rPr>
      </w:pPr>
      <w:r w:rsidRPr="00ED0314">
        <w:rPr>
          <w:rFonts w:asciiTheme="minorHAnsi" w:hAnsiTheme="minorHAnsi" w:cstheme="minorHAnsi"/>
          <w:noProof/>
        </w:rPr>
        <w:drawing>
          <wp:inline distT="0" distB="0" distL="0" distR="0" wp14:anchorId="0B87535E" wp14:editId="64ECD806">
            <wp:extent cx="4238883" cy="2002971"/>
            <wp:effectExtent l="0" t="0" r="0" b="0"/>
            <wp:docPr id="17899112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3469" cy="2019313"/>
                    </a:xfrm>
                    <a:prstGeom prst="rect">
                      <a:avLst/>
                    </a:prstGeom>
                    <a:noFill/>
                  </pic:spPr>
                </pic:pic>
              </a:graphicData>
            </a:graphic>
          </wp:inline>
        </w:drawing>
      </w:r>
    </w:p>
    <w:p w14:paraId="3B7C5FE3" w14:textId="152BBFCC" w:rsidR="005921C1" w:rsidRPr="00ED0314" w:rsidRDefault="005921C1" w:rsidP="00ED0314">
      <w:pPr>
        <w:pStyle w:val="Prrafodelista"/>
        <w:ind w:left="0"/>
        <w:jc w:val="both"/>
        <w:rPr>
          <w:rFonts w:asciiTheme="minorHAnsi" w:hAnsiTheme="minorHAnsi" w:cstheme="minorHAnsi"/>
        </w:rPr>
      </w:pPr>
    </w:p>
    <w:p w14:paraId="5F8F570D" w14:textId="350FDFED"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t xml:space="preserve">Botón Imprimir. </w:t>
      </w:r>
      <w:r w:rsidRPr="00ED0314">
        <w:rPr>
          <w:rFonts w:asciiTheme="minorHAnsi" w:hAnsiTheme="minorHAnsi" w:cstheme="minorHAnsi"/>
        </w:rPr>
        <w:t>Haciendo clic en el botón de imprimir se generar el formato individual de cada asociado evaluado, para empezar con el análisis. El formato se muestra de la siguiente forma.</w:t>
      </w:r>
    </w:p>
    <w:p w14:paraId="45BB534A" w14:textId="7AF6DA8E" w:rsidR="006A55D4" w:rsidRPr="00ED0314" w:rsidRDefault="0043713B" w:rsidP="00ED0314">
      <w:pPr>
        <w:pStyle w:val="Prrafodelista"/>
        <w:ind w:left="0"/>
        <w:jc w:val="center"/>
        <w:rPr>
          <w:rFonts w:asciiTheme="minorHAnsi" w:hAnsiTheme="minorHAnsi" w:cstheme="minorHAnsi"/>
          <w:highlight w:val="red"/>
        </w:rPr>
      </w:pPr>
      <w:r w:rsidRPr="00ED0314">
        <w:rPr>
          <w:rFonts w:asciiTheme="minorHAnsi" w:hAnsiTheme="minorHAnsi" w:cstheme="minorHAnsi"/>
          <w:noProof/>
        </w:rPr>
        <w:drawing>
          <wp:inline distT="0" distB="0" distL="0" distR="0" wp14:anchorId="5547E66C" wp14:editId="48C1DF5F">
            <wp:extent cx="3658764" cy="1686296"/>
            <wp:effectExtent l="0" t="0" r="0" b="9525"/>
            <wp:docPr id="3644889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7414" cy="1690283"/>
                    </a:xfrm>
                    <a:prstGeom prst="rect">
                      <a:avLst/>
                    </a:prstGeom>
                    <a:noFill/>
                  </pic:spPr>
                </pic:pic>
              </a:graphicData>
            </a:graphic>
          </wp:inline>
        </w:drawing>
      </w:r>
    </w:p>
    <w:p w14:paraId="5630F952" w14:textId="507709C0" w:rsidR="00F3152D" w:rsidRPr="00ED0314" w:rsidRDefault="00F3152D" w:rsidP="00ED0314">
      <w:pPr>
        <w:pStyle w:val="Prrafodelista"/>
        <w:ind w:left="0"/>
        <w:jc w:val="both"/>
        <w:rPr>
          <w:rFonts w:asciiTheme="minorHAnsi" w:hAnsiTheme="minorHAnsi" w:cstheme="minorHAnsi"/>
        </w:rPr>
      </w:pPr>
      <w:r w:rsidRPr="00ED0314">
        <w:rPr>
          <w:rFonts w:asciiTheme="minorHAnsi" w:hAnsiTheme="minorHAnsi" w:cstheme="minorHAnsi"/>
          <w:b/>
          <w:i/>
        </w:rPr>
        <w:lastRenderedPageBreak/>
        <w:t xml:space="preserve">Botón Excel. </w:t>
      </w:r>
      <w:r w:rsidRPr="00ED0314">
        <w:rPr>
          <w:rFonts w:asciiTheme="minorHAnsi" w:hAnsiTheme="minorHAnsi" w:cstheme="minorHAnsi"/>
        </w:rPr>
        <w:t>Este botón genera un archivo plano que contiene toda la información generada de los procesos de evaluación y calificación, se guardara como evidencia de la evaluación que se realizó.</w:t>
      </w:r>
    </w:p>
    <w:p w14:paraId="01BDE352" w14:textId="77777777" w:rsidR="00BB66BE" w:rsidRPr="00ED0314" w:rsidRDefault="00BB66BE" w:rsidP="00ED0314">
      <w:pPr>
        <w:pStyle w:val="Prrafodelista"/>
        <w:ind w:left="0"/>
        <w:jc w:val="both"/>
        <w:rPr>
          <w:rFonts w:asciiTheme="minorHAnsi" w:hAnsiTheme="minorHAnsi" w:cstheme="minorHAnsi"/>
        </w:rPr>
      </w:pPr>
    </w:p>
    <w:p w14:paraId="2FD99E66" w14:textId="609FA754" w:rsidR="00F3152D" w:rsidRPr="00ED0314" w:rsidRDefault="0043713B" w:rsidP="00ED0314">
      <w:pPr>
        <w:pStyle w:val="Default"/>
        <w:jc w:val="both"/>
        <w:rPr>
          <w:rFonts w:asciiTheme="minorHAnsi" w:hAnsiTheme="minorHAnsi" w:cstheme="minorHAnsi"/>
          <w:color w:val="auto"/>
          <w:lang w:val="es-CO"/>
        </w:rPr>
      </w:pPr>
      <w:r w:rsidRPr="00ED0314">
        <w:rPr>
          <w:rFonts w:asciiTheme="minorHAnsi" w:hAnsiTheme="minorHAnsi" w:cstheme="minorHAnsi"/>
          <w:noProof/>
          <w:color w:val="auto"/>
          <w:lang w:val="es-CO"/>
        </w:rPr>
        <w:drawing>
          <wp:inline distT="0" distB="0" distL="0" distR="0" wp14:anchorId="779C1B68" wp14:editId="54D3E907">
            <wp:extent cx="5645150" cy="2707005"/>
            <wp:effectExtent l="0" t="0" r="0" b="0"/>
            <wp:docPr id="59562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5150" cy="2707005"/>
                    </a:xfrm>
                    <a:prstGeom prst="rect">
                      <a:avLst/>
                    </a:prstGeom>
                    <a:noFill/>
                  </pic:spPr>
                </pic:pic>
              </a:graphicData>
            </a:graphic>
          </wp:inline>
        </w:drawing>
      </w:r>
    </w:p>
    <w:p w14:paraId="4A9E8034" w14:textId="77777777" w:rsidR="00F3152D" w:rsidRPr="00ED0314" w:rsidRDefault="00F3152D" w:rsidP="00ED0314">
      <w:pPr>
        <w:pStyle w:val="Default"/>
        <w:jc w:val="both"/>
        <w:rPr>
          <w:rFonts w:asciiTheme="minorHAnsi" w:hAnsiTheme="minorHAnsi" w:cstheme="minorHAnsi"/>
          <w:color w:val="auto"/>
        </w:rPr>
      </w:pPr>
    </w:p>
    <w:p w14:paraId="0279AE2D" w14:textId="7BBB3789" w:rsidR="005E26A4" w:rsidRPr="006705F9" w:rsidRDefault="005E26A4" w:rsidP="005E26A4">
      <w:pPr>
        <w:pStyle w:val="Ttulo1"/>
        <w:rPr>
          <w:color w:val="auto"/>
        </w:rPr>
      </w:pPr>
      <w:bookmarkStart w:id="40" w:name="_Toc140776910"/>
      <w:bookmarkStart w:id="41" w:name="_Toc140776963"/>
      <w:bookmarkStart w:id="42" w:name="_Toc140776985"/>
      <w:bookmarkStart w:id="43" w:name="_Toc208331756"/>
      <w:bookmarkStart w:id="44" w:name="_Toc210385676"/>
      <w:bookmarkStart w:id="45" w:name="_Toc230589476"/>
      <w:r w:rsidRPr="006705F9">
        <w:rPr>
          <w:color w:val="auto"/>
        </w:rPr>
        <w:t>XIII. VIGENC</w:t>
      </w:r>
      <w:r w:rsidR="00D14543" w:rsidRPr="006705F9">
        <w:rPr>
          <w:color w:val="auto"/>
        </w:rPr>
        <w:t>I</w:t>
      </w:r>
      <w:r w:rsidRPr="006705F9">
        <w:rPr>
          <w:color w:val="auto"/>
        </w:rPr>
        <w:t>A.</w:t>
      </w:r>
      <w:bookmarkEnd w:id="40"/>
      <w:bookmarkEnd w:id="41"/>
      <w:bookmarkEnd w:id="42"/>
      <w:bookmarkEnd w:id="43"/>
      <w:bookmarkEnd w:id="44"/>
      <w:bookmarkEnd w:id="45"/>
    </w:p>
    <w:p w14:paraId="0C3FF759" w14:textId="77777777" w:rsidR="005E26A4" w:rsidRPr="006705F9" w:rsidRDefault="005E26A4" w:rsidP="005E26A4">
      <w:pPr>
        <w:rPr>
          <w:lang w:val="es-ES"/>
        </w:rPr>
      </w:pPr>
    </w:p>
    <w:p w14:paraId="111BB876" w14:textId="3FC8A873" w:rsidR="005E26A4" w:rsidRPr="006705F9" w:rsidRDefault="005E26A4" w:rsidP="00CE695A">
      <w:pPr>
        <w:jc w:val="both"/>
        <w:rPr>
          <w:rFonts w:asciiTheme="minorHAnsi" w:hAnsiTheme="minorHAnsi" w:cstheme="minorHAnsi"/>
        </w:rPr>
      </w:pPr>
      <w:r w:rsidRPr="006705F9">
        <w:rPr>
          <w:rFonts w:asciiTheme="minorHAnsi" w:hAnsiTheme="minorHAnsi" w:cstheme="minorHAnsi"/>
        </w:rPr>
        <w:t xml:space="preserve">El presente documento fue revisado y aprobado por el Consejo de Administración, en su reunión del </w:t>
      </w:r>
      <w:r w:rsidR="006705F9" w:rsidRPr="006705F9">
        <w:rPr>
          <w:rFonts w:asciiTheme="minorHAnsi" w:hAnsiTheme="minorHAnsi" w:cstheme="minorHAnsi"/>
        </w:rPr>
        <w:t>28</w:t>
      </w:r>
      <w:r w:rsidRPr="006705F9">
        <w:rPr>
          <w:rFonts w:asciiTheme="minorHAnsi" w:hAnsiTheme="minorHAnsi" w:cstheme="minorHAnsi"/>
        </w:rPr>
        <w:t xml:space="preserve"> de </w:t>
      </w:r>
      <w:r w:rsidR="00CE695A" w:rsidRPr="006705F9">
        <w:rPr>
          <w:rFonts w:asciiTheme="minorHAnsi" w:hAnsiTheme="minorHAnsi" w:cstheme="minorHAnsi"/>
        </w:rPr>
        <w:t>Mayo</w:t>
      </w:r>
      <w:r w:rsidRPr="006705F9">
        <w:rPr>
          <w:rFonts w:asciiTheme="minorHAnsi" w:hAnsiTheme="minorHAnsi" w:cstheme="minorHAnsi"/>
        </w:rPr>
        <w:t xml:space="preserve"> de 202</w:t>
      </w:r>
      <w:r w:rsidR="00CE695A" w:rsidRPr="006705F9">
        <w:rPr>
          <w:rFonts w:asciiTheme="minorHAnsi" w:hAnsiTheme="minorHAnsi" w:cstheme="minorHAnsi"/>
        </w:rPr>
        <w:t>6</w:t>
      </w:r>
      <w:r w:rsidRPr="006705F9">
        <w:rPr>
          <w:rFonts w:asciiTheme="minorHAnsi" w:hAnsiTheme="minorHAnsi" w:cstheme="minorHAnsi"/>
        </w:rPr>
        <w:t xml:space="preserve">, según consta en Acta No. </w:t>
      </w:r>
      <w:r w:rsidR="006705F9" w:rsidRPr="006705F9">
        <w:rPr>
          <w:rFonts w:asciiTheme="minorHAnsi" w:hAnsiTheme="minorHAnsi" w:cstheme="minorHAnsi"/>
        </w:rPr>
        <w:t>916</w:t>
      </w:r>
      <w:r w:rsidRPr="006705F9">
        <w:rPr>
          <w:rFonts w:asciiTheme="minorHAnsi" w:hAnsiTheme="minorHAnsi" w:cstheme="minorHAnsi"/>
        </w:rPr>
        <w:t xml:space="preserve"> y modifica y deroga todas las normas internas que le sean contrarias.</w:t>
      </w:r>
    </w:p>
    <w:p w14:paraId="6F803E9D" w14:textId="77777777" w:rsidR="005E26A4" w:rsidRPr="006705F9" w:rsidRDefault="005E26A4" w:rsidP="00CE695A">
      <w:pPr>
        <w:jc w:val="both"/>
        <w:rPr>
          <w:rFonts w:asciiTheme="minorHAnsi" w:hAnsiTheme="minorHAnsi" w:cstheme="minorHAnsi"/>
          <w:lang w:val="es-ES"/>
        </w:rPr>
      </w:pPr>
    </w:p>
    <w:p w14:paraId="37D21131" w14:textId="77777777" w:rsidR="005E26A4" w:rsidRPr="006705F9" w:rsidRDefault="005E26A4" w:rsidP="00CE695A">
      <w:pPr>
        <w:jc w:val="both"/>
        <w:rPr>
          <w:rFonts w:asciiTheme="minorHAnsi" w:hAnsiTheme="minorHAnsi" w:cstheme="minorHAnsi"/>
          <w:lang w:val="es-ES"/>
        </w:rPr>
      </w:pPr>
    </w:p>
    <w:p w14:paraId="25EF0346" w14:textId="6BC834C0" w:rsidR="005E26A4" w:rsidRPr="006705F9" w:rsidRDefault="005E26A4" w:rsidP="00CE695A">
      <w:pPr>
        <w:jc w:val="both"/>
        <w:rPr>
          <w:rFonts w:asciiTheme="minorHAnsi" w:hAnsiTheme="minorHAnsi" w:cstheme="minorHAnsi"/>
          <w:lang w:val="es-ES"/>
        </w:rPr>
      </w:pPr>
    </w:p>
    <w:p w14:paraId="5D5D602E" w14:textId="7A9C8C21" w:rsidR="005E26A4" w:rsidRPr="006705F9" w:rsidRDefault="005E26A4" w:rsidP="00CE695A">
      <w:pPr>
        <w:jc w:val="both"/>
        <w:rPr>
          <w:rFonts w:cs="Calibri"/>
        </w:rPr>
      </w:pPr>
    </w:p>
    <w:p w14:paraId="623FB70D" w14:textId="77777777" w:rsidR="005E26A4" w:rsidRPr="006705F9" w:rsidRDefault="005E26A4" w:rsidP="00CE695A">
      <w:pPr>
        <w:jc w:val="both"/>
        <w:rPr>
          <w:rFonts w:eastAsia="Calibri" w:cs="Calibri"/>
          <w:b/>
          <w:bCs/>
        </w:rPr>
      </w:pPr>
    </w:p>
    <w:p w14:paraId="415E4E9B" w14:textId="32AA0A4E" w:rsidR="005E26A4" w:rsidRPr="006705F9" w:rsidRDefault="006705F9" w:rsidP="00CE695A">
      <w:pPr>
        <w:jc w:val="both"/>
        <w:rPr>
          <w:rFonts w:eastAsia="Calibri" w:cs="Calibri"/>
        </w:rPr>
      </w:pPr>
      <w:r w:rsidRPr="006705F9">
        <w:rPr>
          <w:rFonts w:eastAsia="Calibri" w:cs="Calibri"/>
          <w:b/>
          <w:bCs/>
        </w:rPr>
        <w:t xml:space="preserve">CRISTIAN RICARDO SALAZAR GARCIA </w:t>
      </w:r>
      <w:r w:rsidR="005E26A4" w:rsidRPr="006705F9">
        <w:rPr>
          <w:rFonts w:cs="Calibri"/>
        </w:rPr>
        <w:tab/>
      </w:r>
      <w:r w:rsidR="005E26A4" w:rsidRPr="006705F9">
        <w:rPr>
          <w:rFonts w:cs="Calibri"/>
        </w:rPr>
        <w:tab/>
      </w:r>
      <w:r w:rsidR="005E26A4" w:rsidRPr="006705F9">
        <w:rPr>
          <w:rFonts w:eastAsia="Calibri" w:cs="Calibri"/>
          <w:b/>
          <w:bCs/>
        </w:rPr>
        <w:t>DIANA FERNANDA ARIAS GIL</w:t>
      </w:r>
    </w:p>
    <w:p w14:paraId="59FA64D4" w14:textId="3782D7BB" w:rsidR="005E26A4" w:rsidRPr="006705F9" w:rsidRDefault="005E26A4" w:rsidP="00CE695A">
      <w:pPr>
        <w:ind w:right="-518"/>
        <w:jc w:val="both"/>
        <w:rPr>
          <w:rFonts w:eastAsia="Calibri" w:cs="Calibri"/>
        </w:rPr>
      </w:pPr>
      <w:r w:rsidRPr="006705F9">
        <w:rPr>
          <w:rFonts w:eastAsia="Calibri" w:cs="Calibri"/>
        </w:rPr>
        <w:t xml:space="preserve">Presidente Consejo de Administración </w:t>
      </w:r>
      <w:r w:rsidRPr="006705F9">
        <w:rPr>
          <w:rFonts w:cs="Calibri"/>
        </w:rPr>
        <w:tab/>
      </w:r>
      <w:r w:rsidRPr="006705F9">
        <w:rPr>
          <w:rFonts w:cs="Calibri"/>
        </w:rPr>
        <w:tab/>
      </w:r>
      <w:r w:rsidRPr="006705F9">
        <w:rPr>
          <w:rFonts w:eastAsia="Calibri" w:cs="Calibri"/>
        </w:rPr>
        <w:t>Secretaria Consejo de Administración</w:t>
      </w:r>
    </w:p>
    <w:p w14:paraId="35BF32A9" w14:textId="09F5AE7D" w:rsidR="005E26A4" w:rsidRPr="006705F9" w:rsidRDefault="005E26A4">
      <w:pPr>
        <w:rPr>
          <w:rFonts w:asciiTheme="minorHAnsi" w:hAnsiTheme="minorHAnsi" w:cstheme="minorHAnsi"/>
        </w:rPr>
      </w:pPr>
      <w:r w:rsidRPr="006705F9">
        <w:rPr>
          <w:rFonts w:asciiTheme="minorHAnsi" w:hAnsiTheme="minorHAnsi" w:cstheme="minorHAnsi"/>
        </w:rPr>
        <w:br w:type="page"/>
      </w:r>
    </w:p>
    <w:p w14:paraId="31339860" w14:textId="77777777" w:rsidR="00497DB7" w:rsidRPr="00ED0314" w:rsidRDefault="00497DB7" w:rsidP="00ED0314">
      <w:pPr>
        <w:rPr>
          <w:rFonts w:asciiTheme="minorHAnsi" w:hAnsiTheme="minorHAnsi" w:cstheme="minorHAnsi"/>
        </w:rPr>
      </w:pPr>
    </w:p>
    <w:p w14:paraId="68DD1894" w14:textId="77777777" w:rsidR="00497DB7" w:rsidRPr="00ED0314" w:rsidRDefault="00497DB7" w:rsidP="00ED0314">
      <w:pPr>
        <w:pStyle w:val="Ttulo1"/>
      </w:pPr>
      <w:bookmarkStart w:id="46" w:name="_Toc230589477"/>
      <w:r w:rsidRPr="00ED0314">
        <w:t>CONTROL DE CAMBIOS</w:t>
      </w:r>
      <w:bookmarkEnd w:id="46"/>
    </w:p>
    <w:p w14:paraId="0504DDF4" w14:textId="77777777" w:rsidR="00497DB7" w:rsidRPr="00ED0314" w:rsidRDefault="00497DB7" w:rsidP="00ED0314">
      <w:pPr>
        <w:pStyle w:val="Default"/>
        <w:jc w:val="both"/>
        <w:rPr>
          <w:rFonts w:asciiTheme="minorHAnsi" w:hAnsiTheme="minorHAnsi" w:cstheme="minorHAnsi"/>
          <w:color w:val="auto"/>
        </w:rPr>
      </w:pPr>
    </w:p>
    <w:tbl>
      <w:tblPr>
        <w:tblStyle w:val="Tablaconcuadrcula4-nfasis6"/>
        <w:tblW w:w="5292" w:type="pct"/>
        <w:tblLook w:val="04A0" w:firstRow="1" w:lastRow="0" w:firstColumn="1" w:lastColumn="0" w:noHBand="0" w:noVBand="1"/>
      </w:tblPr>
      <w:tblGrid>
        <w:gridCol w:w="788"/>
        <w:gridCol w:w="1375"/>
        <w:gridCol w:w="951"/>
        <w:gridCol w:w="6230"/>
      </w:tblGrid>
      <w:tr w:rsidR="005C6789" w:rsidRPr="005C6789" w14:paraId="1F99049D" w14:textId="77777777" w:rsidTr="00497DB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0" w:type="pct"/>
          </w:tcPr>
          <w:p w14:paraId="26C39A9B" w14:textId="77777777" w:rsidR="00497DB7" w:rsidRPr="005C6789" w:rsidRDefault="00497DB7" w:rsidP="00ED0314">
            <w:pPr>
              <w:pStyle w:val="Textoentabla"/>
              <w:spacing w:before="0" w:after="0"/>
              <w:jc w:val="center"/>
              <w:rPr>
                <w:rFonts w:asciiTheme="minorHAnsi" w:hAnsiTheme="minorHAnsi" w:cstheme="minorHAnsi"/>
                <w:b w:val="0"/>
                <w:bCs w:val="0"/>
                <w:lang w:val="es-ES_tradnl"/>
              </w:rPr>
            </w:pPr>
            <w:bookmarkStart w:id="47" w:name="_Toc521313109"/>
            <w:bookmarkStart w:id="48" w:name="_Toc521430467"/>
            <w:bookmarkStart w:id="49" w:name="_Toc29820443"/>
            <w:bookmarkStart w:id="50" w:name="_Toc32919970"/>
            <w:r w:rsidRPr="005C6789">
              <w:rPr>
                <w:rFonts w:asciiTheme="minorHAnsi" w:eastAsia="Arial" w:hAnsiTheme="minorHAnsi" w:cstheme="minorHAnsi"/>
                <w:kern w:val="32"/>
                <w:highlight w:val="lightGray"/>
              </w:rPr>
              <w:br w:type="page"/>
            </w:r>
            <w:bookmarkEnd w:id="47"/>
            <w:bookmarkEnd w:id="48"/>
            <w:bookmarkEnd w:id="49"/>
            <w:bookmarkEnd w:id="50"/>
            <w:r w:rsidRPr="005C6789">
              <w:rPr>
                <w:rFonts w:asciiTheme="minorHAnsi" w:hAnsiTheme="minorHAnsi" w:cstheme="minorHAnsi"/>
                <w:lang w:val="es-ES_tradnl"/>
              </w:rPr>
              <w:t>VERS.</w:t>
            </w:r>
          </w:p>
        </w:tc>
        <w:tc>
          <w:tcPr>
            <w:tcW w:w="684" w:type="pct"/>
          </w:tcPr>
          <w:p w14:paraId="390EF24B" w14:textId="77777777" w:rsidR="00497DB7" w:rsidRPr="005C6789" w:rsidRDefault="00497DB7" w:rsidP="00ED0314">
            <w:pPr>
              <w:pStyle w:val="Textoentabla"/>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5C6789">
              <w:rPr>
                <w:rFonts w:asciiTheme="minorHAnsi" w:hAnsiTheme="minorHAnsi" w:cstheme="minorHAnsi"/>
                <w:lang w:val="es-ES_tradnl"/>
              </w:rPr>
              <w:t>FECHA DE CAMBIO</w:t>
            </w:r>
          </w:p>
        </w:tc>
        <w:tc>
          <w:tcPr>
            <w:tcW w:w="586" w:type="pct"/>
          </w:tcPr>
          <w:p w14:paraId="0D71F3C0" w14:textId="08106C91" w:rsidR="00497DB7" w:rsidRPr="005C6789" w:rsidRDefault="00497DB7" w:rsidP="00ED0314">
            <w:pPr>
              <w:pStyle w:val="Textoentabla"/>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5C6789">
              <w:rPr>
                <w:rFonts w:asciiTheme="minorHAnsi" w:hAnsiTheme="minorHAnsi" w:cstheme="minorHAnsi"/>
                <w:lang w:val="es-ES_tradnl"/>
              </w:rPr>
              <w:t>ACTAS</w:t>
            </w:r>
          </w:p>
        </w:tc>
        <w:tc>
          <w:tcPr>
            <w:tcW w:w="3410" w:type="pct"/>
          </w:tcPr>
          <w:p w14:paraId="67A0D1AF" w14:textId="77777777" w:rsidR="00497DB7" w:rsidRPr="005C6789" w:rsidRDefault="00497DB7" w:rsidP="00ED0314">
            <w:pPr>
              <w:pStyle w:val="Textoentabla"/>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s-ES_tradnl"/>
              </w:rPr>
            </w:pPr>
            <w:r w:rsidRPr="005C6789">
              <w:rPr>
                <w:rFonts w:asciiTheme="minorHAnsi" w:hAnsiTheme="minorHAnsi" w:cstheme="minorHAnsi"/>
                <w:lang w:val="es-ES_tradnl"/>
              </w:rPr>
              <w:t>DESCRIPCIÓN DE LOS CAMBIOS</w:t>
            </w:r>
          </w:p>
        </w:tc>
      </w:tr>
      <w:tr w:rsidR="00497DB7" w:rsidRPr="00ED0314" w14:paraId="02B9D1E7" w14:textId="77777777" w:rsidTr="00F66894">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320" w:type="pct"/>
            <w:vAlign w:val="center"/>
          </w:tcPr>
          <w:p w14:paraId="4C52ACF0" w14:textId="77777777" w:rsidR="00497DB7" w:rsidRPr="00ED0314" w:rsidRDefault="00497DB7" w:rsidP="00ED0314">
            <w:pPr>
              <w:pStyle w:val="Textoentabla"/>
              <w:spacing w:before="0" w:after="0"/>
              <w:jc w:val="center"/>
              <w:rPr>
                <w:rFonts w:asciiTheme="minorHAnsi" w:hAnsiTheme="minorHAnsi" w:cstheme="minorHAnsi"/>
                <w:b w:val="0"/>
                <w:bCs w:val="0"/>
                <w:lang w:val="es-ES_tradnl"/>
              </w:rPr>
            </w:pPr>
            <w:r w:rsidRPr="00ED0314">
              <w:rPr>
                <w:rFonts w:asciiTheme="minorHAnsi" w:hAnsiTheme="minorHAnsi" w:cstheme="minorHAnsi"/>
                <w:b w:val="0"/>
                <w:bCs w:val="0"/>
                <w:lang w:val="es-ES_tradnl"/>
              </w:rPr>
              <w:t>1</w:t>
            </w:r>
          </w:p>
        </w:tc>
        <w:tc>
          <w:tcPr>
            <w:tcW w:w="684" w:type="pct"/>
            <w:vAlign w:val="center"/>
          </w:tcPr>
          <w:p w14:paraId="1AC14BFB" w14:textId="77777777" w:rsidR="00497DB7" w:rsidRPr="00ED0314" w:rsidRDefault="00497DB7"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11-2020</w:t>
            </w:r>
          </w:p>
        </w:tc>
        <w:tc>
          <w:tcPr>
            <w:tcW w:w="586" w:type="pct"/>
            <w:vAlign w:val="center"/>
          </w:tcPr>
          <w:p w14:paraId="048C9908" w14:textId="7F5B3E6A" w:rsidR="00497DB7" w:rsidRPr="00ED0314" w:rsidRDefault="00F66894"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791</w:t>
            </w:r>
          </w:p>
        </w:tc>
        <w:tc>
          <w:tcPr>
            <w:tcW w:w="3410" w:type="pct"/>
          </w:tcPr>
          <w:p w14:paraId="20D767E7"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Cumplimiento requerimiento enviado por la Superintendencia de la Economía Solidaria.</w:t>
            </w:r>
          </w:p>
        </w:tc>
      </w:tr>
      <w:tr w:rsidR="00497DB7" w:rsidRPr="00ED0314" w14:paraId="264918B0" w14:textId="77777777" w:rsidTr="00F66894">
        <w:trPr>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2DB63B40" w14:textId="77777777" w:rsidR="00497DB7" w:rsidRPr="00ED0314" w:rsidRDefault="00497DB7" w:rsidP="00ED0314">
            <w:pPr>
              <w:pStyle w:val="Textoentabla"/>
              <w:spacing w:before="0" w:after="0"/>
              <w:jc w:val="center"/>
              <w:rPr>
                <w:rFonts w:asciiTheme="minorHAnsi" w:hAnsiTheme="minorHAnsi" w:cstheme="minorHAnsi"/>
                <w:b w:val="0"/>
                <w:bCs w:val="0"/>
                <w:lang w:val="es-ES_tradnl"/>
              </w:rPr>
            </w:pPr>
            <w:r w:rsidRPr="00ED0314">
              <w:rPr>
                <w:rFonts w:asciiTheme="minorHAnsi" w:hAnsiTheme="minorHAnsi" w:cstheme="minorHAnsi"/>
                <w:b w:val="0"/>
                <w:bCs w:val="0"/>
                <w:lang w:val="es-ES_tradnl"/>
              </w:rPr>
              <w:t>2</w:t>
            </w:r>
          </w:p>
        </w:tc>
        <w:tc>
          <w:tcPr>
            <w:tcW w:w="684" w:type="pct"/>
            <w:vAlign w:val="center"/>
          </w:tcPr>
          <w:p w14:paraId="430BBFCC" w14:textId="77777777" w:rsidR="00497DB7" w:rsidRPr="00ED0314" w:rsidRDefault="00497DB7"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11-2021</w:t>
            </w:r>
          </w:p>
        </w:tc>
        <w:tc>
          <w:tcPr>
            <w:tcW w:w="586" w:type="pct"/>
            <w:vAlign w:val="center"/>
          </w:tcPr>
          <w:p w14:paraId="3DA7AB5B" w14:textId="50F703D7" w:rsidR="00497DB7" w:rsidRPr="00ED0314" w:rsidRDefault="00F66894"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816</w:t>
            </w:r>
          </w:p>
        </w:tc>
        <w:tc>
          <w:tcPr>
            <w:tcW w:w="3410" w:type="pct"/>
          </w:tcPr>
          <w:p w14:paraId="64658917" w14:textId="77777777" w:rsidR="00497DB7" w:rsidRPr="00ED0314" w:rsidRDefault="00497DB7"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 xml:space="preserve">Cumplimiento nueva Circular Básica Contable y Financiera, Superintendencia de la economía solidaria. </w:t>
            </w:r>
          </w:p>
        </w:tc>
      </w:tr>
      <w:tr w:rsidR="00497DB7" w:rsidRPr="00ED0314" w14:paraId="218FBB04" w14:textId="77777777" w:rsidTr="00F6689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5D44EFE7" w14:textId="77777777" w:rsidR="00497DB7" w:rsidRPr="00ED0314" w:rsidRDefault="00497DB7" w:rsidP="00ED0314">
            <w:pPr>
              <w:pStyle w:val="Textoentabla"/>
              <w:spacing w:before="0" w:after="0"/>
              <w:jc w:val="center"/>
              <w:rPr>
                <w:rFonts w:asciiTheme="minorHAnsi" w:hAnsiTheme="minorHAnsi" w:cstheme="minorHAnsi"/>
                <w:b w:val="0"/>
                <w:bCs w:val="0"/>
                <w:lang w:val="es-ES_tradnl"/>
              </w:rPr>
            </w:pPr>
            <w:r w:rsidRPr="00ED0314">
              <w:rPr>
                <w:rFonts w:asciiTheme="minorHAnsi" w:hAnsiTheme="minorHAnsi" w:cstheme="minorHAnsi"/>
                <w:b w:val="0"/>
                <w:bCs w:val="0"/>
                <w:lang w:val="es-ES_tradnl"/>
              </w:rPr>
              <w:t>3</w:t>
            </w:r>
          </w:p>
        </w:tc>
        <w:tc>
          <w:tcPr>
            <w:tcW w:w="684" w:type="pct"/>
            <w:vAlign w:val="center"/>
          </w:tcPr>
          <w:p w14:paraId="38B45433" w14:textId="77777777" w:rsidR="00497DB7" w:rsidRPr="00ED0314" w:rsidRDefault="00497DB7"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11-2022</w:t>
            </w:r>
          </w:p>
        </w:tc>
        <w:tc>
          <w:tcPr>
            <w:tcW w:w="586" w:type="pct"/>
            <w:vAlign w:val="center"/>
          </w:tcPr>
          <w:p w14:paraId="790EF5DA" w14:textId="56B7C5D5" w:rsidR="00497DB7" w:rsidRPr="00ED0314" w:rsidRDefault="00F66894"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836</w:t>
            </w:r>
          </w:p>
        </w:tc>
        <w:tc>
          <w:tcPr>
            <w:tcW w:w="3410" w:type="pct"/>
          </w:tcPr>
          <w:p w14:paraId="4DFA976B"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 xml:space="preserve">Actualización en cumplimiento a requerimiento de Revisoría Fiscal y actualización sectores económicos. </w:t>
            </w:r>
          </w:p>
        </w:tc>
      </w:tr>
      <w:tr w:rsidR="00497DB7" w:rsidRPr="00ED0314" w14:paraId="05A36976" w14:textId="77777777" w:rsidTr="00F66894">
        <w:trPr>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22064572" w14:textId="77777777" w:rsidR="00497DB7" w:rsidRPr="00ED0314" w:rsidRDefault="00497DB7" w:rsidP="00ED0314">
            <w:pPr>
              <w:pStyle w:val="Textoentabla"/>
              <w:spacing w:before="0" w:after="0"/>
              <w:jc w:val="center"/>
              <w:rPr>
                <w:rFonts w:asciiTheme="minorHAnsi" w:hAnsiTheme="minorHAnsi" w:cstheme="minorHAnsi"/>
                <w:b w:val="0"/>
                <w:bCs w:val="0"/>
                <w:lang w:val="es-ES_tradnl"/>
              </w:rPr>
            </w:pPr>
            <w:r w:rsidRPr="00ED0314">
              <w:rPr>
                <w:rFonts w:asciiTheme="minorHAnsi" w:hAnsiTheme="minorHAnsi" w:cstheme="minorHAnsi"/>
                <w:b w:val="0"/>
                <w:bCs w:val="0"/>
                <w:lang w:val="es-ES_tradnl"/>
              </w:rPr>
              <w:t>4</w:t>
            </w:r>
          </w:p>
          <w:p w14:paraId="65A2FAB5" w14:textId="77777777" w:rsidR="00497DB7" w:rsidRPr="00ED0314" w:rsidRDefault="00497DB7" w:rsidP="00ED0314">
            <w:pPr>
              <w:pStyle w:val="Textoentabla"/>
              <w:spacing w:before="0" w:after="0"/>
              <w:jc w:val="center"/>
              <w:rPr>
                <w:rFonts w:asciiTheme="minorHAnsi" w:hAnsiTheme="minorHAnsi" w:cstheme="minorHAnsi"/>
                <w:lang w:val="es-ES_tradnl"/>
              </w:rPr>
            </w:pPr>
          </w:p>
        </w:tc>
        <w:tc>
          <w:tcPr>
            <w:tcW w:w="684" w:type="pct"/>
            <w:vAlign w:val="center"/>
          </w:tcPr>
          <w:p w14:paraId="3878D8DB" w14:textId="77777777" w:rsidR="00497DB7" w:rsidRPr="00ED0314" w:rsidRDefault="00497DB7"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10-2023</w:t>
            </w:r>
          </w:p>
        </w:tc>
        <w:tc>
          <w:tcPr>
            <w:tcW w:w="586" w:type="pct"/>
            <w:vAlign w:val="center"/>
          </w:tcPr>
          <w:p w14:paraId="0F242101" w14:textId="5544E082" w:rsidR="00497DB7" w:rsidRPr="00ED0314" w:rsidRDefault="00F66894"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854</w:t>
            </w:r>
          </w:p>
        </w:tc>
        <w:tc>
          <w:tcPr>
            <w:tcW w:w="3410" w:type="pct"/>
          </w:tcPr>
          <w:p w14:paraId="7812D5DD" w14:textId="77777777" w:rsidR="00497DB7" w:rsidRPr="00ED0314" w:rsidRDefault="00497DB7"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 xml:space="preserve">Actualización en cumplimiento a las recomendaciones de la Superintendencia de Economía Solidaria. </w:t>
            </w:r>
          </w:p>
        </w:tc>
      </w:tr>
      <w:tr w:rsidR="00497DB7" w:rsidRPr="00ED0314" w14:paraId="59B4DEBD" w14:textId="77777777" w:rsidTr="00F6689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6911962D" w14:textId="77777777" w:rsidR="00497DB7" w:rsidRPr="00ED0314" w:rsidRDefault="00497DB7" w:rsidP="00ED0314">
            <w:pPr>
              <w:pStyle w:val="Textoentabla"/>
              <w:spacing w:before="0" w:after="0"/>
              <w:jc w:val="center"/>
              <w:rPr>
                <w:rFonts w:asciiTheme="minorHAnsi" w:hAnsiTheme="minorHAnsi" w:cstheme="minorHAnsi"/>
                <w:b w:val="0"/>
                <w:bCs w:val="0"/>
                <w:lang w:val="es-ES_tradnl"/>
              </w:rPr>
            </w:pPr>
            <w:r w:rsidRPr="00ED0314">
              <w:rPr>
                <w:rFonts w:asciiTheme="minorHAnsi" w:hAnsiTheme="minorHAnsi" w:cstheme="minorHAnsi"/>
                <w:b w:val="0"/>
                <w:bCs w:val="0"/>
                <w:lang w:val="es-ES_tradnl"/>
              </w:rPr>
              <w:t>5</w:t>
            </w:r>
          </w:p>
        </w:tc>
        <w:tc>
          <w:tcPr>
            <w:tcW w:w="684" w:type="pct"/>
            <w:vAlign w:val="center"/>
          </w:tcPr>
          <w:p w14:paraId="62BB3308" w14:textId="77777777" w:rsidR="00497DB7" w:rsidRPr="00ED0314" w:rsidRDefault="00497DB7"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05-2024</w:t>
            </w:r>
          </w:p>
        </w:tc>
        <w:tc>
          <w:tcPr>
            <w:tcW w:w="586" w:type="pct"/>
            <w:vAlign w:val="center"/>
          </w:tcPr>
          <w:p w14:paraId="42A1AF52" w14:textId="4DC71E74" w:rsidR="00497DB7" w:rsidRPr="00ED0314" w:rsidRDefault="00F66894"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864</w:t>
            </w:r>
          </w:p>
        </w:tc>
        <w:tc>
          <w:tcPr>
            <w:tcW w:w="3410" w:type="pct"/>
          </w:tcPr>
          <w:p w14:paraId="4FCFA877"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Se elimina comité evaluador.</w:t>
            </w:r>
          </w:p>
          <w:p w14:paraId="6C7EC89A"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D0314">
              <w:rPr>
                <w:rFonts w:asciiTheme="minorHAnsi" w:hAnsiTheme="minorHAnsi" w:cstheme="minorHAnsi"/>
              </w:rPr>
              <w:t>Se elimina: Garantía real: certificar sobre la actualización de los documentos que hacen parte de las mismas.</w:t>
            </w:r>
          </w:p>
          <w:p w14:paraId="56E2A0F3"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D0314">
              <w:rPr>
                <w:rFonts w:asciiTheme="minorHAnsi" w:hAnsiTheme="minorHAnsi" w:cstheme="minorHAnsi"/>
              </w:rPr>
              <w:t>Se adiciona: Cartera castigada (Central de riesgos): Coopvalle no otorgara créditos a asociados que poseen cartera castigada en otras entidades.</w:t>
            </w:r>
          </w:p>
          <w:p w14:paraId="4F455E6C"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Cambio de título: ANALISIS Y VERIFICACION DEL PROCESOS DE EVALUACION Y CALIFICACION DE CARTERA (aprobación y calificación).</w:t>
            </w:r>
          </w:p>
          <w:p w14:paraId="33442E66"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eastAsia="Times New Roman" w:hAnsiTheme="minorHAnsi" w:cstheme="minorHAnsi"/>
                <w:lang w:val="es-ES_tradnl"/>
              </w:rPr>
              <w:t>Se cambia Acta por informe para el CA.</w:t>
            </w:r>
          </w:p>
        </w:tc>
      </w:tr>
      <w:tr w:rsidR="00497DB7" w:rsidRPr="00ED0314" w14:paraId="58DF4FB6" w14:textId="77777777" w:rsidTr="00F66894">
        <w:trPr>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0AD1D0C8" w14:textId="2023DBC4" w:rsidR="00497DB7" w:rsidRPr="00ED0314" w:rsidRDefault="00497DB7" w:rsidP="00ED0314">
            <w:pPr>
              <w:pStyle w:val="Textoentabla"/>
              <w:spacing w:before="0" w:after="0"/>
              <w:jc w:val="center"/>
              <w:rPr>
                <w:rFonts w:asciiTheme="minorHAnsi" w:hAnsiTheme="minorHAnsi" w:cstheme="minorHAnsi"/>
                <w:lang w:val="es-ES_tradnl"/>
              </w:rPr>
            </w:pPr>
            <w:r w:rsidRPr="00ED0314">
              <w:rPr>
                <w:rFonts w:asciiTheme="minorHAnsi" w:hAnsiTheme="minorHAnsi" w:cstheme="minorHAnsi"/>
                <w:lang w:val="es-ES_tradnl"/>
              </w:rPr>
              <w:t>6</w:t>
            </w:r>
          </w:p>
        </w:tc>
        <w:tc>
          <w:tcPr>
            <w:tcW w:w="684" w:type="pct"/>
            <w:vAlign w:val="center"/>
          </w:tcPr>
          <w:p w14:paraId="2E432D26" w14:textId="3B97B623" w:rsidR="00497DB7" w:rsidRPr="00ED0314" w:rsidRDefault="00497DB7"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24/10/2024</w:t>
            </w:r>
          </w:p>
        </w:tc>
        <w:tc>
          <w:tcPr>
            <w:tcW w:w="586" w:type="pct"/>
            <w:vAlign w:val="center"/>
          </w:tcPr>
          <w:p w14:paraId="6227CFE3" w14:textId="4EEA60BB" w:rsidR="00497DB7" w:rsidRPr="00ED0314" w:rsidRDefault="00497DB7"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873</w:t>
            </w:r>
          </w:p>
        </w:tc>
        <w:tc>
          <w:tcPr>
            <w:tcW w:w="3410" w:type="pct"/>
          </w:tcPr>
          <w:p w14:paraId="2C5F2370" w14:textId="505585DA" w:rsidR="00497DB7" w:rsidRPr="00ED0314" w:rsidRDefault="00497DB7"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Se hace incluye nuevo criterio para el proceso de evaluación de cartera “Perspectiva económica”</w:t>
            </w:r>
          </w:p>
        </w:tc>
      </w:tr>
      <w:tr w:rsidR="00ED0314" w:rsidRPr="00ED0314" w14:paraId="715A7A5C" w14:textId="77777777" w:rsidTr="00F6689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0A01D2A9" w14:textId="61A20843" w:rsidR="00497DB7" w:rsidRPr="00ED0314" w:rsidRDefault="00497DB7" w:rsidP="00ED0314">
            <w:pPr>
              <w:pStyle w:val="Textoentabla"/>
              <w:spacing w:before="0" w:after="0"/>
              <w:jc w:val="center"/>
              <w:rPr>
                <w:rFonts w:asciiTheme="minorHAnsi" w:hAnsiTheme="minorHAnsi" w:cstheme="minorHAnsi"/>
                <w:lang w:val="es-ES_tradnl"/>
              </w:rPr>
            </w:pPr>
            <w:r w:rsidRPr="00ED0314">
              <w:rPr>
                <w:rFonts w:asciiTheme="minorHAnsi" w:hAnsiTheme="minorHAnsi" w:cstheme="minorHAnsi"/>
                <w:lang w:val="es-ES_tradnl"/>
              </w:rPr>
              <w:t>7</w:t>
            </w:r>
          </w:p>
        </w:tc>
        <w:tc>
          <w:tcPr>
            <w:tcW w:w="684" w:type="pct"/>
            <w:vAlign w:val="center"/>
          </w:tcPr>
          <w:p w14:paraId="02FB5332" w14:textId="77777777" w:rsidR="00497DB7" w:rsidRPr="00ED0314" w:rsidRDefault="00497DB7"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10-2025</w:t>
            </w:r>
          </w:p>
        </w:tc>
        <w:tc>
          <w:tcPr>
            <w:tcW w:w="586" w:type="pct"/>
            <w:vAlign w:val="center"/>
          </w:tcPr>
          <w:p w14:paraId="7EB368AC" w14:textId="00AED964" w:rsidR="00497DB7" w:rsidRPr="00ED0314" w:rsidRDefault="00497DB7" w:rsidP="00ED0314">
            <w:pPr>
              <w:pStyle w:val="Textoentabla"/>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898</w:t>
            </w:r>
          </w:p>
        </w:tc>
        <w:tc>
          <w:tcPr>
            <w:tcW w:w="3410" w:type="pct"/>
          </w:tcPr>
          <w:p w14:paraId="43C38194"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Se fortalece criterio para determinar los cálculos referentes al criterio de “Perspectivas económicas”.</w:t>
            </w:r>
          </w:p>
          <w:p w14:paraId="3E4ED552" w14:textId="77777777" w:rsidR="00497DB7" w:rsidRPr="00ED0314" w:rsidRDefault="00497DB7" w:rsidP="00ED0314">
            <w:pPr>
              <w:pStyle w:val="Textoentabla"/>
              <w:spacing w:before="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_tradnl"/>
              </w:rPr>
            </w:pPr>
            <w:r w:rsidRPr="00ED0314">
              <w:rPr>
                <w:rFonts w:asciiTheme="minorHAnsi" w:hAnsiTheme="minorHAnsi" w:cstheme="minorHAnsi"/>
                <w:lang w:val="es-ES_tradnl"/>
              </w:rPr>
              <w:t>Aprobado según acta de Consejo de Administración No. 000 con fecha del 2 de octubre de 2025.</w:t>
            </w:r>
          </w:p>
        </w:tc>
      </w:tr>
      <w:tr w:rsidR="00CE695A" w:rsidRPr="006705F9" w14:paraId="61AF56C9" w14:textId="77777777" w:rsidTr="006705F9">
        <w:trPr>
          <w:trHeight w:val="250"/>
        </w:trPr>
        <w:tc>
          <w:tcPr>
            <w:cnfStyle w:val="001000000000" w:firstRow="0" w:lastRow="0" w:firstColumn="1" w:lastColumn="0" w:oddVBand="0" w:evenVBand="0" w:oddHBand="0" w:evenHBand="0" w:firstRowFirstColumn="0" w:firstRowLastColumn="0" w:lastRowFirstColumn="0" w:lastRowLastColumn="0"/>
            <w:tcW w:w="320" w:type="pct"/>
            <w:vAlign w:val="center"/>
          </w:tcPr>
          <w:p w14:paraId="7C9E57B9" w14:textId="1EA13D88" w:rsidR="00CE695A" w:rsidRPr="006705F9" w:rsidRDefault="00CE695A" w:rsidP="00ED0314">
            <w:pPr>
              <w:pStyle w:val="Textoentabla"/>
              <w:spacing w:before="0" w:after="0"/>
              <w:jc w:val="center"/>
              <w:rPr>
                <w:rFonts w:asciiTheme="minorHAnsi" w:hAnsiTheme="minorHAnsi" w:cstheme="minorHAnsi"/>
                <w:lang w:val="es-ES_tradnl"/>
              </w:rPr>
            </w:pPr>
            <w:r w:rsidRPr="006705F9">
              <w:rPr>
                <w:rFonts w:asciiTheme="minorHAnsi" w:hAnsiTheme="minorHAnsi" w:cstheme="minorHAnsi"/>
                <w:lang w:val="es-ES_tradnl"/>
              </w:rPr>
              <w:t>8</w:t>
            </w:r>
          </w:p>
        </w:tc>
        <w:tc>
          <w:tcPr>
            <w:tcW w:w="684" w:type="pct"/>
            <w:vAlign w:val="center"/>
          </w:tcPr>
          <w:p w14:paraId="6198559B" w14:textId="11AFE4F5" w:rsidR="00CE695A" w:rsidRPr="006705F9" w:rsidRDefault="00CE695A"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05-2026</w:t>
            </w:r>
          </w:p>
        </w:tc>
        <w:tc>
          <w:tcPr>
            <w:tcW w:w="586" w:type="pct"/>
            <w:vAlign w:val="center"/>
          </w:tcPr>
          <w:p w14:paraId="2C190FD3" w14:textId="66EA1FB8" w:rsidR="00CE695A" w:rsidRPr="006705F9" w:rsidRDefault="006705F9" w:rsidP="00ED0314">
            <w:pPr>
              <w:pStyle w:val="Textoentabla"/>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916</w:t>
            </w:r>
          </w:p>
        </w:tc>
        <w:tc>
          <w:tcPr>
            <w:tcW w:w="3410" w:type="pct"/>
          </w:tcPr>
          <w:p w14:paraId="2DF52BA8" w14:textId="77777777" w:rsidR="00180E7B" w:rsidRPr="006705F9" w:rsidRDefault="00CE695A"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Ajuste de criterio</w:t>
            </w:r>
            <w:r w:rsidR="00180E7B" w:rsidRPr="006705F9">
              <w:rPr>
                <w:rFonts w:asciiTheme="minorHAnsi" w:hAnsiTheme="minorHAnsi" w:cstheme="minorHAnsi"/>
                <w:lang w:val="es-ES_tradnl"/>
              </w:rPr>
              <w:t>s:</w:t>
            </w:r>
          </w:p>
          <w:p w14:paraId="13FBDF39" w14:textId="438979B7" w:rsidR="00180E7B" w:rsidRPr="006705F9" w:rsidRDefault="00180E7B"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 xml:space="preserve">“Información proveniente de las centrales de riesgo” incluyendo </w:t>
            </w:r>
            <w:r w:rsidR="00374493" w:rsidRPr="006705F9">
              <w:rPr>
                <w:rFonts w:asciiTheme="minorHAnsi" w:hAnsiTheme="minorHAnsi" w:cstheme="minorHAnsi"/>
                <w:lang w:val="es-ES_tradnl"/>
              </w:rPr>
              <w:t>variable</w:t>
            </w:r>
            <w:r w:rsidRPr="006705F9">
              <w:rPr>
                <w:rFonts w:asciiTheme="minorHAnsi" w:hAnsiTheme="minorHAnsi" w:cstheme="minorHAnsi"/>
                <w:lang w:val="es-ES_tradnl"/>
              </w:rPr>
              <w:t xml:space="preserve"> de “sin información”.</w:t>
            </w:r>
          </w:p>
          <w:p w14:paraId="0A4944F5" w14:textId="77777777" w:rsidR="00CE695A" w:rsidRPr="006705F9" w:rsidRDefault="00CE695A"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“Edad de vida o Cronológica del asociado” detallando sección para Personas</w:t>
            </w:r>
            <w:r w:rsidR="00BA597D" w:rsidRPr="006705F9">
              <w:rPr>
                <w:rFonts w:asciiTheme="minorHAnsi" w:hAnsiTheme="minorHAnsi" w:cstheme="minorHAnsi"/>
                <w:lang w:val="es-ES_tradnl"/>
              </w:rPr>
              <w:t xml:space="preserve"> Naturales y Personas</w:t>
            </w:r>
            <w:r w:rsidRPr="006705F9">
              <w:rPr>
                <w:rFonts w:asciiTheme="minorHAnsi" w:hAnsiTheme="minorHAnsi" w:cstheme="minorHAnsi"/>
                <w:lang w:val="es-ES_tradnl"/>
              </w:rPr>
              <w:t xml:space="preserve"> jurídicas.</w:t>
            </w:r>
          </w:p>
          <w:p w14:paraId="5880D66F" w14:textId="3D27235A" w:rsidR="00BA597D" w:rsidRPr="006705F9" w:rsidRDefault="00374493" w:rsidP="00ED0314">
            <w:pPr>
              <w:pStyle w:val="Textoentabla"/>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_tradnl"/>
              </w:rPr>
            </w:pPr>
            <w:r w:rsidRPr="006705F9">
              <w:rPr>
                <w:rFonts w:asciiTheme="minorHAnsi" w:hAnsiTheme="minorHAnsi" w:cstheme="minorHAnsi"/>
                <w:lang w:val="es-ES_tradnl"/>
              </w:rPr>
              <w:t>“Alertas centrales de información” incluyendo variable de “Sin información”.</w:t>
            </w:r>
          </w:p>
        </w:tc>
      </w:tr>
    </w:tbl>
    <w:p w14:paraId="371517E1" w14:textId="77777777" w:rsidR="00497DB7" w:rsidRPr="00ED0314" w:rsidRDefault="00497DB7" w:rsidP="00ED0314">
      <w:pPr>
        <w:pStyle w:val="Textoentabla"/>
        <w:spacing w:before="0" w:after="0"/>
        <w:rPr>
          <w:rFonts w:asciiTheme="minorHAnsi" w:hAnsiTheme="minorHAnsi" w:cstheme="minorHAnsi"/>
          <w:lang w:val="es-ES_tradnl"/>
        </w:rPr>
      </w:pPr>
    </w:p>
    <w:p w14:paraId="43C7F3B4" w14:textId="253F0B50" w:rsidR="00497DB7" w:rsidRPr="00ED0314" w:rsidRDefault="00497DB7" w:rsidP="00ED0314">
      <w:pPr>
        <w:rPr>
          <w:rFonts w:asciiTheme="minorHAnsi" w:hAnsiTheme="minorHAnsi" w:cstheme="minorHAnsi"/>
        </w:rPr>
      </w:pPr>
    </w:p>
    <w:sectPr w:rsidR="00497DB7" w:rsidRPr="00ED0314" w:rsidSect="005E26A4">
      <w:headerReference w:type="default" r:id="rId26"/>
      <w:footerReference w:type="default" r:id="rId27"/>
      <w:footnotePr>
        <w:pos w:val="beneathText"/>
      </w:footnotePr>
      <w:pgSz w:w="12240" w:h="15840" w:code="1"/>
      <w:pgMar w:top="1990" w:right="1701" w:bottom="1134" w:left="1701" w:header="56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ADE87" w14:textId="77777777" w:rsidR="00F02BE1" w:rsidRDefault="00F02BE1">
      <w:r>
        <w:separator/>
      </w:r>
    </w:p>
  </w:endnote>
  <w:endnote w:type="continuationSeparator" w:id="0">
    <w:p w14:paraId="578C78AA" w14:textId="77777777" w:rsidR="00F02BE1" w:rsidRDefault="00F0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Monotype Sorts">
    <w:altName w:val="Symbol"/>
    <w:charset w:val="02"/>
    <w:family w:val="auto"/>
    <w:pitch w:val="variable"/>
    <w:sig w:usb0="00000000" w:usb1="10000000" w:usb2="00000000" w:usb3="00000000" w:csb0="80000000" w:csb1="00000000"/>
  </w:font>
  <w:font w:name="StarBa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582" w:type="dxa"/>
      <w:tblInd w:w="-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1754"/>
    </w:tblGrid>
    <w:tr w:rsidR="00336CDA" w14:paraId="42490B4C" w14:textId="77777777" w:rsidTr="00495B04">
      <w:trPr>
        <w:trHeight w:val="1156"/>
      </w:trPr>
      <w:tc>
        <w:tcPr>
          <w:tcW w:w="8828" w:type="dxa"/>
          <w:vAlign w:val="center"/>
        </w:tcPr>
        <w:p w14:paraId="67F647F4" w14:textId="77777777" w:rsidR="00336CDA" w:rsidRPr="00BF7F1D" w:rsidRDefault="00336CDA" w:rsidP="00336CDA">
          <w:pPr>
            <w:pStyle w:val="Piedepgina"/>
            <w:jc w:val="both"/>
            <w:rPr>
              <w:rFonts w:ascii="Arial Narrow" w:hAnsi="Arial Narrow"/>
              <w:sz w:val="16"/>
              <w:szCs w:val="16"/>
            </w:rPr>
          </w:pPr>
          <w:bookmarkStart w:id="51" w:name="_Hlk121155795"/>
          <w:r w:rsidRPr="00BF7F1D">
            <w:rPr>
              <w:rFonts w:ascii="Arial Narrow" w:hAnsi="Arial Narrow"/>
              <w:sz w:val="18"/>
              <w:szCs w:val="16"/>
            </w:rPr>
            <w:t>Aviso de Confidencialidad: Este manual está dirigido a las personas que la entidad autoriza para su uso; el contenido de este documento, incluyendo sus anexos, se considera de carácter confidencial; Queda rigurosamente prohibida su reproducción parcial o total por cualquier medio o procedimiento informático de distribución; el uso indebido de este documento, así como su contenido podrá dar lugar a las exigencias legales correspondientes.</w:t>
          </w:r>
        </w:p>
      </w:tc>
      <w:tc>
        <w:tcPr>
          <w:tcW w:w="1754" w:type="dxa"/>
          <w:vAlign w:val="center"/>
        </w:tcPr>
        <w:p w14:paraId="6E3354CC" w14:textId="77777777" w:rsidR="00336CDA" w:rsidRDefault="00336CDA" w:rsidP="00336CDA">
          <w:pPr>
            <w:pStyle w:val="Piedepgina"/>
            <w:jc w:val="center"/>
          </w:pPr>
          <w:r>
            <w:rPr>
              <w:noProof/>
            </w:rPr>
            <w:drawing>
              <wp:inline distT="0" distB="0" distL="0" distR="0" wp14:anchorId="07433FC0" wp14:editId="39F153C2">
                <wp:extent cx="914400" cy="473854"/>
                <wp:effectExtent l="0" t="0" r="0" b="2540"/>
                <wp:docPr id="522131312" name="Imagen 5"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375" name="Imagen 5" descr="Logotipo, nombre de la empres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21500" cy="477533"/>
                        </a:xfrm>
                        <a:prstGeom prst="rect">
                          <a:avLst/>
                        </a:prstGeom>
                      </pic:spPr>
                    </pic:pic>
                  </a:graphicData>
                </a:graphic>
              </wp:inline>
            </w:drawing>
          </w:r>
        </w:p>
      </w:tc>
    </w:tr>
  </w:tbl>
  <w:bookmarkEnd w:id="51"/>
  <w:p w14:paraId="0FE5E3C6" w14:textId="1E4F2763" w:rsidR="00C16EE3" w:rsidRPr="005E26A4" w:rsidRDefault="005E26A4" w:rsidP="005E26A4">
    <w:pPr>
      <w:pStyle w:val="Piedepgina"/>
      <w:jc w:val="right"/>
      <w:rPr>
        <w:rFonts w:asciiTheme="minorHAnsi" w:hAnsiTheme="minorHAnsi" w:cstheme="minorHAnsi"/>
        <w:color w:val="767171" w:themeColor="background2" w:themeShade="80"/>
      </w:rPr>
    </w:pPr>
    <w:r>
      <w:rPr>
        <w:rFonts w:asciiTheme="minorHAnsi" w:eastAsiaTheme="majorEastAsia" w:hAnsiTheme="minorHAnsi" w:cstheme="minorHAnsi"/>
        <w:color w:val="767171" w:themeColor="background2" w:themeShade="80"/>
        <w:lang w:val="es-ES"/>
      </w:rPr>
      <w:t>P</w:t>
    </w:r>
    <w:r w:rsidRPr="005E26A4">
      <w:rPr>
        <w:rFonts w:asciiTheme="minorHAnsi" w:eastAsiaTheme="majorEastAsia" w:hAnsiTheme="minorHAnsi" w:cstheme="minorHAnsi"/>
        <w:color w:val="767171" w:themeColor="background2" w:themeShade="80"/>
        <w:lang w:val="es-ES"/>
      </w:rPr>
      <w:t xml:space="preserve">ág. </w:t>
    </w:r>
    <w:r w:rsidRPr="005E26A4">
      <w:rPr>
        <w:rFonts w:asciiTheme="minorHAnsi" w:eastAsiaTheme="minorEastAsia" w:hAnsiTheme="minorHAnsi" w:cstheme="minorHAnsi"/>
        <w:color w:val="767171" w:themeColor="background2" w:themeShade="80"/>
      </w:rPr>
      <w:fldChar w:fldCharType="begin"/>
    </w:r>
    <w:r w:rsidRPr="005E26A4">
      <w:rPr>
        <w:rFonts w:asciiTheme="minorHAnsi" w:hAnsiTheme="minorHAnsi" w:cstheme="minorHAnsi"/>
        <w:color w:val="767171" w:themeColor="background2" w:themeShade="80"/>
      </w:rPr>
      <w:instrText>PAGE    \* MERGEFORMAT</w:instrText>
    </w:r>
    <w:r w:rsidRPr="005E26A4">
      <w:rPr>
        <w:rFonts w:asciiTheme="minorHAnsi" w:eastAsiaTheme="minorEastAsia" w:hAnsiTheme="minorHAnsi" w:cstheme="minorHAnsi"/>
        <w:color w:val="767171" w:themeColor="background2" w:themeShade="80"/>
      </w:rPr>
      <w:fldChar w:fldCharType="separate"/>
    </w:r>
    <w:r w:rsidRPr="005E26A4">
      <w:rPr>
        <w:rFonts w:asciiTheme="minorHAnsi" w:eastAsiaTheme="majorEastAsia" w:hAnsiTheme="minorHAnsi" w:cstheme="minorHAnsi"/>
        <w:color w:val="767171" w:themeColor="background2" w:themeShade="80"/>
        <w:lang w:val="es-ES"/>
      </w:rPr>
      <w:t>1</w:t>
    </w:r>
    <w:r w:rsidRPr="005E26A4">
      <w:rPr>
        <w:rFonts w:asciiTheme="minorHAnsi" w:eastAsiaTheme="majorEastAsia" w:hAnsiTheme="minorHAnsi" w:cstheme="minorHAnsi"/>
        <w:color w:val="767171" w:themeColor="background2"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A8D9" w14:textId="77777777" w:rsidR="00F02BE1" w:rsidRDefault="00F02BE1">
      <w:r>
        <w:separator/>
      </w:r>
    </w:p>
  </w:footnote>
  <w:footnote w:type="continuationSeparator" w:id="0">
    <w:p w14:paraId="214A63C6" w14:textId="77777777" w:rsidR="00F02BE1" w:rsidRDefault="00F02BE1">
      <w:r>
        <w:continuationSeparator/>
      </w:r>
    </w:p>
  </w:footnote>
  <w:footnote w:id="1">
    <w:p w14:paraId="5A0B81A8" w14:textId="77777777" w:rsidR="00227E35" w:rsidRDefault="00227E35" w:rsidP="00227E35">
      <w:pPr>
        <w:pStyle w:val="Textonotapie"/>
      </w:pPr>
      <w:r>
        <w:rPr>
          <w:rStyle w:val="Refdenotaalpie"/>
        </w:rPr>
        <w:footnoteRef/>
      </w:r>
      <w:r>
        <w:t xml:space="preserve"> </w:t>
      </w:r>
      <w:hyperlink r:id="rId1" w:history="1">
        <w:r w:rsidRPr="00E97A68">
          <w:rPr>
            <w:rStyle w:val="Hipervnculo"/>
          </w:rPr>
          <w:t>https://www.dane.gov.co/index.php/estadisticas-por-tema/cuentas-nacionales/indicador-de-seguimiento-a-la-economia-ise</w:t>
        </w:r>
      </w:hyperlink>
    </w:p>
    <w:p w14:paraId="0679F8A1" w14:textId="77777777" w:rsidR="00227E35" w:rsidRPr="00743714" w:rsidRDefault="00227E35" w:rsidP="00227E35">
      <w:pPr>
        <w:pStyle w:val="Textonotapie"/>
      </w:pPr>
    </w:p>
  </w:footnote>
  <w:footnote w:id="2">
    <w:p w14:paraId="1043EFDD" w14:textId="77777777" w:rsidR="00227E35" w:rsidRPr="00890C16" w:rsidRDefault="00227E35" w:rsidP="00227E35">
      <w:pPr>
        <w:pStyle w:val="Textonotapie"/>
      </w:pPr>
      <w:r>
        <w:rPr>
          <w:rStyle w:val="Refdenotaalpie"/>
        </w:rPr>
        <w:footnoteRef/>
      </w:r>
      <w:r>
        <w:t xml:space="preserve"> </w:t>
      </w:r>
      <w:hyperlink r:id="rId2" w:history="1">
        <w:r w:rsidRPr="00F434A0">
          <w:rPr>
            <w:rStyle w:val="Hipervnculo"/>
          </w:rPr>
          <w:t>https://www.banrep.gov.co/es/estadisticas/tasas-ocupacion-y-desempleo</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29" w:type="dxa"/>
      <w:tblInd w:w="-289" w:type="dxa"/>
      <w:tblLook w:val="04A0" w:firstRow="1" w:lastRow="0" w:firstColumn="1" w:lastColumn="0" w:noHBand="0" w:noVBand="1"/>
    </w:tblPr>
    <w:tblGrid>
      <w:gridCol w:w="2625"/>
      <w:gridCol w:w="3398"/>
      <w:gridCol w:w="3306"/>
    </w:tblGrid>
    <w:tr w:rsidR="005B100D" w:rsidRPr="005B100D" w14:paraId="0745E01C" w14:textId="77777777" w:rsidTr="00365989">
      <w:trPr>
        <w:trHeight w:val="256"/>
      </w:trPr>
      <w:tc>
        <w:tcPr>
          <w:tcW w:w="2625" w:type="dxa"/>
          <w:vMerge w:val="restart"/>
          <w:vAlign w:val="center"/>
        </w:tcPr>
        <w:p w14:paraId="4304449B" w14:textId="77777777" w:rsidR="005B100D" w:rsidRPr="005B100D" w:rsidRDefault="005B100D" w:rsidP="005B100D">
          <w:pPr>
            <w:pStyle w:val="Encabezado"/>
            <w:jc w:val="center"/>
            <w:rPr>
              <w:rFonts w:cs="Calibri"/>
              <w:sz w:val="22"/>
              <w:szCs w:val="18"/>
            </w:rPr>
          </w:pPr>
          <w:r w:rsidRPr="005B100D">
            <w:rPr>
              <w:rFonts w:cs="Calibri"/>
              <w:noProof/>
              <w:sz w:val="22"/>
              <w:szCs w:val="18"/>
            </w:rPr>
            <w:drawing>
              <wp:inline distT="0" distB="0" distL="0" distR="0" wp14:anchorId="1BBF3DD8" wp14:editId="12B43973">
                <wp:extent cx="1510723" cy="638810"/>
                <wp:effectExtent l="0" t="0" r="0" b="8890"/>
                <wp:docPr id="611385271"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7172" name="Imagen 3" descr="Logotipo, nombre de la empres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516337" cy="641184"/>
                        </a:xfrm>
                        <a:prstGeom prst="rect">
                          <a:avLst/>
                        </a:prstGeom>
                      </pic:spPr>
                    </pic:pic>
                  </a:graphicData>
                </a:graphic>
              </wp:inline>
            </w:drawing>
          </w:r>
        </w:p>
      </w:tc>
      <w:tc>
        <w:tcPr>
          <w:tcW w:w="3398" w:type="dxa"/>
          <w:vMerge w:val="restart"/>
          <w:vAlign w:val="center"/>
        </w:tcPr>
        <w:p w14:paraId="15C8CF6B" w14:textId="5DFFFA76" w:rsidR="005B100D" w:rsidRPr="005B100D" w:rsidRDefault="005B100D" w:rsidP="00ED0314">
          <w:pPr>
            <w:pStyle w:val="Encabezado"/>
            <w:jc w:val="center"/>
            <w:rPr>
              <w:rFonts w:cs="Calibri"/>
              <w:sz w:val="22"/>
              <w:szCs w:val="18"/>
            </w:rPr>
          </w:pPr>
          <w:r w:rsidRPr="00ED0314">
            <w:rPr>
              <w:rFonts w:cs="Calibri"/>
              <w:b/>
              <w:sz w:val="22"/>
              <w:szCs w:val="18"/>
            </w:rPr>
            <w:t>METODOLOGIA DEL PROCESO DE EVALUACIÓN DE CARTERA</w:t>
          </w:r>
        </w:p>
      </w:tc>
      <w:tc>
        <w:tcPr>
          <w:tcW w:w="3306" w:type="dxa"/>
        </w:tcPr>
        <w:p w14:paraId="53C9FEEE" w14:textId="69B0A10C" w:rsidR="005B100D" w:rsidRPr="00365989" w:rsidRDefault="005B100D" w:rsidP="005B100D">
          <w:pPr>
            <w:pStyle w:val="Encabezado"/>
            <w:rPr>
              <w:rFonts w:cs="Calibri"/>
              <w:sz w:val="20"/>
              <w:szCs w:val="20"/>
            </w:rPr>
          </w:pPr>
          <w:r w:rsidRPr="00365989">
            <w:rPr>
              <w:rFonts w:cs="Calibri"/>
              <w:b/>
              <w:bCs/>
              <w:sz w:val="20"/>
              <w:szCs w:val="20"/>
            </w:rPr>
            <w:t>VERSION</w:t>
          </w:r>
          <w:r w:rsidRPr="00365989">
            <w:rPr>
              <w:rFonts w:cs="Calibri"/>
              <w:sz w:val="20"/>
              <w:szCs w:val="20"/>
            </w:rPr>
            <w:t>: 0</w:t>
          </w:r>
          <w:r w:rsidR="00CE695A" w:rsidRPr="00365989">
            <w:rPr>
              <w:rFonts w:cs="Calibri"/>
              <w:sz w:val="20"/>
              <w:szCs w:val="20"/>
            </w:rPr>
            <w:t>8</w:t>
          </w:r>
        </w:p>
      </w:tc>
    </w:tr>
    <w:tr w:rsidR="005B100D" w:rsidRPr="005B100D" w14:paraId="55A842F0" w14:textId="77777777" w:rsidTr="00365989">
      <w:trPr>
        <w:trHeight w:val="147"/>
      </w:trPr>
      <w:tc>
        <w:tcPr>
          <w:tcW w:w="2625" w:type="dxa"/>
          <w:vMerge/>
        </w:tcPr>
        <w:p w14:paraId="1EB33803" w14:textId="77777777" w:rsidR="005B100D" w:rsidRPr="005B100D" w:rsidRDefault="005B100D" w:rsidP="005B100D">
          <w:pPr>
            <w:pStyle w:val="Encabezado"/>
            <w:rPr>
              <w:rFonts w:cs="Calibri"/>
              <w:sz w:val="22"/>
              <w:szCs w:val="18"/>
            </w:rPr>
          </w:pPr>
        </w:p>
      </w:tc>
      <w:tc>
        <w:tcPr>
          <w:tcW w:w="3398" w:type="dxa"/>
          <w:vMerge/>
        </w:tcPr>
        <w:p w14:paraId="5C789A83" w14:textId="77777777" w:rsidR="005B100D" w:rsidRPr="005B100D" w:rsidRDefault="005B100D" w:rsidP="005B100D">
          <w:pPr>
            <w:pStyle w:val="Encabezado"/>
            <w:rPr>
              <w:rFonts w:cs="Calibri"/>
              <w:sz w:val="22"/>
              <w:szCs w:val="18"/>
            </w:rPr>
          </w:pPr>
        </w:p>
      </w:tc>
      <w:tc>
        <w:tcPr>
          <w:tcW w:w="3306" w:type="dxa"/>
        </w:tcPr>
        <w:p w14:paraId="19CC821D" w14:textId="2B3E3EA6" w:rsidR="005B100D" w:rsidRPr="00365989" w:rsidRDefault="11A4FCF2" w:rsidP="005B100D">
          <w:pPr>
            <w:pStyle w:val="Encabezado"/>
            <w:rPr>
              <w:rFonts w:cs="Calibri"/>
              <w:sz w:val="20"/>
              <w:szCs w:val="20"/>
            </w:rPr>
          </w:pPr>
          <w:r w:rsidRPr="00365989">
            <w:rPr>
              <w:rFonts w:cs="Calibri"/>
              <w:b/>
              <w:bCs/>
              <w:sz w:val="20"/>
              <w:szCs w:val="20"/>
            </w:rPr>
            <w:t>FECHA</w:t>
          </w:r>
          <w:r w:rsidRPr="00365989">
            <w:rPr>
              <w:rFonts w:cs="Calibri"/>
              <w:sz w:val="20"/>
              <w:szCs w:val="20"/>
            </w:rPr>
            <w:t xml:space="preserve">: </w:t>
          </w:r>
          <w:r w:rsidR="00365989" w:rsidRPr="00365989">
            <w:rPr>
              <w:rFonts w:cs="Calibri"/>
              <w:sz w:val="20"/>
              <w:szCs w:val="20"/>
            </w:rPr>
            <w:t>28</w:t>
          </w:r>
          <w:r w:rsidR="00CE695A" w:rsidRPr="00365989">
            <w:rPr>
              <w:rFonts w:cs="Calibri"/>
              <w:sz w:val="20"/>
              <w:szCs w:val="20"/>
            </w:rPr>
            <w:t xml:space="preserve"> de Mayo de 2026</w:t>
          </w:r>
        </w:p>
      </w:tc>
    </w:tr>
    <w:tr w:rsidR="005B100D" w:rsidRPr="005B100D" w14:paraId="7E3B227C" w14:textId="77777777" w:rsidTr="00365989">
      <w:trPr>
        <w:trHeight w:val="147"/>
      </w:trPr>
      <w:tc>
        <w:tcPr>
          <w:tcW w:w="2625" w:type="dxa"/>
          <w:vMerge/>
        </w:tcPr>
        <w:p w14:paraId="331CD811" w14:textId="77777777" w:rsidR="005B100D" w:rsidRPr="005B100D" w:rsidRDefault="005B100D" w:rsidP="005B100D">
          <w:pPr>
            <w:pStyle w:val="Encabezado"/>
            <w:rPr>
              <w:rFonts w:cs="Calibri"/>
              <w:sz w:val="22"/>
              <w:szCs w:val="18"/>
            </w:rPr>
          </w:pPr>
        </w:p>
      </w:tc>
      <w:tc>
        <w:tcPr>
          <w:tcW w:w="3398" w:type="dxa"/>
          <w:vMerge/>
        </w:tcPr>
        <w:p w14:paraId="7499C6B6" w14:textId="77777777" w:rsidR="005B100D" w:rsidRPr="005B100D" w:rsidRDefault="005B100D" w:rsidP="005B100D">
          <w:pPr>
            <w:pStyle w:val="Encabezado"/>
            <w:rPr>
              <w:rFonts w:cs="Calibri"/>
              <w:sz w:val="22"/>
              <w:szCs w:val="18"/>
            </w:rPr>
          </w:pPr>
        </w:p>
      </w:tc>
      <w:tc>
        <w:tcPr>
          <w:tcW w:w="3306" w:type="dxa"/>
        </w:tcPr>
        <w:p w14:paraId="4A691958" w14:textId="77777777" w:rsidR="005B100D" w:rsidRPr="00365989" w:rsidRDefault="005B100D" w:rsidP="005B100D">
          <w:pPr>
            <w:pStyle w:val="Encabezado"/>
            <w:rPr>
              <w:rFonts w:cs="Calibri"/>
              <w:sz w:val="20"/>
              <w:szCs w:val="20"/>
            </w:rPr>
          </w:pPr>
          <w:r w:rsidRPr="00365989">
            <w:rPr>
              <w:rFonts w:cs="Calibri"/>
              <w:b/>
              <w:bCs/>
              <w:sz w:val="20"/>
              <w:szCs w:val="20"/>
            </w:rPr>
            <w:t>APROBO</w:t>
          </w:r>
          <w:r w:rsidRPr="00365989">
            <w:rPr>
              <w:rFonts w:cs="Calibri"/>
              <w:sz w:val="20"/>
              <w:szCs w:val="20"/>
            </w:rPr>
            <w:t>: CONSEJO DE ADMINISTRACION</w:t>
          </w:r>
        </w:p>
        <w:p w14:paraId="3CFE2E18" w14:textId="1C7A9B0E" w:rsidR="005B100D" w:rsidRPr="00365989" w:rsidRDefault="005B100D" w:rsidP="005B100D">
          <w:pPr>
            <w:pStyle w:val="Encabezado"/>
            <w:rPr>
              <w:rFonts w:cs="Calibri"/>
              <w:sz w:val="20"/>
              <w:szCs w:val="20"/>
            </w:rPr>
          </w:pPr>
          <w:r w:rsidRPr="00365989">
            <w:rPr>
              <w:rFonts w:cs="Calibri"/>
              <w:sz w:val="20"/>
              <w:szCs w:val="20"/>
            </w:rPr>
            <w:t xml:space="preserve">ACTA: </w:t>
          </w:r>
          <w:r w:rsidR="00365989" w:rsidRPr="00365989">
            <w:rPr>
              <w:rFonts w:cs="Calibri"/>
              <w:sz w:val="20"/>
              <w:szCs w:val="20"/>
            </w:rPr>
            <w:t>916</w:t>
          </w:r>
        </w:p>
      </w:tc>
    </w:tr>
  </w:tbl>
  <w:p w14:paraId="3DA6F219" w14:textId="77777777" w:rsidR="005B100D" w:rsidRPr="005B100D" w:rsidRDefault="005B100D" w:rsidP="00446CDA">
    <w:pPr>
      <w:rPr>
        <w:rFonts w:cs="Calibri"/>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15pt;height:300.05pt" o:bullet="t">
        <v:imagedata r:id="rId1" o:title="LOGO COOPVALLE GRANDE ULTIMO DISEÑADO"/>
      </v:shape>
    </w:pict>
  </w:numPicBullet>
  <w:abstractNum w:abstractNumId="0" w15:restartNumberingAfterBreak="0">
    <w:nsid w:val="00000001"/>
    <w:multiLevelType w:val="multilevel"/>
    <w:tmpl w:val="00000001"/>
    <w:name w:val="WW8Num12"/>
    <w:lvl w:ilvl="0">
      <w:start w:val="1"/>
      <w:numFmt w:val="upperLetter"/>
      <w:suff w:val="nothing"/>
      <w:lvlText w:val="%1."/>
      <w:lvlJc w:val="left"/>
      <w:pPr>
        <w:ind w:left="720" w:hanging="360"/>
      </w:pPr>
    </w:lvl>
    <w:lvl w:ilvl="1">
      <w:start w:val="1"/>
      <w:numFmt w:val="lowerLetter"/>
      <w:suff w:val="nothing"/>
      <w:lvlText w:val="%2."/>
      <w:lvlJc w:val="left"/>
      <w:pPr>
        <w:ind w:left="1440" w:hanging="360"/>
      </w:pPr>
    </w:lvl>
    <w:lvl w:ilvl="2">
      <w:start w:val="1"/>
      <w:numFmt w:val="lowerRoman"/>
      <w:suff w:val="nothing"/>
      <w:lvlText w:val="%3."/>
      <w:lvlJc w:val="right"/>
      <w:pPr>
        <w:ind w:left="2160" w:hanging="180"/>
      </w:pPr>
    </w:lvl>
    <w:lvl w:ilvl="3">
      <w:start w:val="1"/>
      <w:numFmt w:val="decimal"/>
      <w:suff w:val="nothing"/>
      <w:lvlText w:val="%4."/>
      <w:lvlJc w:val="left"/>
      <w:pPr>
        <w:ind w:left="2880" w:hanging="360"/>
      </w:pPr>
    </w:lvl>
    <w:lvl w:ilvl="4">
      <w:start w:val="1"/>
      <w:numFmt w:val="lowerLetter"/>
      <w:suff w:val="nothing"/>
      <w:lvlText w:val="%5."/>
      <w:lvlJc w:val="left"/>
      <w:pPr>
        <w:ind w:left="3600" w:hanging="360"/>
      </w:pPr>
    </w:lvl>
    <w:lvl w:ilvl="5">
      <w:start w:val="1"/>
      <w:numFmt w:val="lowerRoman"/>
      <w:suff w:val="nothing"/>
      <w:lvlText w:val="%6."/>
      <w:lvlJc w:val="right"/>
      <w:pPr>
        <w:ind w:left="4320" w:hanging="180"/>
      </w:pPr>
    </w:lvl>
    <w:lvl w:ilvl="6">
      <w:start w:val="1"/>
      <w:numFmt w:val="decimal"/>
      <w:suff w:val="nothing"/>
      <w:lvlText w:val="%7."/>
      <w:lvlJc w:val="left"/>
      <w:pPr>
        <w:ind w:left="5040" w:hanging="360"/>
      </w:pPr>
    </w:lvl>
    <w:lvl w:ilvl="7">
      <w:start w:val="1"/>
      <w:numFmt w:val="lowerLetter"/>
      <w:suff w:val="nothing"/>
      <w:lvlText w:val="%8."/>
      <w:lvlJc w:val="left"/>
      <w:pPr>
        <w:ind w:left="5760" w:hanging="360"/>
      </w:pPr>
    </w:lvl>
    <w:lvl w:ilvl="8">
      <w:start w:val="1"/>
      <w:numFmt w:val="lowerRoman"/>
      <w:suff w:val="nothing"/>
      <w:lvlText w:val="%9."/>
      <w:lvlJc w:val="right"/>
      <w:pPr>
        <w:ind w:left="6480" w:hanging="180"/>
      </w:pPr>
    </w:lvl>
  </w:abstractNum>
  <w:abstractNum w:abstractNumId="1" w15:restartNumberingAfterBreak="0">
    <w:nsid w:val="00000002"/>
    <w:multiLevelType w:val="multilevel"/>
    <w:tmpl w:val="00000002"/>
    <w:name w:val="WW8Num16"/>
    <w:lvl w:ilvl="0">
      <w:start w:val="1"/>
      <w:numFmt w:val="bullet"/>
      <w:suff w:val="nothing"/>
      <w:lvlText w:val=""/>
      <w:lvlJc w:val="left"/>
      <w:pPr>
        <w:ind w:left="72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2" w15:restartNumberingAfterBreak="0">
    <w:nsid w:val="00000003"/>
    <w:multiLevelType w:val="multilevel"/>
    <w:tmpl w:val="00000003"/>
    <w:name w:val="WW8Num18"/>
    <w:lvl w:ilvl="0">
      <w:start w:val="1"/>
      <w:numFmt w:val="lowerLetter"/>
      <w:suff w:val="nothing"/>
      <w:lvlText w:val="%1."/>
      <w:lvlJc w:val="left"/>
      <w:pPr>
        <w:ind w:left="720" w:hanging="360"/>
      </w:pPr>
    </w:lvl>
    <w:lvl w:ilvl="1">
      <w:start w:val="1"/>
      <w:numFmt w:val="lowerLetter"/>
      <w:suff w:val="nothing"/>
      <w:lvlText w:val="%2."/>
      <w:lvlJc w:val="left"/>
      <w:pPr>
        <w:ind w:left="1440" w:hanging="360"/>
      </w:pPr>
    </w:lvl>
    <w:lvl w:ilvl="2">
      <w:start w:val="1"/>
      <w:numFmt w:val="lowerRoman"/>
      <w:suff w:val="nothing"/>
      <w:lvlText w:val="%3."/>
      <w:lvlJc w:val="right"/>
      <w:pPr>
        <w:ind w:left="2160" w:hanging="180"/>
      </w:pPr>
    </w:lvl>
    <w:lvl w:ilvl="3">
      <w:start w:val="1"/>
      <w:numFmt w:val="decimal"/>
      <w:suff w:val="nothing"/>
      <w:lvlText w:val="%4."/>
      <w:lvlJc w:val="left"/>
      <w:pPr>
        <w:ind w:left="2880" w:hanging="360"/>
      </w:pPr>
    </w:lvl>
    <w:lvl w:ilvl="4">
      <w:start w:val="1"/>
      <w:numFmt w:val="lowerLetter"/>
      <w:suff w:val="nothing"/>
      <w:lvlText w:val="%5."/>
      <w:lvlJc w:val="left"/>
      <w:pPr>
        <w:ind w:left="3600" w:hanging="360"/>
      </w:pPr>
    </w:lvl>
    <w:lvl w:ilvl="5">
      <w:start w:val="1"/>
      <w:numFmt w:val="lowerRoman"/>
      <w:suff w:val="nothing"/>
      <w:lvlText w:val="%6."/>
      <w:lvlJc w:val="right"/>
      <w:pPr>
        <w:ind w:left="4320" w:hanging="180"/>
      </w:pPr>
    </w:lvl>
    <w:lvl w:ilvl="6">
      <w:start w:val="1"/>
      <w:numFmt w:val="decimal"/>
      <w:suff w:val="nothing"/>
      <w:lvlText w:val="%7."/>
      <w:lvlJc w:val="left"/>
      <w:pPr>
        <w:ind w:left="5040" w:hanging="360"/>
      </w:pPr>
    </w:lvl>
    <w:lvl w:ilvl="7">
      <w:start w:val="1"/>
      <w:numFmt w:val="lowerLetter"/>
      <w:suff w:val="nothing"/>
      <w:lvlText w:val="%8."/>
      <w:lvlJc w:val="left"/>
      <w:pPr>
        <w:ind w:left="5760" w:hanging="360"/>
      </w:pPr>
    </w:lvl>
    <w:lvl w:ilvl="8">
      <w:start w:val="1"/>
      <w:numFmt w:val="lowerRoman"/>
      <w:suff w:val="nothing"/>
      <w:lvlText w:val="%9."/>
      <w:lvlJc w:val="right"/>
      <w:pPr>
        <w:ind w:left="6480" w:hanging="180"/>
      </w:pPr>
    </w:lvl>
  </w:abstractNum>
  <w:abstractNum w:abstractNumId="3" w15:restartNumberingAfterBreak="0">
    <w:nsid w:val="00000004"/>
    <w:multiLevelType w:val="multilevel"/>
    <w:tmpl w:val="00000004"/>
    <w:name w:val="WW8Num22"/>
    <w:lvl w:ilvl="0">
      <w:start w:val="1"/>
      <w:numFmt w:val="bullet"/>
      <w:suff w:val="nothing"/>
      <w:lvlText w:val=""/>
      <w:lvlJc w:val="left"/>
      <w:pPr>
        <w:ind w:left="72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4" w15:restartNumberingAfterBreak="0">
    <w:nsid w:val="00000005"/>
    <w:multiLevelType w:val="multilevel"/>
    <w:tmpl w:val="00000005"/>
    <w:name w:val="WW8Num26"/>
    <w:lvl w:ilvl="0">
      <w:start w:val="1"/>
      <w:numFmt w:val="bullet"/>
      <w:suff w:val="nothing"/>
      <w:lvlText w:val=""/>
      <w:lvlJc w:val="left"/>
      <w:pPr>
        <w:ind w:left="72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5" w15:restartNumberingAfterBreak="0">
    <w:nsid w:val="00000006"/>
    <w:multiLevelType w:val="multilevel"/>
    <w:tmpl w:val="00000006"/>
    <w:name w:val="WW8Num30"/>
    <w:lvl w:ilvl="0">
      <w:start w:val="1"/>
      <w:numFmt w:val="bullet"/>
      <w:suff w:val="nothing"/>
      <w:lvlText w:val=""/>
      <w:lvlJc w:val="left"/>
      <w:pPr>
        <w:ind w:left="72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6" w15:restartNumberingAfterBreak="0">
    <w:nsid w:val="0000000F"/>
    <w:multiLevelType w:val="multilevel"/>
    <w:tmpl w:val="11E4B2DA"/>
    <w:lvl w:ilvl="0">
      <w:start w:val="1"/>
      <w:numFmt w:val="none"/>
      <w:pStyle w:val="Ttulo1"/>
      <w:suff w:val="nothing"/>
      <w:lvlText w:val=""/>
      <w:lvlJc w:val="left"/>
      <w:pPr>
        <w:ind w:left="0" w:firstLine="0"/>
      </w:pPr>
    </w:lvl>
    <w:lvl w:ilvl="1">
      <w:start w:val="1"/>
      <w:numFmt w:val="none"/>
      <w:suff w:val="nothing"/>
      <w:lvlText w:val=""/>
      <w:lvlJc w:val="left"/>
      <w:pPr>
        <w:ind w:left="0" w:firstLine="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04985848"/>
    <w:multiLevelType w:val="hybridMultilevel"/>
    <w:tmpl w:val="2FF2A4C4"/>
    <w:lvl w:ilvl="0" w:tplc="240A000D">
      <w:start w:val="1"/>
      <w:numFmt w:val="bullet"/>
      <w:lvlText w:val=""/>
      <w:lvlJc w:val="left"/>
      <w:pPr>
        <w:ind w:left="76" w:hanging="360"/>
      </w:pPr>
      <w:rPr>
        <w:rFonts w:ascii="Wingdings" w:hAnsi="Wingdings" w:hint="default"/>
        <w:color w:val="auto"/>
      </w:rPr>
    </w:lvl>
    <w:lvl w:ilvl="1" w:tplc="0C0A0003" w:tentative="1">
      <w:start w:val="1"/>
      <w:numFmt w:val="bullet"/>
      <w:lvlText w:val="o"/>
      <w:lvlJc w:val="left"/>
      <w:pPr>
        <w:ind w:left="1156" w:hanging="360"/>
      </w:pPr>
      <w:rPr>
        <w:rFonts w:ascii="Courier New" w:hAnsi="Courier New" w:cs="Courier New" w:hint="default"/>
      </w:rPr>
    </w:lvl>
    <w:lvl w:ilvl="2" w:tplc="0C0A0005" w:tentative="1">
      <w:start w:val="1"/>
      <w:numFmt w:val="bullet"/>
      <w:lvlText w:val=""/>
      <w:lvlJc w:val="left"/>
      <w:pPr>
        <w:ind w:left="1876" w:hanging="360"/>
      </w:pPr>
      <w:rPr>
        <w:rFonts w:ascii="Wingdings" w:hAnsi="Wingdings" w:hint="default"/>
      </w:rPr>
    </w:lvl>
    <w:lvl w:ilvl="3" w:tplc="0C0A0001" w:tentative="1">
      <w:start w:val="1"/>
      <w:numFmt w:val="bullet"/>
      <w:lvlText w:val=""/>
      <w:lvlJc w:val="left"/>
      <w:pPr>
        <w:ind w:left="2596" w:hanging="360"/>
      </w:pPr>
      <w:rPr>
        <w:rFonts w:ascii="Symbol" w:hAnsi="Symbol" w:hint="default"/>
      </w:rPr>
    </w:lvl>
    <w:lvl w:ilvl="4" w:tplc="0C0A0003" w:tentative="1">
      <w:start w:val="1"/>
      <w:numFmt w:val="bullet"/>
      <w:lvlText w:val="o"/>
      <w:lvlJc w:val="left"/>
      <w:pPr>
        <w:ind w:left="3316" w:hanging="360"/>
      </w:pPr>
      <w:rPr>
        <w:rFonts w:ascii="Courier New" w:hAnsi="Courier New" w:cs="Courier New" w:hint="default"/>
      </w:rPr>
    </w:lvl>
    <w:lvl w:ilvl="5" w:tplc="0C0A0005" w:tentative="1">
      <w:start w:val="1"/>
      <w:numFmt w:val="bullet"/>
      <w:lvlText w:val=""/>
      <w:lvlJc w:val="left"/>
      <w:pPr>
        <w:ind w:left="4036" w:hanging="360"/>
      </w:pPr>
      <w:rPr>
        <w:rFonts w:ascii="Wingdings" w:hAnsi="Wingdings" w:hint="default"/>
      </w:rPr>
    </w:lvl>
    <w:lvl w:ilvl="6" w:tplc="0C0A0001" w:tentative="1">
      <w:start w:val="1"/>
      <w:numFmt w:val="bullet"/>
      <w:lvlText w:val=""/>
      <w:lvlJc w:val="left"/>
      <w:pPr>
        <w:ind w:left="4756" w:hanging="360"/>
      </w:pPr>
      <w:rPr>
        <w:rFonts w:ascii="Symbol" w:hAnsi="Symbol" w:hint="default"/>
      </w:rPr>
    </w:lvl>
    <w:lvl w:ilvl="7" w:tplc="0C0A0003" w:tentative="1">
      <w:start w:val="1"/>
      <w:numFmt w:val="bullet"/>
      <w:lvlText w:val="o"/>
      <w:lvlJc w:val="left"/>
      <w:pPr>
        <w:ind w:left="5476" w:hanging="360"/>
      </w:pPr>
      <w:rPr>
        <w:rFonts w:ascii="Courier New" w:hAnsi="Courier New" w:cs="Courier New" w:hint="default"/>
      </w:rPr>
    </w:lvl>
    <w:lvl w:ilvl="8" w:tplc="0C0A0005" w:tentative="1">
      <w:start w:val="1"/>
      <w:numFmt w:val="bullet"/>
      <w:lvlText w:val=""/>
      <w:lvlJc w:val="left"/>
      <w:pPr>
        <w:ind w:left="6196" w:hanging="360"/>
      </w:pPr>
      <w:rPr>
        <w:rFonts w:ascii="Wingdings" w:hAnsi="Wingdings" w:hint="default"/>
      </w:rPr>
    </w:lvl>
  </w:abstractNum>
  <w:abstractNum w:abstractNumId="8" w15:restartNumberingAfterBreak="0">
    <w:nsid w:val="09302DCE"/>
    <w:multiLevelType w:val="hybridMultilevel"/>
    <w:tmpl w:val="F11A02F0"/>
    <w:lvl w:ilvl="0" w:tplc="24867926">
      <w:start w:val="1"/>
      <w:numFmt w:val="decimal"/>
      <w:lvlText w:val="%1)"/>
      <w:lvlJc w:val="left"/>
      <w:pPr>
        <w:ind w:left="360" w:hanging="360"/>
      </w:pPr>
      <w:rPr>
        <w:rFonts w:hint="default"/>
        <w:b/>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0934411B"/>
    <w:multiLevelType w:val="hybridMultilevel"/>
    <w:tmpl w:val="D354D2B4"/>
    <w:lvl w:ilvl="0" w:tplc="2998F73C">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0DD3153C"/>
    <w:multiLevelType w:val="hybridMultilevel"/>
    <w:tmpl w:val="42C88698"/>
    <w:lvl w:ilvl="0" w:tplc="240A000D">
      <w:start w:val="1"/>
      <w:numFmt w:val="bullet"/>
      <w:lvlText w:val=""/>
      <w:lvlJc w:val="left"/>
      <w:pPr>
        <w:ind w:left="644" w:hanging="360"/>
      </w:pPr>
      <w:rPr>
        <w:rFonts w:ascii="Wingdings" w:hAnsi="Wingdings" w:hint="default"/>
        <w:color w:val="auto"/>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103E3AEF"/>
    <w:multiLevelType w:val="hybridMultilevel"/>
    <w:tmpl w:val="4E125BA0"/>
    <w:lvl w:ilvl="0" w:tplc="240A000B">
      <w:start w:val="1"/>
      <w:numFmt w:val="bullet"/>
      <w:lvlText w:val=""/>
      <w:lvlPicBulletId w:val="0"/>
      <w:lvlJc w:val="left"/>
      <w:pPr>
        <w:tabs>
          <w:tab w:val="num" w:pos="360"/>
        </w:tabs>
        <w:ind w:left="360" w:hanging="360"/>
      </w:pPr>
      <w:rPr>
        <w:rFonts w:ascii="Wingdings" w:hAnsi="Wingdings" w:hint="default"/>
        <w:color w:val="auto"/>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46C2D70"/>
    <w:multiLevelType w:val="hybridMultilevel"/>
    <w:tmpl w:val="AF62DF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C105462"/>
    <w:multiLevelType w:val="hybridMultilevel"/>
    <w:tmpl w:val="C39EFE0A"/>
    <w:lvl w:ilvl="0" w:tplc="240A000D">
      <w:start w:val="1"/>
      <w:numFmt w:val="bullet"/>
      <w:lvlText w:val=""/>
      <w:lvlJc w:val="left"/>
      <w:pPr>
        <w:tabs>
          <w:tab w:val="num" w:pos="360"/>
        </w:tabs>
        <w:ind w:left="360" w:hanging="360"/>
      </w:pPr>
      <w:rPr>
        <w:rFonts w:ascii="Wingdings" w:hAnsi="Wingdings" w:hint="default"/>
        <w:color w:val="auto"/>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31F2730"/>
    <w:multiLevelType w:val="multilevel"/>
    <w:tmpl w:val="73286124"/>
    <w:lvl w:ilvl="0">
      <w:start w:val="1"/>
      <w:numFmt w:val="upperRoman"/>
      <w:pStyle w:val="TITULO"/>
      <w:lvlText w:val="%1."/>
      <w:lvlJc w:val="left"/>
      <w:pPr>
        <w:ind w:left="1080" w:hanging="720"/>
      </w:pPr>
      <w:rPr>
        <w:rFonts w:hint="default"/>
      </w:rPr>
    </w:lvl>
    <w:lvl w:ilvl="1">
      <w:start w:val="1"/>
      <w:numFmt w:val="decimal"/>
      <w:pStyle w:val="Estilo3"/>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5" w15:restartNumberingAfterBreak="0">
    <w:nsid w:val="34F01D4D"/>
    <w:multiLevelType w:val="hybridMultilevel"/>
    <w:tmpl w:val="6F00B7C4"/>
    <w:lvl w:ilvl="0" w:tplc="CDF84E56">
      <w:start w:val="1"/>
      <w:numFmt w:val="decimal"/>
      <w:pStyle w:val="Ttulo2"/>
      <w:lvlText w:val="4.%1"/>
      <w:lvlJc w:val="left"/>
      <w:pPr>
        <w:ind w:left="360" w:hanging="360"/>
      </w:pPr>
      <w:rPr>
        <w:rFonts w:ascii="Calibri" w:hAnsi="Calibri" w:hint="default"/>
        <w:b/>
        <w:i w:val="0"/>
        <w:sz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4D4B7CFD"/>
    <w:multiLevelType w:val="hybridMultilevel"/>
    <w:tmpl w:val="AB9E3CA0"/>
    <w:lvl w:ilvl="0" w:tplc="240A000B">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7" w15:restartNumberingAfterBreak="0">
    <w:nsid w:val="62687598"/>
    <w:multiLevelType w:val="hybridMultilevel"/>
    <w:tmpl w:val="4632711A"/>
    <w:lvl w:ilvl="0" w:tplc="240A000D">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629076"/>
    <w:multiLevelType w:val="hybridMultilevel"/>
    <w:tmpl w:val="A5AC48DE"/>
    <w:lvl w:ilvl="0" w:tplc="E9EE0A74">
      <w:start w:val="1"/>
      <w:numFmt w:val="bullet"/>
      <w:lvlText w:val=""/>
      <w:lvlJc w:val="left"/>
      <w:pPr>
        <w:ind w:left="720" w:hanging="360"/>
      </w:pPr>
      <w:rPr>
        <w:rFonts w:ascii="Wingdings" w:hAnsi="Wingdings" w:hint="default"/>
      </w:rPr>
    </w:lvl>
    <w:lvl w:ilvl="1" w:tplc="83828484">
      <w:start w:val="1"/>
      <w:numFmt w:val="bullet"/>
      <w:lvlText w:val="o"/>
      <w:lvlJc w:val="left"/>
      <w:pPr>
        <w:ind w:left="1440" w:hanging="360"/>
      </w:pPr>
      <w:rPr>
        <w:rFonts w:ascii="Courier New" w:hAnsi="Courier New" w:hint="default"/>
      </w:rPr>
    </w:lvl>
    <w:lvl w:ilvl="2" w:tplc="5B847096">
      <w:start w:val="1"/>
      <w:numFmt w:val="bullet"/>
      <w:lvlText w:val=""/>
      <w:lvlJc w:val="left"/>
      <w:pPr>
        <w:ind w:left="2160" w:hanging="360"/>
      </w:pPr>
      <w:rPr>
        <w:rFonts w:ascii="Wingdings" w:hAnsi="Wingdings" w:hint="default"/>
      </w:rPr>
    </w:lvl>
    <w:lvl w:ilvl="3" w:tplc="CCFEA50A">
      <w:start w:val="1"/>
      <w:numFmt w:val="bullet"/>
      <w:lvlText w:val=""/>
      <w:lvlJc w:val="left"/>
      <w:pPr>
        <w:ind w:left="2880" w:hanging="360"/>
      </w:pPr>
      <w:rPr>
        <w:rFonts w:ascii="Symbol" w:hAnsi="Symbol" w:hint="default"/>
      </w:rPr>
    </w:lvl>
    <w:lvl w:ilvl="4" w:tplc="EDEE7D5E">
      <w:start w:val="1"/>
      <w:numFmt w:val="bullet"/>
      <w:lvlText w:val="o"/>
      <w:lvlJc w:val="left"/>
      <w:pPr>
        <w:ind w:left="3600" w:hanging="360"/>
      </w:pPr>
      <w:rPr>
        <w:rFonts w:ascii="Courier New" w:hAnsi="Courier New" w:hint="default"/>
      </w:rPr>
    </w:lvl>
    <w:lvl w:ilvl="5" w:tplc="20D84B9E">
      <w:start w:val="1"/>
      <w:numFmt w:val="bullet"/>
      <w:lvlText w:val=""/>
      <w:lvlJc w:val="left"/>
      <w:pPr>
        <w:ind w:left="4320" w:hanging="360"/>
      </w:pPr>
      <w:rPr>
        <w:rFonts w:ascii="Wingdings" w:hAnsi="Wingdings" w:hint="default"/>
      </w:rPr>
    </w:lvl>
    <w:lvl w:ilvl="6" w:tplc="7D8CE6F0">
      <w:start w:val="1"/>
      <w:numFmt w:val="bullet"/>
      <w:lvlText w:val=""/>
      <w:lvlJc w:val="left"/>
      <w:pPr>
        <w:ind w:left="5040" w:hanging="360"/>
      </w:pPr>
      <w:rPr>
        <w:rFonts w:ascii="Symbol" w:hAnsi="Symbol" w:hint="default"/>
      </w:rPr>
    </w:lvl>
    <w:lvl w:ilvl="7" w:tplc="254A00D6">
      <w:start w:val="1"/>
      <w:numFmt w:val="bullet"/>
      <w:lvlText w:val="o"/>
      <w:lvlJc w:val="left"/>
      <w:pPr>
        <w:ind w:left="5760" w:hanging="360"/>
      </w:pPr>
      <w:rPr>
        <w:rFonts w:ascii="Courier New" w:hAnsi="Courier New" w:hint="default"/>
      </w:rPr>
    </w:lvl>
    <w:lvl w:ilvl="8" w:tplc="85941EE6">
      <w:start w:val="1"/>
      <w:numFmt w:val="bullet"/>
      <w:lvlText w:val=""/>
      <w:lvlJc w:val="left"/>
      <w:pPr>
        <w:ind w:left="6480" w:hanging="360"/>
      </w:pPr>
      <w:rPr>
        <w:rFonts w:ascii="Wingdings" w:hAnsi="Wingdings" w:hint="default"/>
      </w:rPr>
    </w:lvl>
  </w:abstractNum>
  <w:abstractNum w:abstractNumId="19" w15:restartNumberingAfterBreak="0">
    <w:nsid w:val="690C4ED7"/>
    <w:multiLevelType w:val="multilevel"/>
    <w:tmpl w:val="5F7C9246"/>
    <w:lvl w:ilvl="0">
      <w:start w:val="4"/>
      <w:numFmt w:val="decimal"/>
      <w:lvlText w:val="%1"/>
      <w:lvlJc w:val="left"/>
      <w:pPr>
        <w:ind w:left="360" w:hanging="360"/>
      </w:pPr>
      <w:rPr>
        <w:rFonts w:hint="default"/>
        <w:b/>
      </w:rPr>
    </w:lvl>
    <w:lvl w:ilvl="1">
      <w:start w:val="1"/>
      <w:numFmt w:val="decimal"/>
      <w:pStyle w:val="Ttulo20"/>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6B847C2C"/>
    <w:multiLevelType w:val="hybridMultilevel"/>
    <w:tmpl w:val="E814D8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009471D"/>
    <w:multiLevelType w:val="hybridMultilevel"/>
    <w:tmpl w:val="A87E68A0"/>
    <w:lvl w:ilvl="0" w:tplc="2998F73C">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72CB2CCF"/>
    <w:multiLevelType w:val="hybridMultilevel"/>
    <w:tmpl w:val="8BA6CBFE"/>
    <w:lvl w:ilvl="0" w:tplc="240A000D">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C4007E5"/>
    <w:multiLevelType w:val="hybridMultilevel"/>
    <w:tmpl w:val="AFB09378"/>
    <w:lvl w:ilvl="0" w:tplc="24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4274761">
    <w:abstractNumId w:val="6"/>
  </w:num>
  <w:num w:numId="2" w16cid:durableId="818230655">
    <w:abstractNumId w:val="10"/>
  </w:num>
  <w:num w:numId="3" w16cid:durableId="1165625978">
    <w:abstractNumId w:val="12"/>
  </w:num>
  <w:num w:numId="4" w16cid:durableId="1329599139">
    <w:abstractNumId w:val="22"/>
  </w:num>
  <w:num w:numId="5" w16cid:durableId="1895507293">
    <w:abstractNumId w:val="19"/>
  </w:num>
  <w:num w:numId="6" w16cid:durableId="184485579">
    <w:abstractNumId w:val="11"/>
  </w:num>
  <w:num w:numId="7" w16cid:durableId="853151887">
    <w:abstractNumId w:val="7"/>
  </w:num>
  <w:num w:numId="8" w16cid:durableId="1320421671">
    <w:abstractNumId w:val="16"/>
  </w:num>
  <w:num w:numId="9" w16cid:durableId="808982995">
    <w:abstractNumId w:val="20"/>
  </w:num>
  <w:num w:numId="10" w16cid:durableId="1893151562">
    <w:abstractNumId w:val="17"/>
  </w:num>
  <w:num w:numId="11" w16cid:durableId="1749647315">
    <w:abstractNumId w:val="14"/>
  </w:num>
  <w:num w:numId="12" w16cid:durableId="1510027024">
    <w:abstractNumId w:val="8"/>
  </w:num>
  <w:num w:numId="13" w16cid:durableId="587691453">
    <w:abstractNumId w:val="23"/>
  </w:num>
  <w:num w:numId="14" w16cid:durableId="1795905360">
    <w:abstractNumId w:val="13"/>
  </w:num>
  <w:num w:numId="15" w16cid:durableId="1287004743">
    <w:abstractNumId w:val="15"/>
  </w:num>
  <w:num w:numId="16" w16cid:durableId="101651597">
    <w:abstractNumId w:val="15"/>
  </w:num>
  <w:num w:numId="17" w16cid:durableId="2029063443">
    <w:abstractNumId w:val="15"/>
  </w:num>
  <w:num w:numId="18" w16cid:durableId="873998964">
    <w:abstractNumId w:val="15"/>
  </w:num>
  <w:num w:numId="19" w16cid:durableId="1092241643">
    <w:abstractNumId w:val="15"/>
  </w:num>
  <w:num w:numId="20" w16cid:durableId="1355644077">
    <w:abstractNumId w:val="15"/>
  </w:num>
  <w:num w:numId="21" w16cid:durableId="1318804499">
    <w:abstractNumId w:val="15"/>
  </w:num>
  <w:num w:numId="22" w16cid:durableId="1595825929">
    <w:abstractNumId w:val="15"/>
  </w:num>
  <w:num w:numId="23" w16cid:durableId="1681158733">
    <w:abstractNumId w:val="19"/>
  </w:num>
  <w:num w:numId="24" w16cid:durableId="748623852">
    <w:abstractNumId w:val="19"/>
  </w:num>
  <w:num w:numId="25" w16cid:durableId="218320182">
    <w:abstractNumId w:val="19"/>
  </w:num>
  <w:num w:numId="26" w16cid:durableId="974407568">
    <w:abstractNumId w:val="15"/>
  </w:num>
  <w:num w:numId="27" w16cid:durableId="2078160359">
    <w:abstractNumId w:val="15"/>
  </w:num>
  <w:num w:numId="28" w16cid:durableId="437916520">
    <w:abstractNumId w:val="15"/>
  </w:num>
  <w:num w:numId="29" w16cid:durableId="1130517444">
    <w:abstractNumId w:val="15"/>
  </w:num>
  <w:num w:numId="30" w16cid:durableId="1214005971">
    <w:abstractNumId w:val="15"/>
  </w:num>
  <w:num w:numId="31" w16cid:durableId="1175725344">
    <w:abstractNumId w:val="15"/>
  </w:num>
  <w:num w:numId="32" w16cid:durableId="1850287690">
    <w:abstractNumId w:val="15"/>
  </w:num>
  <w:num w:numId="33" w16cid:durableId="469979820">
    <w:abstractNumId w:val="15"/>
  </w:num>
  <w:num w:numId="34" w16cid:durableId="1826510321">
    <w:abstractNumId w:val="15"/>
  </w:num>
  <w:num w:numId="35" w16cid:durableId="1645237598">
    <w:abstractNumId w:val="15"/>
  </w:num>
  <w:num w:numId="36" w16cid:durableId="630211857">
    <w:abstractNumId w:val="15"/>
  </w:num>
  <w:num w:numId="37" w16cid:durableId="406004863">
    <w:abstractNumId w:val="15"/>
  </w:num>
  <w:num w:numId="38" w16cid:durableId="517548281">
    <w:abstractNumId w:val="15"/>
  </w:num>
  <w:num w:numId="39" w16cid:durableId="1289511405">
    <w:abstractNumId w:val="9"/>
  </w:num>
  <w:num w:numId="40" w16cid:durableId="278534057">
    <w:abstractNumId w:val="21"/>
  </w:num>
  <w:num w:numId="41" w16cid:durableId="358363157">
    <w:abstractNumId w:val="18"/>
  </w:num>
  <w:num w:numId="42" w16cid:durableId="549877418">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7C8"/>
    <w:rsid w:val="000017F1"/>
    <w:rsid w:val="000028FF"/>
    <w:rsid w:val="00002B11"/>
    <w:rsid w:val="00002FDB"/>
    <w:rsid w:val="000030EE"/>
    <w:rsid w:val="00003775"/>
    <w:rsid w:val="00003FD5"/>
    <w:rsid w:val="000040A7"/>
    <w:rsid w:val="00010D09"/>
    <w:rsid w:val="00010F98"/>
    <w:rsid w:val="00012F1D"/>
    <w:rsid w:val="000141C4"/>
    <w:rsid w:val="00016B14"/>
    <w:rsid w:val="00016F4F"/>
    <w:rsid w:val="0001709D"/>
    <w:rsid w:val="00017B6C"/>
    <w:rsid w:val="0002243A"/>
    <w:rsid w:val="00022621"/>
    <w:rsid w:val="00022CFE"/>
    <w:rsid w:val="000237D8"/>
    <w:rsid w:val="00023AB0"/>
    <w:rsid w:val="000241FC"/>
    <w:rsid w:val="0002521D"/>
    <w:rsid w:val="00025E50"/>
    <w:rsid w:val="000266F0"/>
    <w:rsid w:val="00027411"/>
    <w:rsid w:val="0002779F"/>
    <w:rsid w:val="00027B03"/>
    <w:rsid w:val="00027D03"/>
    <w:rsid w:val="00027D73"/>
    <w:rsid w:val="00030511"/>
    <w:rsid w:val="00031056"/>
    <w:rsid w:val="000314F6"/>
    <w:rsid w:val="0003210D"/>
    <w:rsid w:val="00032216"/>
    <w:rsid w:val="000347F7"/>
    <w:rsid w:val="00035870"/>
    <w:rsid w:val="00035D33"/>
    <w:rsid w:val="00036BBB"/>
    <w:rsid w:val="000373E7"/>
    <w:rsid w:val="000377DD"/>
    <w:rsid w:val="00037F96"/>
    <w:rsid w:val="000402C6"/>
    <w:rsid w:val="00040443"/>
    <w:rsid w:val="000409B9"/>
    <w:rsid w:val="000418C5"/>
    <w:rsid w:val="00041BCA"/>
    <w:rsid w:val="00045D95"/>
    <w:rsid w:val="00045F11"/>
    <w:rsid w:val="0004758E"/>
    <w:rsid w:val="00047821"/>
    <w:rsid w:val="0005182F"/>
    <w:rsid w:val="00052D0F"/>
    <w:rsid w:val="00054050"/>
    <w:rsid w:val="000546CE"/>
    <w:rsid w:val="0005563D"/>
    <w:rsid w:val="00056CD5"/>
    <w:rsid w:val="00056D96"/>
    <w:rsid w:val="00057758"/>
    <w:rsid w:val="00057FD2"/>
    <w:rsid w:val="000606B7"/>
    <w:rsid w:val="0006070B"/>
    <w:rsid w:val="0006091F"/>
    <w:rsid w:val="0006143F"/>
    <w:rsid w:val="00061BF3"/>
    <w:rsid w:val="000621C3"/>
    <w:rsid w:val="00062691"/>
    <w:rsid w:val="00063224"/>
    <w:rsid w:val="000637B8"/>
    <w:rsid w:val="00066244"/>
    <w:rsid w:val="00066E03"/>
    <w:rsid w:val="00070C68"/>
    <w:rsid w:val="00070D0A"/>
    <w:rsid w:val="00072907"/>
    <w:rsid w:val="000737DA"/>
    <w:rsid w:val="000751BF"/>
    <w:rsid w:val="00075D9C"/>
    <w:rsid w:val="00076311"/>
    <w:rsid w:val="00080088"/>
    <w:rsid w:val="00082728"/>
    <w:rsid w:val="00082AA0"/>
    <w:rsid w:val="00082F80"/>
    <w:rsid w:val="0008460D"/>
    <w:rsid w:val="00087712"/>
    <w:rsid w:val="0009028F"/>
    <w:rsid w:val="00090F8A"/>
    <w:rsid w:val="00091944"/>
    <w:rsid w:val="000920A2"/>
    <w:rsid w:val="00092A41"/>
    <w:rsid w:val="00093200"/>
    <w:rsid w:val="0009322A"/>
    <w:rsid w:val="00093AEA"/>
    <w:rsid w:val="0009527F"/>
    <w:rsid w:val="0009590F"/>
    <w:rsid w:val="00096F56"/>
    <w:rsid w:val="000A0F50"/>
    <w:rsid w:val="000A1BBD"/>
    <w:rsid w:val="000A2FB9"/>
    <w:rsid w:val="000A4DFE"/>
    <w:rsid w:val="000A6071"/>
    <w:rsid w:val="000A770C"/>
    <w:rsid w:val="000B12BA"/>
    <w:rsid w:val="000B2410"/>
    <w:rsid w:val="000B24EE"/>
    <w:rsid w:val="000B2A55"/>
    <w:rsid w:val="000B625D"/>
    <w:rsid w:val="000C03AE"/>
    <w:rsid w:val="000C36BA"/>
    <w:rsid w:val="000C40B1"/>
    <w:rsid w:val="000C40F2"/>
    <w:rsid w:val="000C4836"/>
    <w:rsid w:val="000C5006"/>
    <w:rsid w:val="000C6788"/>
    <w:rsid w:val="000C7BB0"/>
    <w:rsid w:val="000D044B"/>
    <w:rsid w:val="000D0D82"/>
    <w:rsid w:val="000D1943"/>
    <w:rsid w:val="000D1B3F"/>
    <w:rsid w:val="000D2689"/>
    <w:rsid w:val="000D2D6B"/>
    <w:rsid w:val="000D2FC9"/>
    <w:rsid w:val="000D34C1"/>
    <w:rsid w:val="000D4BDA"/>
    <w:rsid w:val="000E0711"/>
    <w:rsid w:val="000E1804"/>
    <w:rsid w:val="000E19C9"/>
    <w:rsid w:val="000E2AA3"/>
    <w:rsid w:val="000E3412"/>
    <w:rsid w:val="000E435A"/>
    <w:rsid w:val="000E4456"/>
    <w:rsid w:val="000E50F2"/>
    <w:rsid w:val="000E72B0"/>
    <w:rsid w:val="000E7A9F"/>
    <w:rsid w:val="000E7BC4"/>
    <w:rsid w:val="000F091A"/>
    <w:rsid w:val="000F162A"/>
    <w:rsid w:val="000F1B3F"/>
    <w:rsid w:val="000F21B6"/>
    <w:rsid w:val="000F2EC7"/>
    <w:rsid w:val="000F2F25"/>
    <w:rsid w:val="000F3A4B"/>
    <w:rsid w:val="000F51A8"/>
    <w:rsid w:val="000F5E09"/>
    <w:rsid w:val="000F60AD"/>
    <w:rsid w:val="000F7A6B"/>
    <w:rsid w:val="000F7F69"/>
    <w:rsid w:val="00100816"/>
    <w:rsid w:val="00100BA8"/>
    <w:rsid w:val="00101351"/>
    <w:rsid w:val="001022C1"/>
    <w:rsid w:val="00102533"/>
    <w:rsid w:val="001028A7"/>
    <w:rsid w:val="00105114"/>
    <w:rsid w:val="00105DFD"/>
    <w:rsid w:val="001066AF"/>
    <w:rsid w:val="00106DF0"/>
    <w:rsid w:val="0011020D"/>
    <w:rsid w:val="0011184D"/>
    <w:rsid w:val="00111E91"/>
    <w:rsid w:val="001127CB"/>
    <w:rsid w:val="00112A38"/>
    <w:rsid w:val="00112C2F"/>
    <w:rsid w:val="00113833"/>
    <w:rsid w:val="001146C6"/>
    <w:rsid w:val="001153BD"/>
    <w:rsid w:val="001161A4"/>
    <w:rsid w:val="00121A9D"/>
    <w:rsid w:val="00122093"/>
    <w:rsid w:val="001221A8"/>
    <w:rsid w:val="00122B6D"/>
    <w:rsid w:val="00122BBE"/>
    <w:rsid w:val="0012481A"/>
    <w:rsid w:val="00124AAF"/>
    <w:rsid w:val="00124E3E"/>
    <w:rsid w:val="00130CEE"/>
    <w:rsid w:val="00131277"/>
    <w:rsid w:val="00131CB9"/>
    <w:rsid w:val="001325EF"/>
    <w:rsid w:val="00134A8F"/>
    <w:rsid w:val="00134CBE"/>
    <w:rsid w:val="00135DCD"/>
    <w:rsid w:val="00135FB4"/>
    <w:rsid w:val="00136F36"/>
    <w:rsid w:val="00137C01"/>
    <w:rsid w:val="00137C44"/>
    <w:rsid w:val="00137C92"/>
    <w:rsid w:val="00140B8C"/>
    <w:rsid w:val="00140C24"/>
    <w:rsid w:val="00140E34"/>
    <w:rsid w:val="001433B8"/>
    <w:rsid w:val="0014388F"/>
    <w:rsid w:val="00144DD4"/>
    <w:rsid w:val="00145035"/>
    <w:rsid w:val="00146506"/>
    <w:rsid w:val="00146666"/>
    <w:rsid w:val="00147739"/>
    <w:rsid w:val="0015165C"/>
    <w:rsid w:val="00151CB2"/>
    <w:rsid w:val="00152A87"/>
    <w:rsid w:val="00152D53"/>
    <w:rsid w:val="001536C6"/>
    <w:rsid w:val="001537FE"/>
    <w:rsid w:val="00156110"/>
    <w:rsid w:val="001600D9"/>
    <w:rsid w:val="0016188B"/>
    <w:rsid w:val="00163077"/>
    <w:rsid w:val="001643CB"/>
    <w:rsid w:val="00164780"/>
    <w:rsid w:val="001647CD"/>
    <w:rsid w:val="00164809"/>
    <w:rsid w:val="00165352"/>
    <w:rsid w:val="0016641B"/>
    <w:rsid w:val="00166B36"/>
    <w:rsid w:val="00167358"/>
    <w:rsid w:val="0017075F"/>
    <w:rsid w:val="00171042"/>
    <w:rsid w:val="00172729"/>
    <w:rsid w:val="00172E54"/>
    <w:rsid w:val="00173E09"/>
    <w:rsid w:val="00174D72"/>
    <w:rsid w:val="001759DE"/>
    <w:rsid w:val="001767B4"/>
    <w:rsid w:val="001767F8"/>
    <w:rsid w:val="001779BC"/>
    <w:rsid w:val="00180E7B"/>
    <w:rsid w:val="001812D4"/>
    <w:rsid w:val="00181C28"/>
    <w:rsid w:val="00181F58"/>
    <w:rsid w:val="00183127"/>
    <w:rsid w:val="00183855"/>
    <w:rsid w:val="00184C54"/>
    <w:rsid w:val="00185B00"/>
    <w:rsid w:val="00186178"/>
    <w:rsid w:val="00186716"/>
    <w:rsid w:val="00186A25"/>
    <w:rsid w:val="00187395"/>
    <w:rsid w:val="00191941"/>
    <w:rsid w:val="00191A7E"/>
    <w:rsid w:val="00195898"/>
    <w:rsid w:val="00196094"/>
    <w:rsid w:val="00196AC3"/>
    <w:rsid w:val="00196C8B"/>
    <w:rsid w:val="00197949"/>
    <w:rsid w:val="001A03E9"/>
    <w:rsid w:val="001A0BC0"/>
    <w:rsid w:val="001A0DAD"/>
    <w:rsid w:val="001A12E3"/>
    <w:rsid w:val="001A4E79"/>
    <w:rsid w:val="001A6BA6"/>
    <w:rsid w:val="001A75F8"/>
    <w:rsid w:val="001A7987"/>
    <w:rsid w:val="001B069C"/>
    <w:rsid w:val="001B168D"/>
    <w:rsid w:val="001B1E68"/>
    <w:rsid w:val="001B2F36"/>
    <w:rsid w:val="001B38A4"/>
    <w:rsid w:val="001B39CC"/>
    <w:rsid w:val="001B4447"/>
    <w:rsid w:val="001B44FD"/>
    <w:rsid w:val="001B552D"/>
    <w:rsid w:val="001B6CEB"/>
    <w:rsid w:val="001B7636"/>
    <w:rsid w:val="001B7F5B"/>
    <w:rsid w:val="001C02F5"/>
    <w:rsid w:val="001C107E"/>
    <w:rsid w:val="001C268C"/>
    <w:rsid w:val="001C2FD2"/>
    <w:rsid w:val="001C726F"/>
    <w:rsid w:val="001C7862"/>
    <w:rsid w:val="001C7D8B"/>
    <w:rsid w:val="001C7E75"/>
    <w:rsid w:val="001D0E12"/>
    <w:rsid w:val="001D158B"/>
    <w:rsid w:val="001D19F5"/>
    <w:rsid w:val="001D24DC"/>
    <w:rsid w:val="001D28EE"/>
    <w:rsid w:val="001D2C3D"/>
    <w:rsid w:val="001D32D8"/>
    <w:rsid w:val="001D3B89"/>
    <w:rsid w:val="001E5CCC"/>
    <w:rsid w:val="001E6D04"/>
    <w:rsid w:val="001E7770"/>
    <w:rsid w:val="001E78AC"/>
    <w:rsid w:val="001F05AB"/>
    <w:rsid w:val="001F0A25"/>
    <w:rsid w:val="001F1E8F"/>
    <w:rsid w:val="001F3A26"/>
    <w:rsid w:val="001F3A6B"/>
    <w:rsid w:val="001F4384"/>
    <w:rsid w:val="001F71E6"/>
    <w:rsid w:val="002004CD"/>
    <w:rsid w:val="00200C40"/>
    <w:rsid w:val="002016C2"/>
    <w:rsid w:val="00201B41"/>
    <w:rsid w:val="00202D29"/>
    <w:rsid w:val="0020338F"/>
    <w:rsid w:val="002056E9"/>
    <w:rsid w:val="0020613C"/>
    <w:rsid w:val="00210CE4"/>
    <w:rsid w:val="0021194F"/>
    <w:rsid w:val="00211ACA"/>
    <w:rsid w:val="00212AA4"/>
    <w:rsid w:val="00213036"/>
    <w:rsid w:val="00214E05"/>
    <w:rsid w:val="00216133"/>
    <w:rsid w:val="002172F8"/>
    <w:rsid w:val="00217460"/>
    <w:rsid w:val="0022034B"/>
    <w:rsid w:val="002208B7"/>
    <w:rsid w:val="00221856"/>
    <w:rsid w:val="002228EE"/>
    <w:rsid w:val="002246B2"/>
    <w:rsid w:val="00226452"/>
    <w:rsid w:val="00226CD9"/>
    <w:rsid w:val="00226FAE"/>
    <w:rsid w:val="00227E35"/>
    <w:rsid w:val="00230767"/>
    <w:rsid w:val="002315BE"/>
    <w:rsid w:val="00231B38"/>
    <w:rsid w:val="00232440"/>
    <w:rsid w:val="00232756"/>
    <w:rsid w:val="00232A48"/>
    <w:rsid w:val="00232C96"/>
    <w:rsid w:val="002351F2"/>
    <w:rsid w:val="002368B5"/>
    <w:rsid w:val="00236A02"/>
    <w:rsid w:val="002414A1"/>
    <w:rsid w:val="00242720"/>
    <w:rsid w:val="0024315D"/>
    <w:rsid w:val="00243415"/>
    <w:rsid w:val="002439E0"/>
    <w:rsid w:val="002448DC"/>
    <w:rsid w:val="002464B3"/>
    <w:rsid w:val="0024670A"/>
    <w:rsid w:val="00246BA8"/>
    <w:rsid w:val="00246BEC"/>
    <w:rsid w:val="00247FE7"/>
    <w:rsid w:val="00250126"/>
    <w:rsid w:val="0025016A"/>
    <w:rsid w:val="00251C4C"/>
    <w:rsid w:val="002523C2"/>
    <w:rsid w:val="0025370A"/>
    <w:rsid w:val="00253CBB"/>
    <w:rsid w:val="002546C7"/>
    <w:rsid w:val="00254A76"/>
    <w:rsid w:val="00255C1D"/>
    <w:rsid w:val="00257B31"/>
    <w:rsid w:val="0026021B"/>
    <w:rsid w:val="00260786"/>
    <w:rsid w:val="00261775"/>
    <w:rsid w:val="002630CE"/>
    <w:rsid w:val="00264733"/>
    <w:rsid w:val="00264D40"/>
    <w:rsid w:val="0026565E"/>
    <w:rsid w:val="00267361"/>
    <w:rsid w:val="002707CF"/>
    <w:rsid w:val="002708C9"/>
    <w:rsid w:val="00270BE2"/>
    <w:rsid w:val="00270DA4"/>
    <w:rsid w:val="00271E01"/>
    <w:rsid w:val="00271EB9"/>
    <w:rsid w:val="002722D5"/>
    <w:rsid w:val="00272EDD"/>
    <w:rsid w:val="00273962"/>
    <w:rsid w:val="002743DB"/>
    <w:rsid w:val="00274D41"/>
    <w:rsid w:val="0027552C"/>
    <w:rsid w:val="00275D36"/>
    <w:rsid w:val="002766FF"/>
    <w:rsid w:val="0027720C"/>
    <w:rsid w:val="00277637"/>
    <w:rsid w:val="0027795F"/>
    <w:rsid w:val="002801E7"/>
    <w:rsid w:val="0028219A"/>
    <w:rsid w:val="00282EE4"/>
    <w:rsid w:val="00286FDE"/>
    <w:rsid w:val="00287A55"/>
    <w:rsid w:val="00287C09"/>
    <w:rsid w:val="002915D3"/>
    <w:rsid w:val="002920DB"/>
    <w:rsid w:val="00292E86"/>
    <w:rsid w:val="00294DC0"/>
    <w:rsid w:val="00294FAB"/>
    <w:rsid w:val="00296430"/>
    <w:rsid w:val="0029649E"/>
    <w:rsid w:val="002972DC"/>
    <w:rsid w:val="00297F6E"/>
    <w:rsid w:val="002A0E64"/>
    <w:rsid w:val="002A240F"/>
    <w:rsid w:val="002A2B1E"/>
    <w:rsid w:val="002A3C20"/>
    <w:rsid w:val="002A52B8"/>
    <w:rsid w:val="002A5346"/>
    <w:rsid w:val="002A6A02"/>
    <w:rsid w:val="002A6C2A"/>
    <w:rsid w:val="002A6CEB"/>
    <w:rsid w:val="002B09B4"/>
    <w:rsid w:val="002B11DE"/>
    <w:rsid w:val="002B2AED"/>
    <w:rsid w:val="002B52F0"/>
    <w:rsid w:val="002B5E12"/>
    <w:rsid w:val="002B612B"/>
    <w:rsid w:val="002B67E7"/>
    <w:rsid w:val="002B7433"/>
    <w:rsid w:val="002C00FB"/>
    <w:rsid w:val="002C0471"/>
    <w:rsid w:val="002C2378"/>
    <w:rsid w:val="002C267F"/>
    <w:rsid w:val="002C2A31"/>
    <w:rsid w:val="002C37AD"/>
    <w:rsid w:val="002C48DC"/>
    <w:rsid w:val="002C5C1A"/>
    <w:rsid w:val="002C5F9F"/>
    <w:rsid w:val="002C7F07"/>
    <w:rsid w:val="002D0349"/>
    <w:rsid w:val="002D0916"/>
    <w:rsid w:val="002D11C2"/>
    <w:rsid w:val="002D2730"/>
    <w:rsid w:val="002D36DE"/>
    <w:rsid w:val="002D4BD8"/>
    <w:rsid w:val="002D5210"/>
    <w:rsid w:val="002D6010"/>
    <w:rsid w:val="002D76B9"/>
    <w:rsid w:val="002D7A52"/>
    <w:rsid w:val="002E27E8"/>
    <w:rsid w:val="002E369C"/>
    <w:rsid w:val="002E387F"/>
    <w:rsid w:val="002E4092"/>
    <w:rsid w:val="002E598E"/>
    <w:rsid w:val="002E5CF1"/>
    <w:rsid w:val="002E6415"/>
    <w:rsid w:val="002E6659"/>
    <w:rsid w:val="002E6E9E"/>
    <w:rsid w:val="002F0872"/>
    <w:rsid w:val="002F0A98"/>
    <w:rsid w:val="002F16A4"/>
    <w:rsid w:val="002F1DBA"/>
    <w:rsid w:val="002F36E2"/>
    <w:rsid w:val="002F5436"/>
    <w:rsid w:val="002F550C"/>
    <w:rsid w:val="002F5C8E"/>
    <w:rsid w:val="002F60FA"/>
    <w:rsid w:val="002F64EA"/>
    <w:rsid w:val="00300776"/>
    <w:rsid w:val="00300BD5"/>
    <w:rsid w:val="00301DAA"/>
    <w:rsid w:val="0030263B"/>
    <w:rsid w:val="003027CA"/>
    <w:rsid w:val="00304692"/>
    <w:rsid w:val="00304918"/>
    <w:rsid w:val="00304950"/>
    <w:rsid w:val="00305016"/>
    <w:rsid w:val="00305097"/>
    <w:rsid w:val="003050B9"/>
    <w:rsid w:val="00305594"/>
    <w:rsid w:val="003055C1"/>
    <w:rsid w:val="0030776D"/>
    <w:rsid w:val="00307F45"/>
    <w:rsid w:val="00307FE3"/>
    <w:rsid w:val="00310483"/>
    <w:rsid w:val="00310D0B"/>
    <w:rsid w:val="00312370"/>
    <w:rsid w:val="00312CD0"/>
    <w:rsid w:val="00313F7F"/>
    <w:rsid w:val="00313F9A"/>
    <w:rsid w:val="00313FBA"/>
    <w:rsid w:val="003147E5"/>
    <w:rsid w:val="00314816"/>
    <w:rsid w:val="00314A94"/>
    <w:rsid w:val="00315296"/>
    <w:rsid w:val="0031598E"/>
    <w:rsid w:val="00316D4A"/>
    <w:rsid w:val="00316DBB"/>
    <w:rsid w:val="00317223"/>
    <w:rsid w:val="00320994"/>
    <w:rsid w:val="003215B4"/>
    <w:rsid w:val="0032326B"/>
    <w:rsid w:val="00323824"/>
    <w:rsid w:val="00323A65"/>
    <w:rsid w:val="00323B6F"/>
    <w:rsid w:val="003240DC"/>
    <w:rsid w:val="00326B06"/>
    <w:rsid w:val="0032704B"/>
    <w:rsid w:val="00327BD5"/>
    <w:rsid w:val="00331700"/>
    <w:rsid w:val="00331BCB"/>
    <w:rsid w:val="00331F2D"/>
    <w:rsid w:val="00332504"/>
    <w:rsid w:val="00332B15"/>
    <w:rsid w:val="00333604"/>
    <w:rsid w:val="00334719"/>
    <w:rsid w:val="00335B74"/>
    <w:rsid w:val="00335DBC"/>
    <w:rsid w:val="00336CDA"/>
    <w:rsid w:val="00337EE0"/>
    <w:rsid w:val="00341262"/>
    <w:rsid w:val="00341335"/>
    <w:rsid w:val="00341B38"/>
    <w:rsid w:val="003456EA"/>
    <w:rsid w:val="00345C75"/>
    <w:rsid w:val="00346199"/>
    <w:rsid w:val="00346376"/>
    <w:rsid w:val="0034745C"/>
    <w:rsid w:val="00352602"/>
    <w:rsid w:val="003535FD"/>
    <w:rsid w:val="00353CE4"/>
    <w:rsid w:val="00354308"/>
    <w:rsid w:val="003568CA"/>
    <w:rsid w:val="003600B4"/>
    <w:rsid w:val="003604EA"/>
    <w:rsid w:val="00361F3D"/>
    <w:rsid w:val="00362DB4"/>
    <w:rsid w:val="003642EC"/>
    <w:rsid w:val="00365989"/>
    <w:rsid w:val="0037036E"/>
    <w:rsid w:val="00371037"/>
    <w:rsid w:val="003714D3"/>
    <w:rsid w:val="00371B56"/>
    <w:rsid w:val="003723AC"/>
    <w:rsid w:val="0037445F"/>
    <w:rsid w:val="00374484"/>
    <w:rsid w:val="00374493"/>
    <w:rsid w:val="00374B5F"/>
    <w:rsid w:val="0037714A"/>
    <w:rsid w:val="00377320"/>
    <w:rsid w:val="00377698"/>
    <w:rsid w:val="00380EF0"/>
    <w:rsid w:val="00382710"/>
    <w:rsid w:val="00382AB9"/>
    <w:rsid w:val="00383B7A"/>
    <w:rsid w:val="00383F6D"/>
    <w:rsid w:val="0038413B"/>
    <w:rsid w:val="0038460D"/>
    <w:rsid w:val="00384DF4"/>
    <w:rsid w:val="00386BC6"/>
    <w:rsid w:val="003874BE"/>
    <w:rsid w:val="00387788"/>
    <w:rsid w:val="003901F1"/>
    <w:rsid w:val="00390ABA"/>
    <w:rsid w:val="00390BFC"/>
    <w:rsid w:val="00391065"/>
    <w:rsid w:val="003936B3"/>
    <w:rsid w:val="00394A42"/>
    <w:rsid w:val="00396600"/>
    <w:rsid w:val="003971BF"/>
    <w:rsid w:val="0039762D"/>
    <w:rsid w:val="00397AAD"/>
    <w:rsid w:val="00397B65"/>
    <w:rsid w:val="00397D29"/>
    <w:rsid w:val="003A0A21"/>
    <w:rsid w:val="003A2211"/>
    <w:rsid w:val="003A23BC"/>
    <w:rsid w:val="003A6024"/>
    <w:rsid w:val="003A71C8"/>
    <w:rsid w:val="003A7C1E"/>
    <w:rsid w:val="003A7F28"/>
    <w:rsid w:val="003B11A9"/>
    <w:rsid w:val="003B1E8E"/>
    <w:rsid w:val="003B1FDF"/>
    <w:rsid w:val="003B2D59"/>
    <w:rsid w:val="003B55F9"/>
    <w:rsid w:val="003B60D3"/>
    <w:rsid w:val="003B7C6F"/>
    <w:rsid w:val="003C0657"/>
    <w:rsid w:val="003C0DD5"/>
    <w:rsid w:val="003C1AA3"/>
    <w:rsid w:val="003C313E"/>
    <w:rsid w:val="003C3B31"/>
    <w:rsid w:val="003C3BDA"/>
    <w:rsid w:val="003C468F"/>
    <w:rsid w:val="003C54FC"/>
    <w:rsid w:val="003C5A08"/>
    <w:rsid w:val="003C5ADC"/>
    <w:rsid w:val="003C752A"/>
    <w:rsid w:val="003C7D33"/>
    <w:rsid w:val="003D1194"/>
    <w:rsid w:val="003D216E"/>
    <w:rsid w:val="003D220A"/>
    <w:rsid w:val="003D3FB6"/>
    <w:rsid w:val="003D43C5"/>
    <w:rsid w:val="003D4605"/>
    <w:rsid w:val="003D5BD1"/>
    <w:rsid w:val="003D5D11"/>
    <w:rsid w:val="003D6FF7"/>
    <w:rsid w:val="003D7607"/>
    <w:rsid w:val="003D77B0"/>
    <w:rsid w:val="003E0169"/>
    <w:rsid w:val="003E0761"/>
    <w:rsid w:val="003E0E1C"/>
    <w:rsid w:val="003E1722"/>
    <w:rsid w:val="003E2E6F"/>
    <w:rsid w:val="003E369A"/>
    <w:rsid w:val="003E3DA3"/>
    <w:rsid w:val="003E4557"/>
    <w:rsid w:val="003E4C16"/>
    <w:rsid w:val="003E4F12"/>
    <w:rsid w:val="003E5FE5"/>
    <w:rsid w:val="003E6031"/>
    <w:rsid w:val="003E6CF7"/>
    <w:rsid w:val="003F0264"/>
    <w:rsid w:val="003F0AE4"/>
    <w:rsid w:val="003F23DC"/>
    <w:rsid w:val="003F3F04"/>
    <w:rsid w:val="003F5D37"/>
    <w:rsid w:val="003F64BF"/>
    <w:rsid w:val="003F66C0"/>
    <w:rsid w:val="003F6ADB"/>
    <w:rsid w:val="003F7022"/>
    <w:rsid w:val="00400160"/>
    <w:rsid w:val="00402B37"/>
    <w:rsid w:val="00403108"/>
    <w:rsid w:val="0040338F"/>
    <w:rsid w:val="004034A2"/>
    <w:rsid w:val="00404C6C"/>
    <w:rsid w:val="00404D0C"/>
    <w:rsid w:val="0040658C"/>
    <w:rsid w:val="004119B4"/>
    <w:rsid w:val="00412303"/>
    <w:rsid w:val="00412687"/>
    <w:rsid w:val="00412D6B"/>
    <w:rsid w:val="004132B1"/>
    <w:rsid w:val="0041348E"/>
    <w:rsid w:val="004137DB"/>
    <w:rsid w:val="0041458D"/>
    <w:rsid w:val="00414E2B"/>
    <w:rsid w:val="004167B3"/>
    <w:rsid w:val="00416868"/>
    <w:rsid w:val="00417D31"/>
    <w:rsid w:val="004229B0"/>
    <w:rsid w:val="00422A00"/>
    <w:rsid w:val="00426480"/>
    <w:rsid w:val="00426C6D"/>
    <w:rsid w:val="004276CE"/>
    <w:rsid w:val="00430710"/>
    <w:rsid w:val="00431B34"/>
    <w:rsid w:val="00432070"/>
    <w:rsid w:val="00433150"/>
    <w:rsid w:val="00434D61"/>
    <w:rsid w:val="004354CE"/>
    <w:rsid w:val="00435FC6"/>
    <w:rsid w:val="00436989"/>
    <w:rsid w:val="0043713B"/>
    <w:rsid w:val="00437BBB"/>
    <w:rsid w:val="00437C5C"/>
    <w:rsid w:val="0044011B"/>
    <w:rsid w:val="004407AA"/>
    <w:rsid w:val="00441444"/>
    <w:rsid w:val="00442FD6"/>
    <w:rsid w:val="004446D8"/>
    <w:rsid w:val="004449B8"/>
    <w:rsid w:val="00445B86"/>
    <w:rsid w:val="00446CDA"/>
    <w:rsid w:val="00447BCC"/>
    <w:rsid w:val="0045003D"/>
    <w:rsid w:val="00451E72"/>
    <w:rsid w:val="00453DCA"/>
    <w:rsid w:val="004553E2"/>
    <w:rsid w:val="0045565D"/>
    <w:rsid w:val="0045597B"/>
    <w:rsid w:val="00456CA8"/>
    <w:rsid w:val="004603D9"/>
    <w:rsid w:val="00461086"/>
    <w:rsid w:val="004612B2"/>
    <w:rsid w:val="0046431F"/>
    <w:rsid w:val="00464F36"/>
    <w:rsid w:val="00466BD1"/>
    <w:rsid w:val="00467095"/>
    <w:rsid w:val="00470568"/>
    <w:rsid w:val="00471BD5"/>
    <w:rsid w:val="00471DA1"/>
    <w:rsid w:val="004735C8"/>
    <w:rsid w:val="004736D8"/>
    <w:rsid w:val="004750B6"/>
    <w:rsid w:val="004753F0"/>
    <w:rsid w:val="00480511"/>
    <w:rsid w:val="00481698"/>
    <w:rsid w:val="00481BF4"/>
    <w:rsid w:val="00481F06"/>
    <w:rsid w:val="0048221D"/>
    <w:rsid w:val="00482BD2"/>
    <w:rsid w:val="00482F7F"/>
    <w:rsid w:val="00484BFD"/>
    <w:rsid w:val="004851C6"/>
    <w:rsid w:val="00485F3D"/>
    <w:rsid w:val="00486A45"/>
    <w:rsid w:val="004900D9"/>
    <w:rsid w:val="004928C6"/>
    <w:rsid w:val="004947D1"/>
    <w:rsid w:val="00494C26"/>
    <w:rsid w:val="00495035"/>
    <w:rsid w:val="00495DC3"/>
    <w:rsid w:val="0049775B"/>
    <w:rsid w:val="00497DB7"/>
    <w:rsid w:val="004A130C"/>
    <w:rsid w:val="004A1537"/>
    <w:rsid w:val="004A2A61"/>
    <w:rsid w:val="004A2B97"/>
    <w:rsid w:val="004A45A9"/>
    <w:rsid w:val="004A5396"/>
    <w:rsid w:val="004A57E8"/>
    <w:rsid w:val="004A5AA5"/>
    <w:rsid w:val="004A5C15"/>
    <w:rsid w:val="004A7D8C"/>
    <w:rsid w:val="004B0C15"/>
    <w:rsid w:val="004B127B"/>
    <w:rsid w:val="004B1E91"/>
    <w:rsid w:val="004B28ED"/>
    <w:rsid w:val="004B2BBE"/>
    <w:rsid w:val="004B3010"/>
    <w:rsid w:val="004C1936"/>
    <w:rsid w:val="004C1A3A"/>
    <w:rsid w:val="004C208B"/>
    <w:rsid w:val="004C3554"/>
    <w:rsid w:val="004C3FE3"/>
    <w:rsid w:val="004C5127"/>
    <w:rsid w:val="004C5B32"/>
    <w:rsid w:val="004C65D7"/>
    <w:rsid w:val="004D0C93"/>
    <w:rsid w:val="004D0FF0"/>
    <w:rsid w:val="004D1170"/>
    <w:rsid w:val="004D11A2"/>
    <w:rsid w:val="004D12A2"/>
    <w:rsid w:val="004D25EE"/>
    <w:rsid w:val="004D299B"/>
    <w:rsid w:val="004D33D3"/>
    <w:rsid w:val="004D4948"/>
    <w:rsid w:val="004D5590"/>
    <w:rsid w:val="004D6045"/>
    <w:rsid w:val="004D637E"/>
    <w:rsid w:val="004E056E"/>
    <w:rsid w:val="004E14B9"/>
    <w:rsid w:val="004E1908"/>
    <w:rsid w:val="004E1C2B"/>
    <w:rsid w:val="004E2E9A"/>
    <w:rsid w:val="004E46A6"/>
    <w:rsid w:val="004E525D"/>
    <w:rsid w:val="004E67CF"/>
    <w:rsid w:val="004E720C"/>
    <w:rsid w:val="004E74E1"/>
    <w:rsid w:val="004E7C4E"/>
    <w:rsid w:val="004F002D"/>
    <w:rsid w:val="004F1169"/>
    <w:rsid w:val="004F53DD"/>
    <w:rsid w:val="004F5565"/>
    <w:rsid w:val="004F628D"/>
    <w:rsid w:val="004F684B"/>
    <w:rsid w:val="004F7299"/>
    <w:rsid w:val="0050243B"/>
    <w:rsid w:val="00503830"/>
    <w:rsid w:val="00503CDF"/>
    <w:rsid w:val="005067B1"/>
    <w:rsid w:val="00507F61"/>
    <w:rsid w:val="005106B7"/>
    <w:rsid w:val="005119D3"/>
    <w:rsid w:val="00511A9E"/>
    <w:rsid w:val="00514CCB"/>
    <w:rsid w:val="00516ACC"/>
    <w:rsid w:val="00516BB8"/>
    <w:rsid w:val="00517B5A"/>
    <w:rsid w:val="00520BC7"/>
    <w:rsid w:val="005223FA"/>
    <w:rsid w:val="00523AFF"/>
    <w:rsid w:val="00524A08"/>
    <w:rsid w:val="00525C77"/>
    <w:rsid w:val="00526DFC"/>
    <w:rsid w:val="00527447"/>
    <w:rsid w:val="00527A07"/>
    <w:rsid w:val="005333F9"/>
    <w:rsid w:val="005340B4"/>
    <w:rsid w:val="005345B1"/>
    <w:rsid w:val="005378C1"/>
    <w:rsid w:val="005379A8"/>
    <w:rsid w:val="00540873"/>
    <w:rsid w:val="00540F55"/>
    <w:rsid w:val="0054140C"/>
    <w:rsid w:val="00542AA1"/>
    <w:rsid w:val="00542C32"/>
    <w:rsid w:val="00543B03"/>
    <w:rsid w:val="00544320"/>
    <w:rsid w:val="0054469D"/>
    <w:rsid w:val="00545065"/>
    <w:rsid w:val="005465FA"/>
    <w:rsid w:val="00547C1F"/>
    <w:rsid w:val="005506A8"/>
    <w:rsid w:val="00552F3B"/>
    <w:rsid w:val="005534F7"/>
    <w:rsid w:val="00553DA5"/>
    <w:rsid w:val="0055451A"/>
    <w:rsid w:val="00554CB1"/>
    <w:rsid w:val="00555748"/>
    <w:rsid w:val="00555A7C"/>
    <w:rsid w:val="00560EF0"/>
    <w:rsid w:val="00561F83"/>
    <w:rsid w:val="00567B00"/>
    <w:rsid w:val="00567FDA"/>
    <w:rsid w:val="005702F8"/>
    <w:rsid w:val="00570B79"/>
    <w:rsid w:val="005730D6"/>
    <w:rsid w:val="005730FE"/>
    <w:rsid w:val="00573A5A"/>
    <w:rsid w:val="00573A8D"/>
    <w:rsid w:val="005745F6"/>
    <w:rsid w:val="0057528A"/>
    <w:rsid w:val="00576958"/>
    <w:rsid w:val="0058026A"/>
    <w:rsid w:val="00582323"/>
    <w:rsid w:val="00582B6C"/>
    <w:rsid w:val="00582D10"/>
    <w:rsid w:val="00583399"/>
    <w:rsid w:val="00583C47"/>
    <w:rsid w:val="005840F8"/>
    <w:rsid w:val="0058432C"/>
    <w:rsid w:val="005846DC"/>
    <w:rsid w:val="0058490C"/>
    <w:rsid w:val="00585094"/>
    <w:rsid w:val="005853E7"/>
    <w:rsid w:val="00585955"/>
    <w:rsid w:val="005859DB"/>
    <w:rsid w:val="00585B48"/>
    <w:rsid w:val="00586759"/>
    <w:rsid w:val="005869EA"/>
    <w:rsid w:val="005870D6"/>
    <w:rsid w:val="0058757E"/>
    <w:rsid w:val="00587846"/>
    <w:rsid w:val="00592130"/>
    <w:rsid w:val="005921C1"/>
    <w:rsid w:val="005929A5"/>
    <w:rsid w:val="00592A44"/>
    <w:rsid w:val="005945FA"/>
    <w:rsid w:val="005969B3"/>
    <w:rsid w:val="00597526"/>
    <w:rsid w:val="00597871"/>
    <w:rsid w:val="005A059D"/>
    <w:rsid w:val="005A0979"/>
    <w:rsid w:val="005A0B8E"/>
    <w:rsid w:val="005A0ED1"/>
    <w:rsid w:val="005A1A2C"/>
    <w:rsid w:val="005A1D62"/>
    <w:rsid w:val="005A1DA8"/>
    <w:rsid w:val="005A1DBD"/>
    <w:rsid w:val="005A1F50"/>
    <w:rsid w:val="005A29DC"/>
    <w:rsid w:val="005A2F9A"/>
    <w:rsid w:val="005A433D"/>
    <w:rsid w:val="005A44F4"/>
    <w:rsid w:val="005A545C"/>
    <w:rsid w:val="005A5EB2"/>
    <w:rsid w:val="005B094D"/>
    <w:rsid w:val="005B100D"/>
    <w:rsid w:val="005B1A94"/>
    <w:rsid w:val="005B2055"/>
    <w:rsid w:val="005B3371"/>
    <w:rsid w:val="005B3E36"/>
    <w:rsid w:val="005B47AD"/>
    <w:rsid w:val="005B5088"/>
    <w:rsid w:val="005B56B4"/>
    <w:rsid w:val="005B5949"/>
    <w:rsid w:val="005B75E2"/>
    <w:rsid w:val="005B7C7B"/>
    <w:rsid w:val="005C101C"/>
    <w:rsid w:val="005C2189"/>
    <w:rsid w:val="005C3128"/>
    <w:rsid w:val="005C32BE"/>
    <w:rsid w:val="005C3EE7"/>
    <w:rsid w:val="005C4826"/>
    <w:rsid w:val="005C5C32"/>
    <w:rsid w:val="005C6789"/>
    <w:rsid w:val="005C6AB5"/>
    <w:rsid w:val="005D210B"/>
    <w:rsid w:val="005D39DD"/>
    <w:rsid w:val="005D3AAB"/>
    <w:rsid w:val="005D4C82"/>
    <w:rsid w:val="005D6444"/>
    <w:rsid w:val="005D667C"/>
    <w:rsid w:val="005D7B09"/>
    <w:rsid w:val="005E05A3"/>
    <w:rsid w:val="005E0E36"/>
    <w:rsid w:val="005E22ED"/>
    <w:rsid w:val="005E26A4"/>
    <w:rsid w:val="005E2838"/>
    <w:rsid w:val="005E285F"/>
    <w:rsid w:val="005E2A47"/>
    <w:rsid w:val="005E2C2E"/>
    <w:rsid w:val="005E4920"/>
    <w:rsid w:val="005E4D19"/>
    <w:rsid w:val="005E4E05"/>
    <w:rsid w:val="005E5488"/>
    <w:rsid w:val="005E6DB0"/>
    <w:rsid w:val="005E791D"/>
    <w:rsid w:val="005F04AA"/>
    <w:rsid w:val="005F24B9"/>
    <w:rsid w:val="005F2682"/>
    <w:rsid w:val="005F29D7"/>
    <w:rsid w:val="005F380A"/>
    <w:rsid w:val="005F49D8"/>
    <w:rsid w:val="005F5034"/>
    <w:rsid w:val="005F5AF7"/>
    <w:rsid w:val="005F6424"/>
    <w:rsid w:val="005F6A68"/>
    <w:rsid w:val="005F6BC4"/>
    <w:rsid w:val="00602135"/>
    <w:rsid w:val="00602E61"/>
    <w:rsid w:val="00604C99"/>
    <w:rsid w:val="00605DAA"/>
    <w:rsid w:val="006075B3"/>
    <w:rsid w:val="00607D9B"/>
    <w:rsid w:val="00607FF4"/>
    <w:rsid w:val="00611288"/>
    <w:rsid w:val="006118D9"/>
    <w:rsid w:val="00612BAD"/>
    <w:rsid w:val="00613336"/>
    <w:rsid w:val="00613484"/>
    <w:rsid w:val="006134FF"/>
    <w:rsid w:val="00614E40"/>
    <w:rsid w:val="0061594D"/>
    <w:rsid w:val="0061755A"/>
    <w:rsid w:val="00621ADF"/>
    <w:rsid w:val="00621E94"/>
    <w:rsid w:val="006234EB"/>
    <w:rsid w:val="00624543"/>
    <w:rsid w:val="00624F10"/>
    <w:rsid w:val="0062536A"/>
    <w:rsid w:val="00630C44"/>
    <w:rsid w:val="006323B6"/>
    <w:rsid w:val="00632CA7"/>
    <w:rsid w:val="0063455E"/>
    <w:rsid w:val="00634A43"/>
    <w:rsid w:val="00635446"/>
    <w:rsid w:val="0063584E"/>
    <w:rsid w:val="0063687F"/>
    <w:rsid w:val="00636B58"/>
    <w:rsid w:val="0063713C"/>
    <w:rsid w:val="00640911"/>
    <w:rsid w:val="0064139F"/>
    <w:rsid w:val="00643569"/>
    <w:rsid w:val="00644058"/>
    <w:rsid w:val="0064476F"/>
    <w:rsid w:val="006449ED"/>
    <w:rsid w:val="00646D81"/>
    <w:rsid w:val="00647BB8"/>
    <w:rsid w:val="00647C3A"/>
    <w:rsid w:val="00650B90"/>
    <w:rsid w:val="00651823"/>
    <w:rsid w:val="006528C2"/>
    <w:rsid w:val="00652EAE"/>
    <w:rsid w:val="00654B3F"/>
    <w:rsid w:val="00654C98"/>
    <w:rsid w:val="00654F39"/>
    <w:rsid w:val="00655BFF"/>
    <w:rsid w:val="00656CE6"/>
    <w:rsid w:val="00657D23"/>
    <w:rsid w:val="00660ACE"/>
    <w:rsid w:val="00661347"/>
    <w:rsid w:val="00661904"/>
    <w:rsid w:val="006620EB"/>
    <w:rsid w:val="00662415"/>
    <w:rsid w:val="00662A19"/>
    <w:rsid w:val="006663B8"/>
    <w:rsid w:val="006705F9"/>
    <w:rsid w:val="00671A1D"/>
    <w:rsid w:val="006739DC"/>
    <w:rsid w:val="00673DF8"/>
    <w:rsid w:val="0067542E"/>
    <w:rsid w:val="0067595F"/>
    <w:rsid w:val="00675C4C"/>
    <w:rsid w:val="00675E83"/>
    <w:rsid w:val="00676C83"/>
    <w:rsid w:val="00680E5A"/>
    <w:rsid w:val="0068160E"/>
    <w:rsid w:val="006830F5"/>
    <w:rsid w:val="006846DC"/>
    <w:rsid w:val="0068532E"/>
    <w:rsid w:val="00685F3C"/>
    <w:rsid w:val="00687407"/>
    <w:rsid w:val="00687DBB"/>
    <w:rsid w:val="00691BA0"/>
    <w:rsid w:val="00692369"/>
    <w:rsid w:val="00693F5A"/>
    <w:rsid w:val="00694ABB"/>
    <w:rsid w:val="00695FC7"/>
    <w:rsid w:val="00695FD1"/>
    <w:rsid w:val="006973B3"/>
    <w:rsid w:val="006A2B8C"/>
    <w:rsid w:val="006A55D4"/>
    <w:rsid w:val="006A60D7"/>
    <w:rsid w:val="006A61D0"/>
    <w:rsid w:val="006A6FFC"/>
    <w:rsid w:val="006A76A8"/>
    <w:rsid w:val="006B01D9"/>
    <w:rsid w:val="006B03CE"/>
    <w:rsid w:val="006B05D8"/>
    <w:rsid w:val="006B1703"/>
    <w:rsid w:val="006B1882"/>
    <w:rsid w:val="006B1A78"/>
    <w:rsid w:val="006B1E76"/>
    <w:rsid w:val="006B39CA"/>
    <w:rsid w:val="006B3B70"/>
    <w:rsid w:val="006B4068"/>
    <w:rsid w:val="006B5595"/>
    <w:rsid w:val="006B55CF"/>
    <w:rsid w:val="006B6C0B"/>
    <w:rsid w:val="006B7144"/>
    <w:rsid w:val="006B7B84"/>
    <w:rsid w:val="006C1B76"/>
    <w:rsid w:val="006C1F8F"/>
    <w:rsid w:val="006C2446"/>
    <w:rsid w:val="006C4690"/>
    <w:rsid w:val="006C4F0A"/>
    <w:rsid w:val="006C6C32"/>
    <w:rsid w:val="006C761B"/>
    <w:rsid w:val="006D27C3"/>
    <w:rsid w:val="006D3932"/>
    <w:rsid w:val="006D41C1"/>
    <w:rsid w:val="006D6CBC"/>
    <w:rsid w:val="006E099C"/>
    <w:rsid w:val="006E0F00"/>
    <w:rsid w:val="006E3440"/>
    <w:rsid w:val="006E45C2"/>
    <w:rsid w:val="006E4E49"/>
    <w:rsid w:val="006E4FD5"/>
    <w:rsid w:val="006E5481"/>
    <w:rsid w:val="006E5B86"/>
    <w:rsid w:val="006E5E3E"/>
    <w:rsid w:val="006E6D9D"/>
    <w:rsid w:val="006E745B"/>
    <w:rsid w:val="006E7739"/>
    <w:rsid w:val="006E7D75"/>
    <w:rsid w:val="006F0556"/>
    <w:rsid w:val="006F1049"/>
    <w:rsid w:val="006F1ACF"/>
    <w:rsid w:val="006F1CC6"/>
    <w:rsid w:val="006F1E20"/>
    <w:rsid w:val="006F2635"/>
    <w:rsid w:val="006F3CC1"/>
    <w:rsid w:val="006F3D2B"/>
    <w:rsid w:val="006F4D66"/>
    <w:rsid w:val="006F5062"/>
    <w:rsid w:val="006F5999"/>
    <w:rsid w:val="006F630F"/>
    <w:rsid w:val="006F65BB"/>
    <w:rsid w:val="007003C1"/>
    <w:rsid w:val="00700749"/>
    <w:rsid w:val="00700806"/>
    <w:rsid w:val="00700CCD"/>
    <w:rsid w:val="00704933"/>
    <w:rsid w:val="00704953"/>
    <w:rsid w:val="00705176"/>
    <w:rsid w:val="0070540C"/>
    <w:rsid w:val="0070543D"/>
    <w:rsid w:val="007056D4"/>
    <w:rsid w:val="00706969"/>
    <w:rsid w:val="007125FA"/>
    <w:rsid w:val="00712F45"/>
    <w:rsid w:val="007133BB"/>
    <w:rsid w:val="007137AE"/>
    <w:rsid w:val="00714E2D"/>
    <w:rsid w:val="007155FD"/>
    <w:rsid w:val="00716F29"/>
    <w:rsid w:val="00717319"/>
    <w:rsid w:val="007175D2"/>
    <w:rsid w:val="007212F2"/>
    <w:rsid w:val="007219EE"/>
    <w:rsid w:val="00722B2C"/>
    <w:rsid w:val="00722D52"/>
    <w:rsid w:val="00726B1B"/>
    <w:rsid w:val="00730D7B"/>
    <w:rsid w:val="00732111"/>
    <w:rsid w:val="00732F5E"/>
    <w:rsid w:val="00733753"/>
    <w:rsid w:val="0073383E"/>
    <w:rsid w:val="00733D37"/>
    <w:rsid w:val="00734DC6"/>
    <w:rsid w:val="00737083"/>
    <w:rsid w:val="00737694"/>
    <w:rsid w:val="007379E9"/>
    <w:rsid w:val="0074054D"/>
    <w:rsid w:val="00741911"/>
    <w:rsid w:val="00742A9E"/>
    <w:rsid w:val="00742E06"/>
    <w:rsid w:val="00743420"/>
    <w:rsid w:val="00743A96"/>
    <w:rsid w:val="00743B7E"/>
    <w:rsid w:val="00744392"/>
    <w:rsid w:val="007450C5"/>
    <w:rsid w:val="00745363"/>
    <w:rsid w:val="007455BF"/>
    <w:rsid w:val="007463B4"/>
    <w:rsid w:val="007464E9"/>
    <w:rsid w:val="00746619"/>
    <w:rsid w:val="00750659"/>
    <w:rsid w:val="007546D8"/>
    <w:rsid w:val="00754937"/>
    <w:rsid w:val="00757202"/>
    <w:rsid w:val="00757797"/>
    <w:rsid w:val="00760329"/>
    <w:rsid w:val="00760C69"/>
    <w:rsid w:val="007613C7"/>
    <w:rsid w:val="007617E2"/>
    <w:rsid w:val="00762054"/>
    <w:rsid w:val="007620F1"/>
    <w:rsid w:val="007621C2"/>
    <w:rsid w:val="00762693"/>
    <w:rsid w:val="00763155"/>
    <w:rsid w:val="00764D94"/>
    <w:rsid w:val="00767015"/>
    <w:rsid w:val="00767092"/>
    <w:rsid w:val="007674BF"/>
    <w:rsid w:val="007709A3"/>
    <w:rsid w:val="00771803"/>
    <w:rsid w:val="00774482"/>
    <w:rsid w:val="00774E32"/>
    <w:rsid w:val="00777EE4"/>
    <w:rsid w:val="00782923"/>
    <w:rsid w:val="00782C9D"/>
    <w:rsid w:val="007844B0"/>
    <w:rsid w:val="007861F2"/>
    <w:rsid w:val="00786A9E"/>
    <w:rsid w:val="007914B8"/>
    <w:rsid w:val="007918E9"/>
    <w:rsid w:val="00791938"/>
    <w:rsid w:val="007948CF"/>
    <w:rsid w:val="00796DD9"/>
    <w:rsid w:val="00797A13"/>
    <w:rsid w:val="00797E56"/>
    <w:rsid w:val="007A0DAE"/>
    <w:rsid w:val="007A1127"/>
    <w:rsid w:val="007A191C"/>
    <w:rsid w:val="007A4235"/>
    <w:rsid w:val="007A63CE"/>
    <w:rsid w:val="007A7B16"/>
    <w:rsid w:val="007B1BFA"/>
    <w:rsid w:val="007B45FB"/>
    <w:rsid w:val="007B4F11"/>
    <w:rsid w:val="007B79E4"/>
    <w:rsid w:val="007C0155"/>
    <w:rsid w:val="007C0726"/>
    <w:rsid w:val="007C2A76"/>
    <w:rsid w:val="007C7579"/>
    <w:rsid w:val="007D1BCD"/>
    <w:rsid w:val="007D2AC0"/>
    <w:rsid w:val="007D41D5"/>
    <w:rsid w:val="007D5020"/>
    <w:rsid w:val="007D6FB9"/>
    <w:rsid w:val="007E181B"/>
    <w:rsid w:val="007E22DF"/>
    <w:rsid w:val="007E2A1F"/>
    <w:rsid w:val="007E2D02"/>
    <w:rsid w:val="007E3BF1"/>
    <w:rsid w:val="007E4550"/>
    <w:rsid w:val="007E598F"/>
    <w:rsid w:val="007E71B5"/>
    <w:rsid w:val="007E73D6"/>
    <w:rsid w:val="007F257F"/>
    <w:rsid w:val="007F2DAA"/>
    <w:rsid w:val="007F3B6A"/>
    <w:rsid w:val="007F4481"/>
    <w:rsid w:val="007F4B26"/>
    <w:rsid w:val="007F5F02"/>
    <w:rsid w:val="007F67B0"/>
    <w:rsid w:val="007F72C3"/>
    <w:rsid w:val="00800621"/>
    <w:rsid w:val="008009CB"/>
    <w:rsid w:val="00800E41"/>
    <w:rsid w:val="00801CB5"/>
    <w:rsid w:val="00804627"/>
    <w:rsid w:val="00804BBC"/>
    <w:rsid w:val="00806066"/>
    <w:rsid w:val="00806BEF"/>
    <w:rsid w:val="00806EE6"/>
    <w:rsid w:val="00807BCF"/>
    <w:rsid w:val="008121B0"/>
    <w:rsid w:val="0081249B"/>
    <w:rsid w:val="00813CFF"/>
    <w:rsid w:val="00814499"/>
    <w:rsid w:val="008145CC"/>
    <w:rsid w:val="00814AA9"/>
    <w:rsid w:val="00814B8D"/>
    <w:rsid w:val="00816E63"/>
    <w:rsid w:val="008172A4"/>
    <w:rsid w:val="00817441"/>
    <w:rsid w:val="0081772A"/>
    <w:rsid w:val="00820EA8"/>
    <w:rsid w:val="00820F30"/>
    <w:rsid w:val="00821D9B"/>
    <w:rsid w:val="00823499"/>
    <w:rsid w:val="00824C05"/>
    <w:rsid w:val="00827863"/>
    <w:rsid w:val="0083094A"/>
    <w:rsid w:val="00831879"/>
    <w:rsid w:val="0083189A"/>
    <w:rsid w:val="008339D6"/>
    <w:rsid w:val="00833B66"/>
    <w:rsid w:val="00834492"/>
    <w:rsid w:val="00835CAD"/>
    <w:rsid w:val="008369D8"/>
    <w:rsid w:val="00840BC6"/>
    <w:rsid w:val="00841FD3"/>
    <w:rsid w:val="008427F8"/>
    <w:rsid w:val="00843982"/>
    <w:rsid w:val="0084473C"/>
    <w:rsid w:val="008458AF"/>
    <w:rsid w:val="00847977"/>
    <w:rsid w:val="00851133"/>
    <w:rsid w:val="00851445"/>
    <w:rsid w:val="00851717"/>
    <w:rsid w:val="00851865"/>
    <w:rsid w:val="0085505F"/>
    <w:rsid w:val="0085535A"/>
    <w:rsid w:val="0085565B"/>
    <w:rsid w:val="00855A7B"/>
    <w:rsid w:val="0085647C"/>
    <w:rsid w:val="00856512"/>
    <w:rsid w:val="00857A00"/>
    <w:rsid w:val="00860081"/>
    <w:rsid w:val="00860434"/>
    <w:rsid w:val="00863EA7"/>
    <w:rsid w:val="00863EC4"/>
    <w:rsid w:val="00864113"/>
    <w:rsid w:val="0086464D"/>
    <w:rsid w:val="00864A02"/>
    <w:rsid w:val="00864B2E"/>
    <w:rsid w:val="008653F2"/>
    <w:rsid w:val="0086669B"/>
    <w:rsid w:val="00866A67"/>
    <w:rsid w:val="0086712F"/>
    <w:rsid w:val="00867ECC"/>
    <w:rsid w:val="00867F58"/>
    <w:rsid w:val="0087128E"/>
    <w:rsid w:val="0087193E"/>
    <w:rsid w:val="0087205B"/>
    <w:rsid w:val="00872A2A"/>
    <w:rsid w:val="00872F7A"/>
    <w:rsid w:val="008733FB"/>
    <w:rsid w:val="00873E6F"/>
    <w:rsid w:val="0087419A"/>
    <w:rsid w:val="00880C19"/>
    <w:rsid w:val="00881B70"/>
    <w:rsid w:val="00881E5A"/>
    <w:rsid w:val="00882279"/>
    <w:rsid w:val="0088251F"/>
    <w:rsid w:val="00883B27"/>
    <w:rsid w:val="008843C2"/>
    <w:rsid w:val="00885EE8"/>
    <w:rsid w:val="00886080"/>
    <w:rsid w:val="00886A79"/>
    <w:rsid w:val="00887061"/>
    <w:rsid w:val="008903B1"/>
    <w:rsid w:val="00890C16"/>
    <w:rsid w:val="00891DDF"/>
    <w:rsid w:val="00893156"/>
    <w:rsid w:val="00893185"/>
    <w:rsid w:val="008939CA"/>
    <w:rsid w:val="00893B14"/>
    <w:rsid w:val="00893FD0"/>
    <w:rsid w:val="008959D5"/>
    <w:rsid w:val="0089624F"/>
    <w:rsid w:val="0089652A"/>
    <w:rsid w:val="00896C64"/>
    <w:rsid w:val="00896CAE"/>
    <w:rsid w:val="0089735D"/>
    <w:rsid w:val="008A0B71"/>
    <w:rsid w:val="008A1D2F"/>
    <w:rsid w:val="008A27E9"/>
    <w:rsid w:val="008A382D"/>
    <w:rsid w:val="008A3886"/>
    <w:rsid w:val="008A49EE"/>
    <w:rsid w:val="008A50A6"/>
    <w:rsid w:val="008A5A88"/>
    <w:rsid w:val="008A61E2"/>
    <w:rsid w:val="008A63C3"/>
    <w:rsid w:val="008A655F"/>
    <w:rsid w:val="008A65EE"/>
    <w:rsid w:val="008B0C08"/>
    <w:rsid w:val="008B2249"/>
    <w:rsid w:val="008B439C"/>
    <w:rsid w:val="008B4A17"/>
    <w:rsid w:val="008B4E03"/>
    <w:rsid w:val="008B5361"/>
    <w:rsid w:val="008B5EDF"/>
    <w:rsid w:val="008B7DB8"/>
    <w:rsid w:val="008C1CA1"/>
    <w:rsid w:val="008C27F1"/>
    <w:rsid w:val="008C6C6D"/>
    <w:rsid w:val="008D07C8"/>
    <w:rsid w:val="008D0E42"/>
    <w:rsid w:val="008D1D6D"/>
    <w:rsid w:val="008D2428"/>
    <w:rsid w:val="008D27D8"/>
    <w:rsid w:val="008D5A11"/>
    <w:rsid w:val="008D7574"/>
    <w:rsid w:val="008E0A2B"/>
    <w:rsid w:val="008E0A6B"/>
    <w:rsid w:val="008E4E15"/>
    <w:rsid w:val="008E5B94"/>
    <w:rsid w:val="008E6148"/>
    <w:rsid w:val="008E6399"/>
    <w:rsid w:val="008E67D8"/>
    <w:rsid w:val="008E7032"/>
    <w:rsid w:val="008E79AC"/>
    <w:rsid w:val="008E7D22"/>
    <w:rsid w:val="008F231E"/>
    <w:rsid w:val="008F2CCE"/>
    <w:rsid w:val="008F3873"/>
    <w:rsid w:val="008F3A4C"/>
    <w:rsid w:val="008F4113"/>
    <w:rsid w:val="008F44FD"/>
    <w:rsid w:val="008F4CA2"/>
    <w:rsid w:val="008F4DDC"/>
    <w:rsid w:val="008F68E1"/>
    <w:rsid w:val="008F6958"/>
    <w:rsid w:val="0090180E"/>
    <w:rsid w:val="009035D0"/>
    <w:rsid w:val="009039F0"/>
    <w:rsid w:val="00903B3E"/>
    <w:rsid w:val="00904BF1"/>
    <w:rsid w:val="00904E3F"/>
    <w:rsid w:val="009052B1"/>
    <w:rsid w:val="00905D1A"/>
    <w:rsid w:val="009070B2"/>
    <w:rsid w:val="0090764F"/>
    <w:rsid w:val="0091018D"/>
    <w:rsid w:val="00911636"/>
    <w:rsid w:val="00912D5E"/>
    <w:rsid w:val="0091313B"/>
    <w:rsid w:val="00913F90"/>
    <w:rsid w:val="009165F9"/>
    <w:rsid w:val="00916968"/>
    <w:rsid w:val="00916AF6"/>
    <w:rsid w:val="009177B8"/>
    <w:rsid w:val="009219C1"/>
    <w:rsid w:val="00921E40"/>
    <w:rsid w:val="00922926"/>
    <w:rsid w:val="00924973"/>
    <w:rsid w:val="00927CCF"/>
    <w:rsid w:val="009308AC"/>
    <w:rsid w:val="0093129F"/>
    <w:rsid w:val="00931402"/>
    <w:rsid w:val="009319EF"/>
    <w:rsid w:val="00932DDF"/>
    <w:rsid w:val="00933459"/>
    <w:rsid w:val="00933DED"/>
    <w:rsid w:val="00935D0D"/>
    <w:rsid w:val="009366DF"/>
    <w:rsid w:val="00936CFF"/>
    <w:rsid w:val="00936FE4"/>
    <w:rsid w:val="00937579"/>
    <w:rsid w:val="00937F16"/>
    <w:rsid w:val="00940354"/>
    <w:rsid w:val="00940D56"/>
    <w:rsid w:val="0094101B"/>
    <w:rsid w:val="009420C0"/>
    <w:rsid w:val="00942260"/>
    <w:rsid w:val="009422CE"/>
    <w:rsid w:val="00943464"/>
    <w:rsid w:val="0094358F"/>
    <w:rsid w:val="00943629"/>
    <w:rsid w:val="00950184"/>
    <w:rsid w:val="00950E63"/>
    <w:rsid w:val="009515E6"/>
    <w:rsid w:val="00955D37"/>
    <w:rsid w:val="00960B46"/>
    <w:rsid w:val="00960B52"/>
    <w:rsid w:val="00960D5E"/>
    <w:rsid w:val="00961143"/>
    <w:rsid w:val="009631F4"/>
    <w:rsid w:val="00966663"/>
    <w:rsid w:val="00966C62"/>
    <w:rsid w:val="009676C5"/>
    <w:rsid w:val="00970242"/>
    <w:rsid w:val="0097093C"/>
    <w:rsid w:val="0097242F"/>
    <w:rsid w:val="00974123"/>
    <w:rsid w:val="00976671"/>
    <w:rsid w:val="00976A50"/>
    <w:rsid w:val="0098083C"/>
    <w:rsid w:val="00980F9F"/>
    <w:rsid w:val="00981075"/>
    <w:rsid w:val="00981325"/>
    <w:rsid w:val="0098168A"/>
    <w:rsid w:val="00981BCE"/>
    <w:rsid w:val="00983E59"/>
    <w:rsid w:val="00987024"/>
    <w:rsid w:val="00987104"/>
    <w:rsid w:val="00991B55"/>
    <w:rsid w:val="00992100"/>
    <w:rsid w:val="00992BF5"/>
    <w:rsid w:val="00992F80"/>
    <w:rsid w:val="0099420E"/>
    <w:rsid w:val="009945E5"/>
    <w:rsid w:val="009950CD"/>
    <w:rsid w:val="00995403"/>
    <w:rsid w:val="00995D7D"/>
    <w:rsid w:val="00995DFA"/>
    <w:rsid w:val="009962A7"/>
    <w:rsid w:val="0099653D"/>
    <w:rsid w:val="00996AC6"/>
    <w:rsid w:val="009A0B86"/>
    <w:rsid w:val="009A2023"/>
    <w:rsid w:val="009A25D5"/>
    <w:rsid w:val="009A28C1"/>
    <w:rsid w:val="009A29A4"/>
    <w:rsid w:val="009A2D1C"/>
    <w:rsid w:val="009A3946"/>
    <w:rsid w:val="009A45D6"/>
    <w:rsid w:val="009A57DA"/>
    <w:rsid w:val="009B1367"/>
    <w:rsid w:val="009B25EC"/>
    <w:rsid w:val="009B2BB0"/>
    <w:rsid w:val="009B33ED"/>
    <w:rsid w:val="009B34B1"/>
    <w:rsid w:val="009B3DB2"/>
    <w:rsid w:val="009B5A5E"/>
    <w:rsid w:val="009B664E"/>
    <w:rsid w:val="009B7035"/>
    <w:rsid w:val="009B74B1"/>
    <w:rsid w:val="009C3E75"/>
    <w:rsid w:val="009C479E"/>
    <w:rsid w:val="009D201D"/>
    <w:rsid w:val="009D25E8"/>
    <w:rsid w:val="009D27AF"/>
    <w:rsid w:val="009D289A"/>
    <w:rsid w:val="009D5B6F"/>
    <w:rsid w:val="009D6058"/>
    <w:rsid w:val="009E10BD"/>
    <w:rsid w:val="009E2EDE"/>
    <w:rsid w:val="009E45D4"/>
    <w:rsid w:val="009E465D"/>
    <w:rsid w:val="009E4A04"/>
    <w:rsid w:val="009E53C4"/>
    <w:rsid w:val="009E57BE"/>
    <w:rsid w:val="009E5903"/>
    <w:rsid w:val="009E5929"/>
    <w:rsid w:val="009E5CC4"/>
    <w:rsid w:val="009F017A"/>
    <w:rsid w:val="009F017F"/>
    <w:rsid w:val="009F0831"/>
    <w:rsid w:val="009F0E51"/>
    <w:rsid w:val="009F1E2B"/>
    <w:rsid w:val="009F3411"/>
    <w:rsid w:val="009F3968"/>
    <w:rsid w:val="009F436B"/>
    <w:rsid w:val="009F4642"/>
    <w:rsid w:val="009F4900"/>
    <w:rsid w:val="009F6104"/>
    <w:rsid w:val="009F6147"/>
    <w:rsid w:val="009F69A6"/>
    <w:rsid w:val="009F792B"/>
    <w:rsid w:val="009F7F9A"/>
    <w:rsid w:val="00A006D5"/>
    <w:rsid w:val="00A00BE6"/>
    <w:rsid w:val="00A01736"/>
    <w:rsid w:val="00A01D0D"/>
    <w:rsid w:val="00A02810"/>
    <w:rsid w:val="00A02CC5"/>
    <w:rsid w:val="00A0503D"/>
    <w:rsid w:val="00A0549A"/>
    <w:rsid w:val="00A05854"/>
    <w:rsid w:val="00A05F99"/>
    <w:rsid w:val="00A068E6"/>
    <w:rsid w:val="00A12984"/>
    <w:rsid w:val="00A156C6"/>
    <w:rsid w:val="00A15E6C"/>
    <w:rsid w:val="00A1603A"/>
    <w:rsid w:val="00A17C6E"/>
    <w:rsid w:val="00A20980"/>
    <w:rsid w:val="00A20A55"/>
    <w:rsid w:val="00A2149C"/>
    <w:rsid w:val="00A235D0"/>
    <w:rsid w:val="00A25588"/>
    <w:rsid w:val="00A27AA5"/>
    <w:rsid w:val="00A310DE"/>
    <w:rsid w:val="00A31CA1"/>
    <w:rsid w:val="00A323F6"/>
    <w:rsid w:val="00A338F6"/>
    <w:rsid w:val="00A35174"/>
    <w:rsid w:val="00A3687F"/>
    <w:rsid w:val="00A413CF"/>
    <w:rsid w:val="00A41DD4"/>
    <w:rsid w:val="00A427B0"/>
    <w:rsid w:val="00A42C28"/>
    <w:rsid w:val="00A441B9"/>
    <w:rsid w:val="00A45609"/>
    <w:rsid w:val="00A458C4"/>
    <w:rsid w:val="00A46073"/>
    <w:rsid w:val="00A50C8D"/>
    <w:rsid w:val="00A50FAD"/>
    <w:rsid w:val="00A51A98"/>
    <w:rsid w:val="00A537A6"/>
    <w:rsid w:val="00A53A36"/>
    <w:rsid w:val="00A54A5E"/>
    <w:rsid w:val="00A57A95"/>
    <w:rsid w:val="00A629F6"/>
    <w:rsid w:val="00A632DF"/>
    <w:rsid w:val="00A636E4"/>
    <w:rsid w:val="00A646D1"/>
    <w:rsid w:val="00A67B50"/>
    <w:rsid w:val="00A67C7C"/>
    <w:rsid w:val="00A704DD"/>
    <w:rsid w:val="00A7120B"/>
    <w:rsid w:val="00A71AE4"/>
    <w:rsid w:val="00A74584"/>
    <w:rsid w:val="00A74F4B"/>
    <w:rsid w:val="00A75AFC"/>
    <w:rsid w:val="00A814EE"/>
    <w:rsid w:val="00A827A1"/>
    <w:rsid w:val="00A8398A"/>
    <w:rsid w:val="00A85186"/>
    <w:rsid w:val="00A858A7"/>
    <w:rsid w:val="00A86B25"/>
    <w:rsid w:val="00A905C9"/>
    <w:rsid w:val="00A909EF"/>
    <w:rsid w:val="00A9137F"/>
    <w:rsid w:val="00A928E5"/>
    <w:rsid w:val="00A9501F"/>
    <w:rsid w:val="00A95B3C"/>
    <w:rsid w:val="00A961EA"/>
    <w:rsid w:val="00A9701B"/>
    <w:rsid w:val="00A97E58"/>
    <w:rsid w:val="00AA4308"/>
    <w:rsid w:val="00AA4CF2"/>
    <w:rsid w:val="00AA7235"/>
    <w:rsid w:val="00AB10A3"/>
    <w:rsid w:val="00AB1610"/>
    <w:rsid w:val="00AB19EA"/>
    <w:rsid w:val="00AB220F"/>
    <w:rsid w:val="00AB3AE9"/>
    <w:rsid w:val="00AB503A"/>
    <w:rsid w:val="00AB5487"/>
    <w:rsid w:val="00AB6E62"/>
    <w:rsid w:val="00AC1295"/>
    <w:rsid w:val="00AC1CC2"/>
    <w:rsid w:val="00AC20DC"/>
    <w:rsid w:val="00AC6A65"/>
    <w:rsid w:val="00AC71EB"/>
    <w:rsid w:val="00AD0B9E"/>
    <w:rsid w:val="00AD0DB2"/>
    <w:rsid w:val="00AD2969"/>
    <w:rsid w:val="00AD36ED"/>
    <w:rsid w:val="00AD3FDE"/>
    <w:rsid w:val="00AD4C2A"/>
    <w:rsid w:val="00AD68B5"/>
    <w:rsid w:val="00AD6D42"/>
    <w:rsid w:val="00AE0711"/>
    <w:rsid w:val="00AE1114"/>
    <w:rsid w:val="00AE11A4"/>
    <w:rsid w:val="00AE24B1"/>
    <w:rsid w:val="00AE2C10"/>
    <w:rsid w:val="00AE4041"/>
    <w:rsid w:val="00AE568C"/>
    <w:rsid w:val="00AE67D9"/>
    <w:rsid w:val="00AE6803"/>
    <w:rsid w:val="00AE6987"/>
    <w:rsid w:val="00AF0C21"/>
    <w:rsid w:val="00AF3EF7"/>
    <w:rsid w:val="00AF4EA2"/>
    <w:rsid w:val="00AF5B71"/>
    <w:rsid w:val="00AF6C13"/>
    <w:rsid w:val="00B00507"/>
    <w:rsid w:val="00B01DCA"/>
    <w:rsid w:val="00B0380E"/>
    <w:rsid w:val="00B03F15"/>
    <w:rsid w:val="00B0435D"/>
    <w:rsid w:val="00B04366"/>
    <w:rsid w:val="00B055FB"/>
    <w:rsid w:val="00B0603C"/>
    <w:rsid w:val="00B06A94"/>
    <w:rsid w:val="00B06D44"/>
    <w:rsid w:val="00B07BC0"/>
    <w:rsid w:val="00B1221B"/>
    <w:rsid w:val="00B125B7"/>
    <w:rsid w:val="00B12F05"/>
    <w:rsid w:val="00B13C92"/>
    <w:rsid w:val="00B15C02"/>
    <w:rsid w:val="00B2040D"/>
    <w:rsid w:val="00B21B39"/>
    <w:rsid w:val="00B21D54"/>
    <w:rsid w:val="00B2427D"/>
    <w:rsid w:val="00B26AD3"/>
    <w:rsid w:val="00B27F16"/>
    <w:rsid w:val="00B30ECF"/>
    <w:rsid w:val="00B31E27"/>
    <w:rsid w:val="00B32966"/>
    <w:rsid w:val="00B32CC3"/>
    <w:rsid w:val="00B33C70"/>
    <w:rsid w:val="00B33F4B"/>
    <w:rsid w:val="00B35C5B"/>
    <w:rsid w:val="00B362F0"/>
    <w:rsid w:val="00B3779F"/>
    <w:rsid w:val="00B37900"/>
    <w:rsid w:val="00B407F6"/>
    <w:rsid w:val="00B43198"/>
    <w:rsid w:val="00B43461"/>
    <w:rsid w:val="00B436CA"/>
    <w:rsid w:val="00B445C8"/>
    <w:rsid w:val="00B451B3"/>
    <w:rsid w:val="00B459A6"/>
    <w:rsid w:val="00B465A3"/>
    <w:rsid w:val="00B46799"/>
    <w:rsid w:val="00B47203"/>
    <w:rsid w:val="00B5102A"/>
    <w:rsid w:val="00B51632"/>
    <w:rsid w:val="00B5168F"/>
    <w:rsid w:val="00B51807"/>
    <w:rsid w:val="00B51FFB"/>
    <w:rsid w:val="00B52FC6"/>
    <w:rsid w:val="00B53F34"/>
    <w:rsid w:val="00B549A4"/>
    <w:rsid w:val="00B558E1"/>
    <w:rsid w:val="00B568D4"/>
    <w:rsid w:val="00B56B63"/>
    <w:rsid w:val="00B5704B"/>
    <w:rsid w:val="00B57594"/>
    <w:rsid w:val="00B60A75"/>
    <w:rsid w:val="00B61CC8"/>
    <w:rsid w:val="00B6250B"/>
    <w:rsid w:val="00B63745"/>
    <w:rsid w:val="00B63F90"/>
    <w:rsid w:val="00B64E91"/>
    <w:rsid w:val="00B6520F"/>
    <w:rsid w:val="00B666AC"/>
    <w:rsid w:val="00B67F8D"/>
    <w:rsid w:val="00B7166A"/>
    <w:rsid w:val="00B71EC8"/>
    <w:rsid w:val="00B72392"/>
    <w:rsid w:val="00B7256F"/>
    <w:rsid w:val="00B735C6"/>
    <w:rsid w:val="00B73C77"/>
    <w:rsid w:val="00B73EAC"/>
    <w:rsid w:val="00B748E3"/>
    <w:rsid w:val="00B760F5"/>
    <w:rsid w:val="00B76770"/>
    <w:rsid w:val="00B77A86"/>
    <w:rsid w:val="00B825B0"/>
    <w:rsid w:val="00B847B3"/>
    <w:rsid w:val="00B84CFC"/>
    <w:rsid w:val="00B84ED6"/>
    <w:rsid w:val="00B85092"/>
    <w:rsid w:val="00B85929"/>
    <w:rsid w:val="00B87167"/>
    <w:rsid w:val="00B873B9"/>
    <w:rsid w:val="00B87C49"/>
    <w:rsid w:val="00B90EF0"/>
    <w:rsid w:val="00B91EAE"/>
    <w:rsid w:val="00B92890"/>
    <w:rsid w:val="00B933CC"/>
    <w:rsid w:val="00B95049"/>
    <w:rsid w:val="00B9523E"/>
    <w:rsid w:val="00B962D4"/>
    <w:rsid w:val="00B97DFA"/>
    <w:rsid w:val="00BA1670"/>
    <w:rsid w:val="00BA169D"/>
    <w:rsid w:val="00BA16F7"/>
    <w:rsid w:val="00BA54F3"/>
    <w:rsid w:val="00BA597D"/>
    <w:rsid w:val="00BA5EFB"/>
    <w:rsid w:val="00BA614D"/>
    <w:rsid w:val="00BA658E"/>
    <w:rsid w:val="00BA69C1"/>
    <w:rsid w:val="00BA7DAD"/>
    <w:rsid w:val="00BB0728"/>
    <w:rsid w:val="00BB0C52"/>
    <w:rsid w:val="00BB18F5"/>
    <w:rsid w:val="00BB2B12"/>
    <w:rsid w:val="00BB3576"/>
    <w:rsid w:val="00BB4432"/>
    <w:rsid w:val="00BB4530"/>
    <w:rsid w:val="00BB4821"/>
    <w:rsid w:val="00BB499B"/>
    <w:rsid w:val="00BB66BE"/>
    <w:rsid w:val="00BB6A88"/>
    <w:rsid w:val="00BB6AC4"/>
    <w:rsid w:val="00BB6EC1"/>
    <w:rsid w:val="00BB6EC4"/>
    <w:rsid w:val="00BB73EE"/>
    <w:rsid w:val="00BB7CDD"/>
    <w:rsid w:val="00BB7FB1"/>
    <w:rsid w:val="00BC002F"/>
    <w:rsid w:val="00BC04B4"/>
    <w:rsid w:val="00BC0873"/>
    <w:rsid w:val="00BC1FD3"/>
    <w:rsid w:val="00BC3AE0"/>
    <w:rsid w:val="00BC5647"/>
    <w:rsid w:val="00BC588C"/>
    <w:rsid w:val="00BC64CB"/>
    <w:rsid w:val="00BC7A12"/>
    <w:rsid w:val="00BD06EA"/>
    <w:rsid w:val="00BD0B17"/>
    <w:rsid w:val="00BD2CBD"/>
    <w:rsid w:val="00BD44B6"/>
    <w:rsid w:val="00BD5918"/>
    <w:rsid w:val="00BD70C6"/>
    <w:rsid w:val="00BE12C4"/>
    <w:rsid w:val="00BE3115"/>
    <w:rsid w:val="00BE3D27"/>
    <w:rsid w:val="00BE3EA4"/>
    <w:rsid w:val="00BE4158"/>
    <w:rsid w:val="00BE4B50"/>
    <w:rsid w:val="00BE4CD0"/>
    <w:rsid w:val="00BE7323"/>
    <w:rsid w:val="00BE7FD6"/>
    <w:rsid w:val="00BF2A9D"/>
    <w:rsid w:val="00BF31AE"/>
    <w:rsid w:val="00BF332E"/>
    <w:rsid w:val="00BF33EB"/>
    <w:rsid w:val="00BF3647"/>
    <w:rsid w:val="00BF3D56"/>
    <w:rsid w:val="00BF3F30"/>
    <w:rsid w:val="00BF58B2"/>
    <w:rsid w:val="00BF6376"/>
    <w:rsid w:val="00C006EF"/>
    <w:rsid w:val="00C00903"/>
    <w:rsid w:val="00C01BA1"/>
    <w:rsid w:val="00C03192"/>
    <w:rsid w:val="00C049CB"/>
    <w:rsid w:val="00C04D3C"/>
    <w:rsid w:val="00C064F2"/>
    <w:rsid w:val="00C067D3"/>
    <w:rsid w:val="00C06C25"/>
    <w:rsid w:val="00C06FA8"/>
    <w:rsid w:val="00C075C2"/>
    <w:rsid w:val="00C11B29"/>
    <w:rsid w:val="00C11EB3"/>
    <w:rsid w:val="00C16103"/>
    <w:rsid w:val="00C165A1"/>
    <w:rsid w:val="00C16EE3"/>
    <w:rsid w:val="00C210C4"/>
    <w:rsid w:val="00C23138"/>
    <w:rsid w:val="00C245DC"/>
    <w:rsid w:val="00C25588"/>
    <w:rsid w:val="00C258EF"/>
    <w:rsid w:val="00C25F71"/>
    <w:rsid w:val="00C25FF4"/>
    <w:rsid w:val="00C277D1"/>
    <w:rsid w:val="00C27D06"/>
    <w:rsid w:val="00C329EB"/>
    <w:rsid w:val="00C32DDF"/>
    <w:rsid w:val="00C33984"/>
    <w:rsid w:val="00C33A10"/>
    <w:rsid w:val="00C33E2D"/>
    <w:rsid w:val="00C33EFF"/>
    <w:rsid w:val="00C366E8"/>
    <w:rsid w:val="00C36FC8"/>
    <w:rsid w:val="00C40DFE"/>
    <w:rsid w:val="00C41261"/>
    <w:rsid w:val="00C41E55"/>
    <w:rsid w:val="00C41FD2"/>
    <w:rsid w:val="00C42249"/>
    <w:rsid w:val="00C42534"/>
    <w:rsid w:val="00C42951"/>
    <w:rsid w:val="00C42F5E"/>
    <w:rsid w:val="00C43381"/>
    <w:rsid w:val="00C435BD"/>
    <w:rsid w:val="00C44E73"/>
    <w:rsid w:val="00C44E79"/>
    <w:rsid w:val="00C45C00"/>
    <w:rsid w:val="00C4791E"/>
    <w:rsid w:val="00C5034F"/>
    <w:rsid w:val="00C529A3"/>
    <w:rsid w:val="00C53662"/>
    <w:rsid w:val="00C55213"/>
    <w:rsid w:val="00C55471"/>
    <w:rsid w:val="00C55AA6"/>
    <w:rsid w:val="00C56BF6"/>
    <w:rsid w:val="00C56DBD"/>
    <w:rsid w:val="00C5714D"/>
    <w:rsid w:val="00C60F92"/>
    <w:rsid w:val="00C62886"/>
    <w:rsid w:val="00C63B5D"/>
    <w:rsid w:val="00C64AD2"/>
    <w:rsid w:val="00C6560D"/>
    <w:rsid w:val="00C65662"/>
    <w:rsid w:val="00C70CA8"/>
    <w:rsid w:val="00C711BA"/>
    <w:rsid w:val="00C71F86"/>
    <w:rsid w:val="00C72685"/>
    <w:rsid w:val="00C730AF"/>
    <w:rsid w:val="00C73C56"/>
    <w:rsid w:val="00C73D73"/>
    <w:rsid w:val="00C74EEE"/>
    <w:rsid w:val="00C76F65"/>
    <w:rsid w:val="00C772C1"/>
    <w:rsid w:val="00C779FB"/>
    <w:rsid w:val="00C77E7E"/>
    <w:rsid w:val="00C8060A"/>
    <w:rsid w:val="00C81172"/>
    <w:rsid w:val="00C8144D"/>
    <w:rsid w:val="00C82207"/>
    <w:rsid w:val="00C826ED"/>
    <w:rsid w:val="00C858EE"/>
    <w:rsid w:val="00C8646D"/>
    <w:rsid w:val="00C867DC"/>
    <w:rsid w:val="00C86819"/>
    <w:rsid w:val="00C86D37"/>
    <w:rsid w:val="00C87217"/>
    <w:rsid w:val="00C907C3"/>
    <w:rsid w:val="00C909DC"/>
    <w:rsid w:val="00C90A8D"/>
    <w:rsid w:val="00C91849"/>
    <w:rsid w:val="00C924AE"/>
    <w:rsid w:val="00C94725"/>
    <w:rsid w:val="00C947EF"/>
    <w:rsid w:val="00C95D9D"/>
    <w:rsid w:val="00C95DAC"/>
    <w:rsid w:val="00C970F9"/>
    <w:rsid w:val="00CA0D9E"/>
    <w:rsid w:val="00CA1496"/>
    <w:rsid w:val="00CA1D4E"/>
    <w:rsid w:val="00CA20F5"/>
    <w:rsid w:val="00CA2BC0"/>
    <w:rsid w:val="00CA302F"/>
    <w:rsid w:val="00CA3C4A"/>
    <w:rsid w:val="00CA3DC7"/>
    <w:rsid w:val="00CA577C"/>
    <w:rsid w:val="00CA5D77"/>
    <w:rsid w:val="00CA6827"/>
    <w:rsid w:val="00CA6E20"/>
    <w:rsid w:val="00CA6E51"/>
    <w:rsid w:val="00CB03F6"/>
    <w:rsid w:val="00CB2BD6"/>
    <w:rsid w:val="00CB2F88"/>
    <w:rsid w:val="00CB4D0A"/>
    <w:rsid w:val="00CB5015"/>
    <w:rsid w:val="00CB5142"/>
    <w:rsid w:val="00CB5B55"/>
    <w:rsid w:val="00CB74D8"/>
    <w:rsid w:val="00CC1E25"/>
    <w:rsid w:val="00CC22AD"/>
    <w:rsid w:val="00CC264C"/>
    <w:rsid w:val="00CC2764"/>
    <w:rsid w:val="00CC3B88"/>
    <w:rsid w:val="00CC46D9"/>
    <w:rsid w:val="00CC4F12"/>
    <w:rsid w:val="00CC5359"/>
    <w:rsid w:val="00CC6E20"/>
    <w:rsid w:val="00CC78FC"/>
    <w:rsid w:val="00CC7C30"/>
    <w:rsid w:val="00CD0BE1"/>
    <w:rsid w:val="00CD1853"/>
    <w:rsid w:val="00CD1C31"/>
    <w:rsid w:val="00CD3955"/>
    <w:rsid w:val="00CE1399"/>
    <w:rsid w:val="00CE37AE"/>
    <w:rsid w:val="00CE3FA6"/>
    <w:rsid w:val="00CE48F8"/>
    <w:rsid w:val="00CE53A9"/>
    <w:rsid w:val="00CE695A"/>
    <w:rsid w:val="00CF1314"/>
    <w:rsid w:val="00CF2923"/>
    <w:rsid w:val="00CF2967"/>
    <w:rsid w:val="00CF2A87"/>
    <w:rsid w:val="00CF3152"/>
    <w:rsid w:val="00CF37A6"/>
    <w:rsid w:val="00CF3848"/>
    <w:rsid w:val="00CF4DF3"/>
    <w:rsid w:val="00CF6356"/>
    <w:rsid w:val="00D00669"/>
    <w:rsid w:val="00D01625"/>
    <w:rsid w:val="00D0210F"/>
    <w:rsid w:val="00D0264D"/>
    <w:rsid w:val="00D03866"/>
    <w:rsid w:val="00D03F77"/>
    <w:rsid w:val="00D044D0"/>
    <w:rsid w:val="00D049FF"/>
    <w:rsid w:val="00D063E8"/>
    <w:rsid w:val="00D06794"/>
    <w:rsid w:val="00D06DA3"/>
    <w:rsid w:val="00D104F8"/>
    <w:rsid w:val="00D14355"/>
    <w:rsid w:val="00D14543"/>
    <w:rsid w:val="00D15FEC"/>
    <w:rsid w:val="00D173C1"/>
    <w:rsid w:val="00D208E3"/>
    <w:rsid w:val="00D2340B"/>
    <w:rsid w:val="00D23BC6"/>
    <w:rsid w:val="00D2405C"/>
    <w:rsid w:val="00D265FA"/>
    <w:rsid w:val="00D267B2"/>
    <w:rsid w:val="00D27BBA"/>
    <w:rsid w:val="00D3164B"/>
    <w:rsid w:val="00D31971"/>
    <w:rsid w:val="00D31A68"/>
    <w:rsid w:val="00D32A84"/>
    <w:rsid w:val="00D32EA6"/>
    <w:rsid w:val="00D335EF"/>
    <w:rsid w:val="00D347A3"/>
    <w:rsid w:val="00D3519A"/>
    <w:rsid w:val="00D35A85"/>
    <w:rsid w:val="00D40814"/>
    <w:rsid w:val="00D40EFD"/>
    <w:rsid w:val="00D42B23"/>
    <w:rsid w:val="00D44A84"/>
    <w:rsid w:val="00D45582"/>
    <w:rsid w:val="00D45588"/>
    <w:rsid w:val="00D4754E"/>
    <w:rsid w:val="00D47AB6"/>
    <w:rsid w:val="00D47CB3"/>
    <w:rsid w:val="00D5170F"/>
    <w:rsid w:val="00D51A3B"/>
    <w:rsid w:val="00D557F9"/>
    <w:rsid w:val="00D55A7D"/>
    <w:rsid w:val="00D57CA8"/>
    <w:rsid w:val="00D60AB4"/>
    <w:rsid w:val="00D61CF1"/>
    <w:rsid w:val="00D624A5"/>
    <w:rsid w:val="00D6274D"/>
    <w:rsid w:val="00D63F48"/>
    <w:rsid w:val="00D64697"/>
    <w:rsid w:val="00D6501F"/>
    <w:rsid w:val="00D653A7"/>
    <w:rsid w:val="00D6542D"/>
    <w:rsid w:val="00D656B0"/>
    <w:rsid w:val="00D65D4B"/>
    <w:rsid w:val="00D66718"/>
    <w:rsid w:val="00D67754"/>
    <w:rsid w:val="00D7131E"/>
    <w:rsid w:val="00D74F11"/>
    <w:rsid w:val="00D75928"/>
    <w:rsid w:val="00D76E87"/>
    <w:rsid w:val="00D76F31"/>
    <w:rsid w:val="00D80534"/>
    <w:rsid w:val="00D819BE"/>
    <w:rsid w:val="00D81A96"/>
    <w:rsid w:val="00D83948"/>
    <w:rsid w:val="00D90D41"/>
    <w:rsid w:val="00D926A3"/>
    <w:rsid w:val="00D92B61"/>
    <w:rsid w:val="00D934CA"/>
    <w:rsid w:val="00D93798"/>
    <w:rsid w:val="00D95021"/>
    <w:rsid w:val="00D961E1"/>
    <w:rsid w:val="00D97D7C"/>
    <w:rsid w:val="00DA01A0"/>
    <w:rsid w:val="00DA19F5"/>
    <w:rsid w:val="00DA207C"/>
    <w:rsid w:val="00DA251C"/>
    <w:rsid w:val="00DA25C6"/>
    <w:rsid w:val="00DA2E6B"/>
    <w:rsid w:val="00DA490D"/>
    <w:rsid w:val="00DA5AC0"/>
    <w:rsid w:val="00DA7234"/>
    <w:rsid w:val="00DB05DC"/>
    <w:rsid w:val="00DB1662"/>
    <w:rsid w:val="00DB226E"/>
    <w:rsid w:val="00DB4143"/>
    <w:rsid w:val="00DB51B6"/>
    <w:rsid w:val="00DB79E5"/>
    <w:rsid w:val="00DB7A94"/>
    <w:rsid w:val="00DC0D48"/>
    <w:rsid w:val="00DC1E56"/>
    <w:rsid w:val="00DC200E"/>
    <w:rsid w:val="00DC2083"/>
    <w:rsid w:val="00DC2210"/>
    <w:rsid w:val="00DC3375"/>
    <w:rsid w:val="00DC3857"/>
    <w:rsid w:val="00DC4265"/>
    <w:rsid w:val="00DC5799"/>
    <w:rsid w:val="00DC6039"/>
    <w:rsid w:val="00DC646E"/>
    <w:rsid w:val="00DC66B1"/>
    <w:rsid w:val="00DC7398"/>
    <w:rsid w:val="00DD0F7C"/>
    <w:rsid w:val="00DD1146"/>
    <w:rsid w:val="00DD4E8A"/>
    <w:rsid w:val="00DD7DD6"/>
    <w:rsid w:val="00DD7FA5"/>
    <w:rsid w:val="00DE00A8"/>
    <w:rsid w:val="00DE1B91"/>
    <w:rsid w:val="00DE28C6"/>
    <w:rsid w:val="00DE337E"/>
    <w:rsid w:val="00DE39DF"/>
    <w:rsid w:val="00DE5D05"/>
    <w:rsid w:val="00DE6463"/>
    <w:rsid w:val="00DE652B"/>
    <w:rsid w:val="00DF15AA"/>
    <w:rsid w:val="00DF1EFF"/>
    <w:rsid w:val="00DF2949"/>
    <w:rsid w:val="00DF3D40"/>
    <w:rsid w:val="00DF444F"/>
    <w:rsid w:val="00DF525D"/>
    <w:rsid w:val="00DF7078"/>
    <w:rsid w:val="00DF7A98"/>
    <w:rsid w:val="00E00B5A"/>
    <w:rsid w:val="00E01FFD"/>
    <w:rsid w:val="00E028D4"/>
    <w:rsid w:val="00E03AC6"/>
    <w:rsid w:val="00E041AD"/>
    <w:rsid w:val="00E0460A"/>
    <w:rsid w:val="00E0508B"/>
    <w:rsid w:val="00E0546C"/>
    <w:rsid w:val="00E063A6"/>
    <w:rsid w:val="00E078CA"/>
    <w:rsid w:val="00E0790B"/>
    <w:rsid w:val="00E114D7"/>
    <w:rsid w:val="00E11C43"/>
    <w:rsid w:val="00E130ED"/>
    <w:rsid w:val="00E136FB"/>
    <w:rsid w:val="00E13EE3"/>
    <w:rsid w:val="00E14EF7"/>
    <w:rsid w:val="00E167F4"/>
    <w:rsid w:val="00E16C87"/>
    <w:rsid w:val="00E17273"/>
    <w:rsid w:val="00E21950"/>
    <w:rsid w:val="00E21A7F"/>
    <w:rsid w:val="00E21CB4"/>
    <w:rsid w:val="00E22AA0"/>
    <w:rsid w:val="00E23962"/>
    <w:rsid w:val="00E24280"/>
    <w:rsid w:val="00E26A06"/>
    <w:rsid w:val="00E26FE5"/>
    <w:rsid w:val="00E2719D"/>
    <w:rsid w:val="00E276C7"/>
    <w:rsid w:val="00E30069"/>
    <w:rsid w:val="00E31723"/>
    <w:rsid w:val="00E31CDD"/>
    <w:rsid w:val="00E32394"/>
    <w:rsid w:val="00E329CA"/>
    <w:rsid w:val="00E32C4D"/>
    <w:rsid w:val="00E33355"/>
    <w:rsid w:val="00E33C34"/>
    <w:rsid w:val="00E3562E"/>
    <w:rsid w:val="00E35A44"/>
    <w:rsid w:val="00E37A4A"/>
    <w:rsid w:val="00E420C7"/>
    <w:rsid w:val="00E428BE"/>
    <w:rsid w:val="00E42F59"/>
    <w:rsid w:val="00E46E63"/>
    <w:rsid w:val="00E47A1F"/>
    <w:rsid w:val="00E47DFA"/>
    <w:rsid w:val="00E47FC0"/>
    <w:rsid w:val="00E502A1"/>
    <w:rsid w:val="00E5050A"/>
    <w:rsid w:val="00E50939"/>
    <w:rsid w:val="00E50E3C"/>
    <w:rsid w:val="00E523B6"/>
    <w:rsid w:val="00E531E3"/>
    <w:rsid w:val="00E53F7E"/>
    <w:rsid w:val="00E54507"/>
    <w:rsid w:val="00E549A6"/>
    <w:rsid w:val="00E54E9D"/>
    <w:rsid w:val="00E54EE2"/>
    <w:rsid w:val="00E565D2"/>
    <w:rsid w:val="00E56E1B"/>
    <w:rsid w:val="00E57DCB"/>
    <w:rsid w:val="00E607FF"/>
    <w:rsid w:val="00E6142E"/>
    <w:rsid w:val="00E6213E"/>
    <w:rsid w:val="00E62755"/>
    <w:rsid w:val="00E638BC"/>
    <w:rsid w:val="00E63961"/>
    <w:rsid w:val="00E64034"/>
    <w:rsid w:val="00E67938"/>
    <w:rsid w:val="00E70313"/>
    <w:rsid w:val="00E71170"/>
    <w:rsid w:val="00E71E16"/>
    <w:rsid w:val="00E71EF7"/>
    <w:rsid w:val="00E721A9"/>
    <w:rsid w:val="00E72F37"/>
    <w:rsid w:val="00E73853"/>
    <w:rsid w:val="00E73A2F"/>
    <w:rsid w:val="00E73A4D"/>
    <w:rsid w:val="00E73E47"/>
    <w:rsid w:val="00E758B5"/>
    <w:rsid w:val="00E75984"/>
    <w:rsid w:val="00E802C6"/>
    <w:rsid w:val="00E80971"/>
    <w:rsid w:val="00E82465"/>
    <w:rsid w:val="00E86257"/>
    <w:rsid w:val="00E879B7"/>
    <w:rsid w:val="00E90CA3"/>
    <w:rsid w:val="00E90F8C"/>
    <w:rsid w:val="00E92AB9"/>
    <w:rsid w:val="00E92C1C"/>
    <w:rsid w:val="00E93370"/>
    <w:rsid w:val="00E937DC"/>
    <w:rsid w:val="00E949A2"/>
    <w:rsid w:val="00E95FB8"/>
    <w:rsid w:val="00E97C4D"/>
    <w:rsid w:val="00EA10FE"/>
    <w:rsid w:val="00EA30D8"/>
    <w:rsid w:val="00EA33E8"/>
    <w:rsid w:val="00EA3D63"/>
    <w:rsid w:val="00EA5238"/>
    <w:rsid w:val="00EA66D9"/>
    <w:rsid w:val="00EA7525"/>
    <w:rsid w:val="00EA7D8B"/>
    <w:rsid w:val="00EB065E"/>
    <w:rsid w:val="00EB06C9"/>
    <w:rsid w:val="00EB1648"/>
    <w:rsid w:val="00EB2F9F"/>
    <w:rsid w:val="00EB3FA1"/>
    <w:rsid w:val="00EB4274"/>
    <w:rsid w:val="00EB4C54"/>
    <w:rsid w:val="00EB521F"/>
    <w:rsid w:val="00EB556E"/>
    <w:rsid w:val="00EB5E16"/>
    <w:rsid w:val="00EB6AE8"/>
    <w:rsid w:val="00EB71A2"/>
    <w:rsid w:val="00EC0247"/>
    <w:rsid w:val="00EC3103"/>
    <w:rsid w:val="00EC354A"/>
    <w:rsid w:val="00EC38D9"/>
    <w:rsid w:val="00EC3CCD"/>
    <w:rsid w:val="00EC40AF"/>
    <w:rsid w:val="00EC7BB1"/>
    <w:rsid w:val="00ED0314"/>
    <w:rsid w:val="00ED09FB"/>
    <w:rsid w:val="00ED1973"/>
    <w:rsid w:val="00ED1CF1"/>
    <w:rsid w:val="00ED3029"/>
    <w:rsid w:val="00ED43FE"/>
    <w:rsid w:val="00ED516B"/>
    <w:rsid w:val="00ED65F7"/>
    <w:rsid w:val="00ED74AF"/>
    <w:rsid w:val="00ED78F5"/>
    <w:rsid w:val="00ED7DD7"/>
    <w:rsid w:val="00ED7EE4"/>
    <w:rsid w:val="00EE0986"/>
    <w:rsid w:val="00EE0D26"/>
    <w:rsid w:val="00EE2111"/>
    <w:rsid w:val="00EE21A1"/>
    <w:rsid w:val="00EE2796"/>
    <w:rsid w:val="00EE349A"/>
    <w:rsid w:val="00EE4EB2"/>
    <w:rsid w:val="00EE55F0"/>
    <w:rsid w:val="00EE63E9"/>
    <w:rsid w:val="00EF02C5"/>
    <w:rsid w:val="00EF364C"/>
    <w:rsid w:val="00EF3856"/>
    <w:rsid w:val="00EF3CE2"/>
    <w:rsid w:val="00EF618F"/>
    <w:rsid w:val="00EF621E"/>
    <w:rsid w:val="00EF62F6"/>
    <w:rsid w:val="00EF67E2"/>
    <w:rsid w:val="00EF6D19"/>
    <w:rsid w:val="00EF6E0F"/>
    <w:rsid w:val="00F00513"/>
    <w:rsid w:val="00F02450"/>
    <w:rsid w:val="00F02525"/>
    <w:rsid w:val="00F026D2"/>
    <w:rsid w:val="00F02BE1"/>
    <w:rsid w:val="00F03459"/>
    <w:rsid w:val="00F03987"/>
    <w:rsid w:val="00F043B4"/>
    <w:rsid w:val="00F048A9"/>
    <w:rsid w:val="00F04D03"/>
    <w:rsid w:val="00F04D90"/>
    <w:rsid w:val="00F05B09"/>
    <w:rsid w:val="00F0658C"/>
    <w:rsid w:val="00F06A1F"/>
    <w:rsid w:val="00F06DB0"/>
    <w:rsid w:val="00F07485"/>
    <w:rsid w:val="00F11FFA"/>
    <w:rsid w:val="00F12A14"/>
    <w:rsid w:val="00F13125"/>
    <w:rsid w:val="00F13D7D"/>
    <w:rsid w:val="00F143F4"/>
    <w:rsid w:val="00F1470F"/>
    <w:rsid w:val="00F14BB3"/>
    <w:rsid w:val="00F14FDF"/>
    <w:rsid w:val="00F161D9"/>
    <w:rsid w:val="00F17A64"/>
    <w:rsid w:val="00F222EF"/>
    <w:rsid w:val="00F225A4"/>
    <w:rsid w:val="00F225F3"/>
    <w:rsid w:val="00F24D37"/>
    <w:rsid w:val="00F24EC2"/>
    <w:rsid w:val="00F26EC6"/>
    <w:rsid w:val="00F3152D"/>
    <w:rsid w:val="00F321BD"/>
    <w:rsid w:val="00F326A5"/>
    <w:rsid w:val="00F34058"/>
    <w:rsid w:val="00F348C0"/>
    <w:rsid w:val="00F34BD0"/>
    <w:rsid w:val="00F357D9"/>
    <w:rsid w:val="00F36704"/>
    <w:rsid w:val="00F36AC1"/>
    <w:rsid w:val="00F37EAD"/>
    <w:rsid w:val="00F401E8"/>
    <w:rsid w:val="00F410E6"/>
    <w:rsid w:val="00F41118"/>
    <w:rsid w:val="00F411F2"/>
    <w:rsid w:val="00F4204E"/>
    <w:rsid w:val="00F4268B"/>
    <w:rsid w:val="00F426A3"/>
    <w:rsid w:val="00F4287B"/>
    <w:rsid w:val="00F42A46"/>
    <w:rsid w:val="00F42C5F"/>
    <w:rsid w:val="00F43C0B"/>
    <w:rsid w:val="00F44EC1"/>
    <w:rsid w:val="00F519F7"/>
    <w:rsid w:val="00F5202C"/>
    <w:rsid w:val="00F5292C"/>
    <w:rsid w:val="00F5357F"/>
    <w:rsid w:val="00F56211"/>
    <w:rsid w:val="00F56272"/>
    <w:rsid w:val="00F56E4E"/>
    <w:rsid w:val="00F60C65"/>
    <w:rsid w:val="00F60E4D"/>
    <w:rsid w:val="00F62004"/>
    <w:rsid w:val="00F62554"/>
    <w:rsid w:val="00F62FA6"/>
    <w:rsid w:val="00F635E8"/>
    <w:rsid w:val="00F65B56"/>
    <w:rsid w:val="00F66894"/>
    <w:rsid w:val="00F6719A"/>
    <w:rsid w:val="00F7161C"/>
    <w:rsid w:val="00F73D40"/>
    <w:rsid w:val="00F74121"/>
    <w:rsid w:val="00F74B32"/>
    <w:rsid w:val="00F74EB4"/>
    <w:rsid w:val="00F75441"/>
    <w:rsid w:val="00F75B16"/>
    <w:rsid w:val="00F75C9D"/>
    <w:rsid w:val="00F77125"/>
    <w:rsid w:val="00F777FA"/>
    <w:rsid w:val="00F809B8"/>
    <w:rsid w:val="00F815E7"/>
    <w:rsid w:val="00F827E6"/>
    <w:rsid w:val="00F83836"/>
    <w:rsid w:val="00F8383A"/>
    <w:rsid w:val="00F84D33"/>
    <w:rsid w:val="00F84E67"/>
    <w:rsid w:val="00F85210"/>
    <w:rsid w:val="00F8547B"/>
    <w:rsid w:val="00F85960"/>
    <w:rsid w:val="00F86568"/>
    <w:rsid w:val="00F87922"/>
    <w:rsid w:val="00F87D57"/>
    <w:rsid w:val="00F909E6"/>
    <w:rsid w:val="00F9235D"/>
    <w:rsid w:val="00F93018"/>
    <w:rsid w:val="00F93687"/>
    <w:rsid w:val="00F94089"/>
    <w:rsid w:val="00F96146"/>
    <w:rsid w:val="00F97938"/>
    <w:rsid w:val="00F97D5D"/>
    <w:rsid w:val="00F97D5E"/>
    <w:rsid w:val="00FA0A05"/>
    <w:rsid w:val="00FA1587"/>
    <w:rsid w:val="00FA15F3"/>
    <w:rsid w:val="00FA2847"/>
    <w:rsid w:val="00FA5391"/>
    <w:rsid w:val="00FA5CBA"/>
    <w:rsid w:val="00FA6034"/>
    <w:rsid w:val="00FB193B"/>
    <w:rsid w:val="00FB1C26"/>
    <w:rsid w:val="00FB26B2"/>
    <w:rsid w:val="00FB379A"/>
    <w:rsid w:val="00FB4B07"/>
    <w:rsid w:val="00FB5A95"/>
    <w:rsid w:val="00FB6423"/>
    <w:rsid w:val="00FB78A4"/>
    <w:rsid w:val="00FB7DE4"/>
    <w:rsid w:val="00FC066D"/>
    <w:rsid w:val="00FC26B7"/>
    <w:rsid w:val="00FC28F1"/>
    <w:rsid w:val="00FC32A5"/>
    <w:rsid w:val="00FC32CD"/>
    <w:rsid w:val="00FC354C"/>
    <w:rsid w:val="00FC35B6"/>
    <w:rsid w:val="00FC5AEE"/>
    <w:rsid w:val="00FC5D9B"/>
    <w:rsid w:val="00FC6E24"/>
    <w:rsid w:val="00FD28E6"/>
    <w:rsid w:val="00FD3395"/>
    <w:rsid w:val="00FD6406"/>
    <w:rsid w:val="00FD66C8"/>
    <w:rsid w:val="00FD6EBF"/>
    <w:rsid w:val="00FE11E0"/>
    <w:rsid w:val="00FE440C"/>
    <w:rsid w:val="00FE4517"/>
    <w:rsid w:val="00FE4867"/>
    <w:rsid w:val="00FE651C"/>
    <w:rsid w:val="00FE74CA"/>
    <w:rsid w:val="00FE760F"/>
    <w:rsid w:val="00FF1368"/>
    <w:rsid w:val="00FF1516"/>
    <w:rsid w:val="00FF17C3"/>
    <w:rsid w:val="00FF1A3C"/>
    <w:rsid w:val="00FF1E6C"/>
    <w:rsid w:val="00FF2681"/>
    <w:rsid w:val="00FF2DB2"/>
    <w:rsid w:val="00FF382E"/>
    <w:rsid w:val="00FF6B4C"/>
    <w:rsid w:val="11A4F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36AC2"/>
  <w15:chartTrackingRefBased/>
  <w15:docId w15:val="{F32E48F1-931A-4219-BF55-6FD7C791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7"/>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9EE"/>
    <w:rPr>
      <w:rFonts w:ascii="Calibri" w:hAnsi="Calibri"/>
      <w:sz w:val="24"/>
      <w:szCs w:val="24"/>
      <w:lang w:val="es-CO" w:eastAsia="es-ES"/>
    </w:rPr>
  </w:style>
  <w:style w:type="paragraph" w:styleId="Ttulo1">
    <w:name w:val="heading 1"/>
    <w:basedOn w:val="Normal"/>
    <w:next w:val="Normal"/>
    <w:uiPriority w:val="1"/>
    <w:qFormat/>
    <w:rsid w:val="00ED0314"/>
    <w:pPr>
      <w:keepNext/>
      <w:numPr>
        <w:numId w:val="1"/>
      </w:numPr>
      <w:jc w:val="center"/>
      <w:outlineLvl w:val="0"/>
    </w:pPr>
    <w:rPr>
      <w:b/>
      <w:bCs/>
      <w:color w:val="000000" w:themeColor="text1"/>
      <w:szCs w:val="28"/>
      <w:lang w:val="es-ES"/>
    </w:rPr>
  </w:style>
  <w:style w:type="paragraph" w:styleId="Ttulo2">
    <w:name w:val="heading 2"/>
    <w:basedOn w:val="Normal"/>
    <w:next w:val="Normal"/>
    <w:uiPriority w:val="1"/>
    <w:qFormat/>
    <w:rsid w:val="00ED0314"/>
    <w:pPr>
      <w:keepNext/>
      <w:numPr>
        <w:numId w:val="15"/>
      </w:numPr>
      <w:outlineLvl w:val="1"/>
    </w:pPr>
    <w:rPr>
      <w:b/>
      <w:bCs/>
    </w:rPr>
  </w:style>
  <w:style w:type="paragraph" w:styleId="Ttulo3">
    <w:name w:val="heading 3"/>
    <w:basedOn w:val="Normal"/>
    <w:next w:val="Normal"/>
    <w:uiPriority w:val="1"/>
    <w:qFormat/>
    <w:rsid w:val="11A4FCF2"/>
    <w:pPr>
      <w:keepNext/>
      <w:numPr>
        <w:ilvl w:val="2"/>
        <w:numId w:val="1"/>
      </w:numPr>
      <w:ind w:left="284" w:hanging="284"/>
      <w:jc w:val="both"/>
      <w:outlineLvl w:val="2"/>
    </w:pPr>
    <w:rPr>
      <w:b/>
      <w:bCs/>
    </w:rPr>
  </w:style>
  <w:style w:type="paragraph" w:styleId="Ttulo4">
    <w:name w:val="heading 4"/>
    <w:basedOn w:val="Normal"/>
    <w:next w:val="Normal"/>
    <w:uiPriority w:val="1"/>
    <w:qFormat/>
    <w:rsid w:val="11A4FCF2"/>
    <w:pPr>
      <w:keepNext/>
      <w:numPr>
        <w:ilvl w:val="3"/>
        <w:numId w:val="1"/>
      </w:numPr>
      <w:spacing w:before="240" w:after="60"/>
      <w:outlineLvl w:val="3"/>
    </w:pPr>
    <w:rPr>
      <w:rFonts w:ascii="Arial" w:hAnsi="Arial"/>
      <w:b/>
      <w:bCs/>
      <w:i/>
      <w:iCs/>
      <w:sz w:val="22"/>
      <w:szCs w:val="22"/>
      <w:lang w:val="es-ES"/>
    </w:rPr>
  </w:style>
  <w:style w:type="paragraph" w:styleId="Ttulo5">
    <w:name w:val="heading 5"/>
    <w:basedOn w:val="Normal"/>
    <w:next w:val="Normal"/>
    <w:uiPriority w:val="1"/>
    <w:qFormat/>
    <w:rsid w:val="11A4FCF2"/>
    <w:pPr>
      <w:keepNext/>
      <w:numPr>
        <w:ilvl w:val="4"/>
        <w:numId w:val="1"/>
      </w:numPr>
      <w:jc w:val="both"/>
      <w:outlineLvl w:val="4"/>
    </w:pPr>
    <w:rPr>
      <w:b/>
      <w:bCs/>
    </w:rPr>
  </w:style>
  <w:style w:type="paragraph" w:styleId="Ttulo6">
    <w:name w:val="heading 6"/>
    <w:basedOn w:val="Normal"/>
    <w:next w:val="Normal"/>
    <w:uiPriority w:val="1"/>
    <w:qFormat/>
    <w:rsid w:val="11A4FCF2"/>
    <w:pPr>
      <w:keepNext/>
      <w:numPr>
        <w:ilvl w:val="5"/>
        <w:numId w:val="1"/>
      </w:numPr>
      <w:jc w:val="both"/>
      <w:outlineLvl w:val="5"/>
    </w:pPr>
    <w:rPr>
      <w:u w:val="single"/>
    </w:rPr>
  </w:style>
  <w:style w:type="paragraph" w:styleId="Ttulo7">
    <w:name w:val="heading 7"/>
    <w:basedOn w:val="Normal"/>
    <w:next w:val="Normal"/>
    <w:uiPriority w:val="1"/>
    <w:qFormat/>
    <w:rsid w:val="11A4FCF2"/>
    <w:pPr>
      <w:keepNext/>
      <w:numPr>
        <w:ilvl w:val="6"/>
        <w:numId w:val="1"/>
      </w:numPr>
      <w:outlineLvl w:val="6"/>
    </w:pPr>
    <w:rPr>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Fuentedeprrafopredeter">
    <w:name w:val="WW-Fuente de párrafo predeter."/>
  </w:style>
  <w:style w:type="character" w:styleId="Nmerodepgina">
    <w:name w:val="page number"/>
    <w:basedOn w:val="WW-Fuentedeprrafopredeter"/>
  </w:style>
  <w:style w:type="character" w:customStyle="1" w:styleId="WW8Num3z0">
    <w:name w:val="WW8Num3z0"/>
    <w:rPr>
      <w:rFonts w:ascii="Wingdings 3" w:hAnsi="Wingdings 3"/>
    </w:rPr>
  </w:style>
  <w:style w:type="character" w:customStyle="1" w:styleId="WW8Num7z0">
    <w:name w:val="WW8Num7z0"/>
    <w:rPr>
      <w:rFonts w:ascii="Symbol" w:hAnsi="Symbol"/>
    </w:rPr>
  </w:style>
  <w:style w:type="character" w:customStyle="1" w:styleId="WW8Num10z0">
    <w:name w:val="WW8Num10z0"/>
    <w:rPr>
      <w:b/>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9z0">
    <w:name w:val="WW8Num19z0"/>
    <w:rPr>
      <w:b/>
    </w:rPr>
  </w:style>
  <w:style w:type="character" w:customStyle="1" w:styleId="WW8Num22z0">
    <w:name w:val="WW8Num22z0"/>
    <w:rPr>
      <w:rFonts w:ascii="Symbol" w:hAnsi="Symbol"/>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3z0">
    <w:name w:val="WW8Num23z0"/>
    <w:rPr>
      <w:b/>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8z0">
    <w:name w:val="WW8Num28z0"/>
    <w:rPr>
      <w:rFonts w:ascii="Wingdings" w:hAnsi="Wingdings"/>
    </w:rPr>
  </w:style>
  <w:style w:type="character" w:customStyle="1" w:styleId="WW8Num30z0">
    <w:name w:val="WW8Num30z0"/>
    <w:rPr>
      <w:rFonts w:ascii="Symbol" w:hAnsi="Symbol"/>
    </w:rPr>
  </w:style>
  <w:style w:type="character" w:customStyle="1" w:styleId="WW8Num30z1">
    <w:name w:val="WW8Num30z1"/>
    <w:rPr>
      <w:rFonts w:ascii="Courier New" w:hAnsi="Courier New"/>
    </w:rPr>
  </w:style>
  <w:style w:type="character" w:customStyle="1" w:styleId="WW8Num30z2">
    <w:name w:val="WW8Num30z2"/>
    <w:rPr>
      <w:rFonts w:ascii="Wingdings" w:hAnsi="Wingdings"/>
    </w:rPr>
  </w:style>
  <w:style w:type="character" w:customStyle="1" w:styleId="WW8Num33z0">
    <w:name w:val="WW8Num33z0"/>
    <w:rPr>
      <w:rFonts w:ascii="Impact" w:hAnsi="Impact"/>
    </w:rPr>
  </w:style>
  <w:style w:type="character" w:customStyle="1" w:styleId="WW8Num35z0">
    <w:name w:val="WW8Num35z0"/>
    <w:rPr>
      <w:rFonts w:ascii="Impact" w:hAnsi="Impact"/>
    </w:rPr>
  </w:style>
  <w:style w:type="character" w:customStyle="1" w:styleId="WW8Num36z0">
    <w:name w:val="WW8Num36z0"/>
    <w:rPr>
      <w:rFonts w:ascii="Symbol" w:hAnsi="Symbol"/>
    </w:rPr>
  </w:style>
  <w:style w:type="character" w:customStyle="1" w:styleId="WW8NumSt1z0">
    <w:name w:val="WW8NumSt1z0"/>
    <w:rPr>
      <w:rFonts w:ascii="Symbol" w:hAnsi="Symbol"/>
    </w:rPr>
  </w:style>
  <w:style w:type="character" w:customStyle="1" w:styleId="WW8NumSt2z0">
    <w:name w:val="WW8NumSt2z0"/>
    <w:rPr>
      <w:rFonts w:ascii="Monotype Sorts" w:hAnsi="Monotype Sorts"/>
    </w:rPr>
  </w:style>
  <w:style w:type="character" w:customStyle="1" w:styleId="WW8NumSt8z0">
    <w:name w:val="WW8NumSt8z0"/>
    <w:rPr>
      <w:rFonts w:ascii="Symbol" w:hAnsi="Symbol"/>
    </w:rPr>
  </w:style>
  <w:style w:type="character" w:customStyle="1" w:styleId="Carcterdenumeracin">
    <w:name w:val="Carácter de numeración"/>
  </w:style>
  <w:style w:type="character" w:customStyle="1" w:styleId="Vietas">
    <w:name w:val="Viñetas"/>
    <w:rPr>
      <w:rFonts w:ascii="StarBats" w:hAnsi="StarBats"/>
      <w:sz w:val="18"/>
    </w:rPr>
  </w:style>
  <w:style w:type="paragraph" w:styleId="Encabezado">
    <w:name w:val="header"/>
    <w:basedOn w:val="Normal"/>
    <w:next w:val="Textoindependiente"/>
    <w:link w:val="EncabezadoCar"/>
    <w:uiPriority w:val="99"/>
    <w:rsid w:val="11A4FCF2"/>
    <w:pPr>
      <w:tabs>
        <w:tab w:val="center" w:pos="4419"/>
        <w:tab w:val="right" w:pos="8838"/>
      </w:tabs>
    </w:pPr>
  </w:style>
  <w:style w:type="paragraph" w:styleId="Textoindependiente">
    <w:name w:val="Body Text"/>
    <w:basedOn w:val="Normal"/>
    <w:uiPriority w:val="1"/>
    <w:rsid w:val="11A4FCF2"/>
    <w:pPr>
      <w:spacing w:after="120"/>
    </w:pPr>
  </w:style>
  <w:style w:type="paragraph" w:customStyle="1" w:styleId="ndice">
    <w:name w:val="Índice"/>
    <w:basedOn w:val="Normal"/>
    <w:uiPriority w:val="1"/>
    <w:rsid w:val="11A4FCF2"/>
  </w:style>
  <w:style w:type="paragraph" w:styleId="TDC1">
    <w:name w:val="toc 1"/>
    <w:basedOn w:val="Normal"/>
    <w:next w:val="Normal"/>
    <w:uiPriority w:val="39"/>
    <w:rsid w:val="11A4FCF2"/>
    <w:pPr>
      <w:spacing w:before="120"/>
    </w:pPr>
    <w:rPr>
      <w:b/>
      <w:bCs/>
      <w:i/>
      <w:iCs/>
    </w:rPr>
  </w:style>
  <w:style w:type="paragraph" w:styleId="TDC2">
    <w:name w:val="toc 2"/>
    <w:basedOn w:val="Normal"/>
    <w:next w:val="Normal"/>
    <w:uiPriority w:val="39"/>
    <w:rsid w:val="11A4FCF2"/>
    <w:pPr>
      <w:spacing w:before="120"/>
      <w:ind w:left="240" w:firstLine="1"/>
    </w:pPr>
    <w:rPr>
      <w:b/>
      <w:bCs/>
      <w:sz w:val="22"/>
      <w:szCs w:val="22"/>
    </w:rPr>
  </w:style>
  <w:style w:type="paragraph" w:styleId="TDC3">
    <w:name w:val="toc 3"/>
    <w:basedOn w:val="Normal"/>
    <w:next w:val="Normal"/>
    <w:uiPriority w:val="39"/>
    <w:rsid w:val="11A4FCF2"/>
    <w:pPr>
      <w:ind w:left="480" w:firstLine="1"/>
    </w:pPr>
    <w:rPr>
      <w:sz w:val="20"/>
      <w:szCs w:val="20"/>
    </w:rPr>
  </w:style>
  <w:style w:type="paragraph" w:styleId="TDC4">
    <w:name w:val="toc 4"/>
    <w:basedOn w:val="Normal"/>
    <w:next w:val="Normal"/>
    <w:uiPriority w:val="1"/>
    <w:semiHidden/>
    <w:rsid w:val="11A4FCF2"/>
    <w:pPr>
      <w:ind w:left="720" w:firstLine="1"/>
    </w:pPr>
    <w:rPr>
      <w:sz w:val="20"/>
      <w:szCs w:val="20"/>
    </w:rPr>
  </w:style>
  <w:style w:type="paragraph" w:styleId="TDC5">
    <w:name w:val="toc 5"/>
    <w:basedOn w:val="Normal"/>
    <w:next w:val="Normal"/>
    <w:uiPriority w:val="1"/>
    <w:semiHidden/>
    <w:rsid w:val="11A4FCF2"/>
    <w:pPr>
      <w:ind w:left="960" w:firstLine="1"/>
    </w:pPr>
    <w:rPr>
      <w:sz w:val="20"/>
      <w:szCs w:val="20"/>
    </w:rPr>
  </w:style>
  <w:style w:type="paragraph" w:styleId="TDC6">
    <w:name w:val="toc 6"/>
    <w:basedOn w:val="Normal"/>
    <w:next w:val="Normal"/>
    <w:uiPriority w:val="1"/>
    <w:semiHidden/>
    <w:rsid w:val="11A4FCF2"/>
    <w:pPr>
      <w:ind w:left="1200" w:firstLine="1"/>
    </w:pPr>
    <w:rPr>
      <w:sz w:val="20"/>
      <w:szCs w:val="20"/>
    </w:rPr>
  </w:style>
  <w:style w:type="paragraph" w:styleId="TDC7">
    <w:name w:val="toc 7"/>
    <w:basedOn w:val="Normal"/>
    <w:next w:val="Normal"/>
    <w:uiPriority w:val="1"/>
    <w:semiHidden/>
    <w:rsid w:val="11A4FCF2"/>
    <w:pPr>
      <w:ind w:left="1440" w:firstLine="1"/>
    </w:pPr>
    <w:rPr>
      <w:sz w:val="20"/>
      <w:szCs w:val="20"/>
    </w:rPr>
  </w:style>
  <w:style w:type="paragraph" w:styleId="TDC8">
    <w:name w:val="toc 8"/>
    <w:basedOn w:val="Normal"/>
    <w:next w:val="Normal"/>
    <w:uiPriority w:val="1"/>
    <w:semiHidden/>
    <w:rsid w:val="11A4FCF2"/>
    <w:pPr>
      <w:ind w:left="1680" w:firstLine="1"/>
    </w:pPr>
    <w:rPr>
      <w:sz w:val="20"/>
      <w:szCs w:val="20"/>
    </w:rPr>
  </w:style>
  <w:style w:type="paragraph" w:styleId="TDC9">
    <w:name w:val="toc 9"/>
    <w:basedOn w:val="Normal"/>
    <w:next w:val="Normal"/>
    <w:uiPriority w:val="1"/>
    <w:semiHidden/>
    <w:rsid w:val="11A4FCF2"/>
    <w:pPr>
      <w:ind w:left="1920" w:firstLine="1"/>
    </w:pPr>
    <w:rPr>
      <w:sz w:val="20"/>
      <w:szCs w:val="20"/>
    </w:rPr>
  </w:style>
  <w:style w:type="paragraph" w:styleId="Ttulo">
    <w:name w:val="Title"/>
    <w:basedOn w:val="Normal"/>
    <w:next w:val="Subttulo"/>
    <w:uiPriority w:val="1"/>
    <w:qFormat/>
    <w:rsid w:val="11A4FCF2"/>
    <w:rPr>
      <w:rFonts w:asciiTheme="minorHAnsi" w:hAnsiTheme="minorHAnsi"/>
      <w:b/>
      <w:bCs/>
    </w:rPr>
  </w:style>
  <w:style w:type="paragraph" w:styleId="Subttulo">
    <w:name w:val="Subtitle"/>
    <w:basedOn w:val="Encabezado"/>
    <w:next w:val="Textoindependiente"/>
    <w:qFormat/>
    <w:pPr>
      <w:jc w:val="center"/>
    </w:pPr>
    <w:rPr>
      <w:i/>
    </w:rPr>
  </w:style>
  <w:style w:type="paragraph" w:customStyle="1" w:styleId="WW-Textoindependiente2">
    <w:name w:val="WW-Texto independiente 2"/>
    <w:basedOn w:val="Normal"/>
    <w:uiPriority w:val="1"/>
    <w:rsid w:val="11A4FCF2"/>
    <w:pPr>
      <w:jc w:val="both"/>
    </w:pPr>
  </w:style>
  <w:style w:type="paragraph" w:styleId="Piedepgina">
    <w:name w:val="footer"/>
    <w:basedOn w:val="Normal"/>
    <w:link w:val="PiedepginaCar"/>
    <w:uiPriority w:val="99"/>
    <w:rsid w:val="11A4FCF2"/>
    <w:pPr>
      <w:tabs>
        <w:tab w:val="center" w:pos="4419"/>
        <w:tab w:val="right" w:pos="8838"/>
      </w:tabs>
    </w:pPr>
  </w:style>
  <w:style w:type="paragraph" w:styleId="Sangradetextonormal">
    <w:name w:val="Body Text Indent"/>
    <w:basedOn w:val="Normal"/>
    <w:uiPriority w:val="1"/>
    <w:rsid w:val="11A4FCF2"/>
    <w:pPr>
      <w:ind w:left="426" w:hanging="426"/>
    </w:pPr>
  </w:style>
  <w:style w:type="paragraph" w:customStyle="1" w:styleId="WW-Sangra2detindependiente">
    <w:name w:val="WW-Sangría 2 de t. independiente"/>
    <w:basedOn w:val="Normal"/>
    <w:uiPriority w:val="1"/>
    <w:rsid w:val="11A4FCF2"/>
    <w:pPr>
      <w:ind w:left="284" w:hanging="284"/>
      <w:jc w:val="both"/>
    </w:pPr>
  </w:style>
  <w:style w:type="paragraph" w:customStyle="1" w:styleId="Contenidodelmarco">
    <w:name w:val="Contenido del marco"/>
    <w:basedOn w:val="Textoindependiente"/>
  </w:style>
  <w:style w:type="paragraph" w:styleId="Prrafodelista">
    <w:name w:val="List Paragraph"/>
    <w:basedOn w:val="Normal"/>
    <w:link w:val="PrrafodelistaCar"/>
    <w:uiPriority w:val="34"/>
    <w:qFormat/>
    <w:rsid w:val="11A4FCF2"/>
    <w:pPr>
      <w:ind w:left="708"/>
    </w:pPr>
  </w:style>
  <w:style w:type="paragraph" w:styleId="Sangra3detindependiente">
    <w:name w:val="Body Text Indent 3"/>
    <w:basedOn w:val="Normal"/>
    <w:link w:val="Sangra3detindependienteCar"/>
    <w:uiPriority w:val="1"/>
    <w:rsid w:val="11A4FCF2"/>
    <w:pPr>
      <w:spacing w:after="120"/>
      <w:ind w:left="283"/>
    </w:pPr>
    <w:rPr>
      <w:sz w:val="16"/>
      <w:szCs w:val="16"/>
    </w:rPr>
  </w:style>
  <w:style w:type="character" w:customStyle="1" w:styleId="Sangra3detindependienteCar">
    <w:name w:val="Sangría 3 de t. independiente Car"/>
    <w:link w:val="Sangra3detindependiente"/>
    <w:rsid w:val="00E6213E"/>
    <w:rPr>
      <w:sz w:val="16"/>
      <w:szCs w:val="16"/>
      <w:lang w:val="es-CO"/>
    </w:rPr>
  </w:style>
  <w:style w:type="character" w:styleId="Hipervnculo">
    <w:name w:val="Hyperlink"/>
    <w:uiPriority w:val="99"/>
    <w:rsid w:val="00E6213E"/>
    <w:rPr>
      <w:rFonts w:cs="Times New Roman"/>
      <w:color w:val="0000FF"/>
      <w:u w:val="single"/>
    </w:rPr>
  </w:style>
  <w:style w:type="character" w:customStyle="1" w:styleId="Mencinsinresolver1">
    <w:name w:val="Mención sin resolver1"/>
    <w:uiPriority w:val="99"/>
    <w:semiHidden/>
    <w:unhideWhenUsed/>
    <w:rsid w:val="00992BF5"/>
    <w:rPr>
      <w:color w:val="605E5C"/>
      <w:shd w:val="clear" w:color="auto" w:fill="E1DFDD"/>
    </w:rPr>
  </w:style>
  <w:style w:type="character" w:customStyle="1" w:styleId="EncabezadoCar">
    <w:name w:val="Encabezado Car"/>
    <w:link w:val="Encabezado"/>
    <w:uiPriority w:val="99"/>
    <w:rsid w:val="00CB5B55"/>
    <w:rPr>
      <w:sz w:val="24"/>
      <w:lang w:eastAsia="es-ES"/>
    </w:rPr>
  </w:style>
  <w:style w:type="paragraph" w:styleId="Sinespaciado">
    <w:name w:val="No Spacing"/>
    <w:link w:val="SinespaciadoCar"/>
    <w:uiPriority w:val="1"/>
    <w:qFormat/>
    <w:rsid w:val="00C42F5E"/>
    <w:rPr>
      <w:rFonts w:ascii="Calibri" w:eastAsia="Calibri" w:hAnsi="Calibri"/>
      <w:sz w:val="22"/>
      <w:szCs w:val="22"/>
      <w:lang w:val="es-ES"/>
    </w:rPr>
  </w:style>
  <w:style w:type="paragraph" w:customStyle="1" w:styleId="Default">
    <w:name w:val="Default"/>
    <w:link w:val="DefaultCar"/>
    <w:rsid w:val="00C42F5E"/>
    <w:pPr>
      <w:autoSpaceDE w:val="0"/>
      <w:autoSpaceDN w:val="0"/>
      <w:adjustRightInd w:val="0"/>
    </w:pPr>
    <w:rPr>
      <w:rFonts w:ascii="Arial" w:eastAsia="Calibri" w:hAnsi="Arial" w:cs="Arial"/>
      <w:color w:val="000000"/>
      <w:sz w:val="24"/>
      <w:szCs w:val="24"/>
      <w:lang w:val="es-ES" w:eastAsia="es-ES"/>
    </w:rPr>
  </w:style>
  <w:style w:type="paragraph" w:styleId="Textodeglobo">
    <w:name w:val="Balloon Text"/>
    <w:basedOn w:val="Normal"/>
    <w:link w:val="TextodegloboCar"/>
    <w:uiPriority w:val="1"/>
    <w:rsid w:val="11A4FCF2"/>
    <w:rPr>
      <w:rFonts w:ascii="Tahoma" w:hAnsi="Tahoma" w:cs="Tahoma"/>
      <w:sz w:val="16"/>
      <w:szCs w:val="16"/>
    </w:rPr>
  </w:style>
  <w:style w:type="character" w:customStyle="1" w:styleId="TextodegloboCar">
    <w:name w:val="Texto de globo Car"/>
    <w:link w:val="Textodeglobo"/>
    <w:rsid w:val="001759DE"/>
    <w:rPr>
      <w:rFonts w:ascii="Tahoma" w:hAnsi="Tahoma" w:cs="Tahoma"/>
      <w:sz w:val="16"/>
      <w:szCs w:val="16"/>
      <w:lang w:eastAsia="es-ES"/>
    </w:rPr>
  </w:style>
  <w:style w:type="table" w:styleId="Tablaconcuadrcula">
    <w:name w:val="Table Grid"/>
    <w:basedOn w:val="Tablanormal"/>
    <w:uiPriority w:val="39"/>
    <w:rsid w:val="00DA5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00BA8"/>
    <w:pPr>
      <w:keepLines/>
      <w:numPr>
        <w:numId w:val="0"/>
      </w:numPr>
      <w:spacing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table" w:styleId="Tablaconcuadrcula1clara-nfasis6">
    <w:name w:val="Grid Table 1 Light Accent 6"/>
    <w:basedOn w:val="Tablanormal"/>
    <w:uiPriority w:val="46"/>
    <w:rsid w:val="00D6274D"/>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PrrafodelistaCar">
    <w:name w:val="Párrafo de lista Car"/>
    <w:basedOn w:val="Fuentedeprrafopredeter"/>
    <w:link w:val="Prrafodelista"/>
    <w:uiPriority w:val="34"/>
    <w:rsid w:val="00DC4265"/>
    <w:rPr>
      <w:sz w:val="24"/>
      <w:lang w:val="es-CO" w:eastAsia="es-ES"/>
    </w:rPr>
  </w:style>
  <w:style w:type="character" w:styleId="Refdecomentario">
    <w:name w:val="annotation reference"/>
    <w:basedOn w:val="Fuentedeprrafopredeter"/>
    <w:rsid w:val="00DC200E"/>
    <w:rPr>
      <w:sz w:val="16"/>
      <w:szCs w:val="16"/>
    </w:rPr>
  </w:style>
  <w:style w:type="paragraph" w:styleId="Textocomentario">
    <w:name w:val="annotation text"/>
    <w:basedOn w:val="Normal"/>
    <w:link w:val="TextocomentarioCar"/>
    <w:uiPriority w:val="1"/>
    <w:rsid w:val="11A4FCF2"/>
    <w:rPr>
      <w:sz w:val="20"/>
      <w:szCs w:val="20"/>
    </w:rPr>
  </w:style>
  <w:style w:type="character" w:customStyle="1" w:styleId="TextocomentarioCar">
    <w:name w:val="Texto comentario Car"/>
    <w:basedOn w:val="Fuentedeprrafopredeter"/>
    <w:link w:val="Textocomentario"/>
    <w:rsid w:val="00DC200E"/>
    <w:rPr>
      <w:lang w:val="es-CO" w:eastAsia="es-ES"/>
    </w:rPr>
  </w:style>
  <w:style w:type="paragraph" w:styleId="Asuntodelcomentario">
    <w:name w:val="annotation subject"/>
    <w:basedOn w:val="Textocomentario"/>
    <w:next w:val="Textocomentario"/>
    <w:link w:val="AsuntodelcomentarioCar"/>
    <w:semiHidden/>
    <w:unhideWhenUsed/>
    <w:rsid w:val="00DC200E"/>
    <w:rPr>
      <w:b/>
      <w:bCs/>
    </w:rPr>
  </w:style>
  <w:style w:type="character" w:customStyle="1" w:styleId="AsuntodelcomentarioCar">
    <w:name w:val="Asunto del comentario Car"/>
    <w:basedOn w:val="TextocomentarioCar"/>
    <w:link w:val="Asuntodelcomentario"/>
    <w:semiHidden/>
    <w:rsid w:val="00DC200E"/>
    <w:rPr>
      <w:b/>
      <w:bCs/>
      <w:lang w:val="es-CO" w:eastAsia="es-ES"/>
    </w:rPr>
  </w:style>
  <w:style w:type="paragraph" w:customStyle="1" w:styleId="TITULO1">
    <w:name w:val="TITULO 1"/>
    <w:basedOn w:val="Normal"/>
    <w:link w:val="TITULO1Car"/>
    <w:uiPriority w:val="1"/>
    <w:qFormat/>
    <w:rsid w:val="11A4FCF2"/>
    <w:pPr>
      <w:pBdr>
        <w:top w:val="single" w:sz="12" w:space="1" w:color="538135" w:themeColor="accent6" w:themeShade="BF"/>
        <w:bottom w:val="single" w:sz="12" w:space="1" w:color="538135" w:themeColor="accent6" w:themeShade="BF"/>
      </w:pBdr>
      <w:jc w:val="both"/>
    </w:pPr>
    <w:rPr>
      <w:rFonts w:asciiTheme="minorHAnsi" w:hAnsiTheme="minorHAnsi" w:cstheme="minorBidi"/>
      <w:color w:val="385623" w:themeColor="accent6" w:themeShade="80"/>
      <w:sz w:val="28"/>
      <w:szCs w:val="28"/>
    </w:rPr>
  </w:style>
  <w:style w:type="paragraph" w:customStyle="1" w:styleId="Ttulo20">
    <w:name w:val="Título2"/>
    <w:basedOn w:val="Sinespaciado"/>
    <w:link w:val="Ttulo2Car"/>
    <w:qFormat/>
    <w:rsid w:val="0093129F"/>
    <w:pPr>
      <w:numPr>
        <w:ilvl w:val="1"/>
        <w:numId w:val="5"/>
      </w:numPr>
      <w:jc w:val="both"/>
    </w:pPr>
    <w:rPr>
      <w:rFonts w:asciiTheme="minorHAnsi" w:hAnsiTheme="minorHAnsi" w:cstheme="minorHAnsi"/>
      <w:b/>
      <w:sz w:val="24"/>
      <w:szCs w:val="24"/>
    </w:rPr>
  </w:style>
  <w:style w:type="character" w:customStyle="1" w:styleId="TITULO1Car">
    <w:name w:val="TITULO 1 Car"/>
    <w:basedOn w:val="Fuentedeprrafopredeter"/>
    <w:link w:val="TITULO1"/>
    <w:rsid w:val="00912D5E"/>
    <w:rPr>
      <w:rFonts w:asciiTheme="minorHAnsi" w:hAnsiTheme="minorHAnsi" w:cstheme="minorHAnsi"/>
      <w:color w:val="385623" w:themeColor="accent6" w:themeShade="80"/>
      <w:sz w:val="28"/>
      <w:szCs w:val="24"/>
      <w:lang w:val="es-CO" w:eastAsia="es-ES"/>
    </w:rPr>
  </w:style>
  <w:style w:type="paragraph" w:customStyle="1" w:styleId="Estilo3">
    <w:name w:val="Estilo3"/>
    <w:basedOn w:val="Default"/>
    <w:link w:val="Estilo3Car"/>
    <w:qFormat/>
    <w:rsid w:val="0093129F"/>
    <w:pPr>
      <w:numPr>
        <w:ilvl w:val="1"/>
        <w:numId w:val="11"/>
      </w:numPr>
      <w:ind w:left="426" w:hanging="426"/>
      <w:jc w:val="both"/>
    </w:pPr>
    <w:rPr>
      <w:rFonts w:asciiTheme="minorHAnsi" w:hAnsiTheme="minorHAnsi" w:cstheme="minorHAnsi"/>
      <w:b/>
    </w:rPr>
  </w:style>
  <w:style w:type="character" w:customStyle="1" w:styleId="SinespaciadoCar">
    <w:name w:val="Sin espaciado Car"/>
    <w:basedOn w:val="Fuentedeprrafopredeter"/>
    <w:link w:val="Sinespaciado"/>
    <w:uiPriority w:val="1"/>
    <w:rsid w:val="0093129F"/>
    <w:rPr>
      <w:rFonts w:ascii="Calibri" w:eastAsia="Calibri" w:hAnsi="Calibri"/>
      <w:sz w:val="22"/>
      <w:szCs w:val="22"/>
      <w:lang w:val="es-ES"/>
    </w:rPr>
  </w:style>
  <w:style w:type="character" w:customStyle="1" w:styleId="Ttulo2Car">
    <w:name w:val="Título2 Car"/>
    <w:basedOn w:val="SinespaciadoCar"/>
    <w:link w:val="Ttulo20"/>
    <w:rsid w:val="0093129F"/>
    <w:rPr>
      <w:rFonts w:asciiTheme="minorHAnsi" w:eastAsia="Calibri" w:hAnsiTheme="minorHAnsi" w:cstheme="minorHAnsi"/>
      <w:b/>
      <w:sz w:val="24"/>
      <w:szCs w:val="24"/>
      <w:lang w:val="es-ES"/>
    </w:rPr>
  </w:style>
  <w:style w:type="paragraph" w:customStyle="1" w:styleId="TITULO">
    <w:name w:val="TITULO"/>
    <w:basedOn w:val="TITULO1"/>
    <w:qFormat/>
    <w:rsid w:val="001E6D04"/>
    <w:pPr>
      <w:numPr>
        <w:numId w:val="11"/>
      </w:numPr>
      <w:jc w:val="center"/>
    </w:pPr>
    <w:rPr>
      <w:b/>
    </w:rPr>
  </w:style>
  <w:style w:type="character" w:customStyle="1" w:styleId="DefaultCar">
    <w:name w:val="Default Car"/>
    <w:basedOn w:val="Fuentedeprrafopredeter"/>
    <w:link w:val="Default"/>
    <w:rsid w:val="0093129F"/>
    <w:rPr>
      <w:rFonts w:ascii="Arial" w:eastAsia="Calibri" w:hAnsi="Arial" w:cs="Arial"/>
      <w:color w:val="000000"/>
      <w:sz w:val="24"/>
      <w:szCs w:val="24"/>
      <w:lang w:val="es-ES" w:eastAsia="es-ES"/>
    </w:rPr>
  </w:style>
  <w:style w:type="character" w:customStyle="1" w:styleId="Estilo3Car">
    <w:name w:val="Estilo3 Car"/>
    <w:basedOn w:val="DefaultCar"/>
    <w:link w:val="Estilo3"/>
    <w:rsid w:val="0093129F"/>
    <w:rPr>
      <w:rFonts w:asciiTheme="minorHAnsi" w:eastAsia="Calibri" w:hAnsiTheme="minorHAnsi" w:cstheme="minorHAnsi"/>
      <w:b/>
      <w:color w:val="000000"/>
      <w:sz w:val="24"/>
      <w:szCs w:val="24"/>
      <w:lang w:val="es-ES" w:eastAsia="es-ES"/>
    </w:rPr>
  </w:style>
  <w:style w:type="paragraph" w:customStyle="1" w:styleId="TITULO2">
    <w:name w:val="TITULO 2"/>
    <w:basedOn w:val="Ttulo20"/>
    <w:qFormat/>
    <w:rsid w:val="00212AA4"/>
  </w:style>
  <w:style w:type="table" w:styleId="Tablaconcuadrcula4-nfasis6">
    <w:name w:val="Grid Table 4 Accent 6"/>
    <w:basedOn w:val="Tablanormal"/>
    <w:uiPriority w:val="47"/>
    <w:rsid w:val="00D104F8"/>
    <w:rPr>
      <w:rFonts w:ascii="Calibri" w:eastAsia="Calibri" w:hAnsi="Calibri" w:cs="Arial"/>
      <w:lang w:val="es-CO" w:eastAsia="es-C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entabla">
    <w:name w:val="Texto en tabla"/>
    <w:basedOn w:val="Normal"/>
    <w:uiPriority w:val="1"/>
    <w:rsid w:val="11A4FCF2"/>
    <w:pPr>
      <w:spacing w:before="120" w:after="120"/>
      <w:jc w:val="both"/>
    </w:pPr>
    <w:rPr>
      <w:rFonts w:ascii="Tahoma" w:hAnsi="Tahoma"/>
      <w:lang w:val="es-ES"/>
    </w:rPr>
  </w:style>
  <w:style w:type="paragraph" w:styleId="Textonotapie">
    <w:name w:val="footnote text"/>
    <w:basedOn w:val="Normal"/>
    <w:link w:val="TextonotapieCar"/>
    <w:uiPriority w:val="1"/>
    <w:rsid w:val="11A4FCF2"/>
    <w:rPr>
      <w:sz w:val="20"/>
      <w:szCs w:val="20"/>
    </w:rPr>
  </w:style>
  <w:style w:type="character" w:customStyle="1" w:styleId="TextonotapieCar">
    <w:name w:val="Texto nota pie Car"/>
    <w:basedOn w:val="Fuentedeprrafopredeter"/>
    <w:link w:val="Textonotapie"/>
    <w:rsid w:val="0027795F"/>
    <w:rPr>
      <w:lang w:val="es-CO" w:eastAsia="es-ES"/>
    </w:rPr>
  </w:style>
  <w:style w:type="character" w:styleId="Refdenotaalpie">
    <w:name w:val="footnote reference"/>
    <w:rsid w:val="0027795F"/>
    <w:rPr>
      <w:vertAlign w:val="superscript"/>
    </w:rPr>
  </w:style>
  <w:style w:type="character" w:styleId="Mencinsinresolver">
    <w:name w:val="Unresolved Mention"/>
    <w:basedOn w:val="Fuentedeprrafopredeter"/>
    <w:uiPriority w:val="99"/>
    <w:semiHidden/>
    <w:unhideWhenUsed/>
    <w:rsid w:val="00890C16"/>
    <w:rPr>
      <w:color w:val="605E5C"/>
      <w:shd w:val="clear" w:color="auto" w:fill="E1DFDD"/>
    </w:rPr>
  </w:style>
  <w:style w:type="character" w:customStyle="1" w:styleId="PiedepginaCar">
    <w:name w:val="Pie de página Car"/>
    <w:basedOn w:val="Fuentedeprrafopredeter"/>
    <w:link w:val="Piedepgina"/>
    <w:uiPriority w:val="99"/>
    <w:rsid w:val="00336CDA"/>
    <w:rPr>
      <w:sz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712513">
      <w:bodyDiv w:val="1"/>
      <w:marLeft w:val="0"/>
      <w:marRight w:val="0"/>
      <w:marTop w:val="0"/>
      <w:marBottom w:val="0"/>
      <w:divBdr>
        <w:top w:val="none" w:sz="0" w:space="0" w:color="auto"/>
        <w:left w:val="none" w:sz="0" w:space="0" w:color="auto"/>
        <w:bottom w:val="none" w:sz="0" w:space="0" w:color="auto"/>
        <w:right w:val="none" w:sz="0" w:space="0" w:color="auto"/>
      </w:divBdr>
    </w:div>
    <w:div w:id="1604873364">
      <w:bodyDiv w:val="1"/>
      <w:marLeft w:val="0"/>
      <w:marRight w:val="0"/>
      <w:marTop w:val="0"/>
      <w:marBottom w:val="0"/>
      <w:divBdr>
        <w:top w:val="none" w:sz="0" w:space="0" w:color="auto"/>
        <w:left w:val="none" w:sz="0" w:space="0" w:color="auto"/>
        <w:bottom w:val="none" w:sz="0" w:space="0" w:color="auto"/>
        <w:right w:val="none" w:sz="0" w:space="0" w:color="auto"/>
      </w:divBdr>
    </w:div>
    <w:div w:id="162715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notes.xml.rels><?xml version="1.0" encoding="UTF-8" standalone="yes"?>
<Relationships xmlns="http://schemas.openxmlformats.org/package/2006/relationships"><Relationship Id="rId2" Type="http://schemas.openxmlformats.org/officeDocument/2006/relationships/hyperlink" Target="https://www.banrep.gov.co/es/estadisticas/tasas-ocupacion-y-desempleo" TargetMode="External"/><Relationship Id="rId1" Type="http://schemas.openxmlformats.org/officeDocument/2006/relationships/hyperlink" Target="https://www.dane.gov.co/index.php/estadisticas-por-tema/cuentas-nacionales/indicador-de-seguimiento-a-la-economia-i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abf85b3-5eac-493f-b023-c39bbeafc6c1">
      <Terms xmlns="http://schemas.microsoft.com/office/infopath/2007/PartnerControls"/>
    </lcf76f155ced4ddcb4097134ff3c332f>
    <_Flow_SignoffStatus xmlns="dabf85b3-5eac-493f-b023-c39bbeafc6c1" xsi:nil="true"/>
    <TaxCatchAll xmlns="f82b489b-028e-48ba-9eb7-8288c12124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1FC0345CE223647A7DA149FF97C09B3" ma:contentTypeVersion="18" ma:contentTypeDescription="Crear nuevo documento." ma:contentTypeScope="" ma:versionID="856c28363ad99a7523310007fa9850fd">
  <xsd:schema xmlns:xsd="http://www.w3.org/2001/XMLSchema" xmlns:xs="http://www.w3.org/2001/XMLSchema" xmlns:p="http://schemas.microsoft.com/office/2006/metadata/properties" xmlns:ns2="dabf85b3-5eac-493f-b023-c39bbeafc6c1" xmlns:ns3="f82b489b-028e-48ba-9eb7-8288c1212453" targetNamespace="http://schemas.microsoft.com/office/2006/metadata/properties" ma:root="true" ma:fieldsID="3b3a7ed800e73799aa4210a07d726501" ns2:_="" ns3:_="">
    <xsd:import namespace="dabf85b3-5eac-493f-b023-c39bbeafc6c1"/>
    <xsd:import namespace="f82b489b-028e-48ba-9eb7-8288c12124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f85b3-5eac-493f-b023-c39bbeafc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4e808d9-5802-470c-b9b9-450ddba688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2b489b-028e-48ba-9eb7-8288c121245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6c2c8ae-d29d-4902-8831-d9454007d8e2}" ma:internalName="TaxCatchAll" ma:showField="CatchAllData" ma:web="f82b489b-028e-48ba-9eb7-8288c121245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7C5FFA-254B-45A7-8DCD-718C1A6B0D37}">
  <ds:schemaRefs>
    <ds:schemaRef ds:uri="http://schemas.openxmlformats.org/officeDocument/2006/bibliography"/>
  </ds:schemaRefs>
</ds:datastoreItem>
</file>

<file path=customXml/itemProps2.xml><?xml version="1.0" encoding="utf-8"?>
<ds:datastoreItem xmlns:ds="http://schemas.openxmlformats.org/officeDocument/2006/customXml" ds:itemID="{A04E03EC-D5D1-415E-9449-2FDD49630422}">
  <ds:schemaRefs>
    <ds:schemaRef ds:uri="http://schemas.microsoft.com/office/2006/metadata/properties"/>
    <ds:schemaRef ds:uri="http://schemas.microsoft.com/office/infopath/2007/PartnerControls"/>
    <ds:schemaRef ds:uri="dabf85b3-5eac-493f-b023-c39bbeafc6c1"/>
    <ds:schemaRef ds:uri="f82b489b-028e-48ba-9eb7-8288c1212453"/>
  </ds:schemaRefs>
</ds:datastoreItem>
</file>

<file path=customXml/itemProps3.xml><?xml version="1.0" encoding="utf-8"?>
<ds:datastoreItem xmlns:ds="http://schemas.openxmlformats.org/officeDocument/2006/customXml" ds:itemID="{0C45545A-0966-4F2D-BB8E-DCB480070E89}">
  <ds:schemaRefs>
    <ds:schemaRef ds:uri="http://schemas.microsoft.com/sharepoint/v3/contenttype/forms"/>
  </ds:schemaRefs>
</ds:datastoreItem>
</file>

<file path=customXml/itemProps4.xml><?xml version="1.0" encoding="utf-8"?>
<ds:datastoreItem xmlns:ds="http://schemas.openxmlformats.org/officeDocument/2006/customXml" ds:itemID="{120B4BA0-036F-4126-A049-8BEE20CDB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f85b3-5eac-493f-b023-c39bbeafc6c1"/>
    <ds:schemaRef ds:uri="f82b489b-028e-48ba-9eb7-8288c1212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6291</Words>
  <Characters>33221</Characters>
  <Application>Microsoft Office Word</Application>
  <DocSecurity>0</DocSecurity>
  <Lines>1006</Lines>
  <Paragraphs>581</Paragraphs>
  <ScaleCrop>false</ScaleCrop>
  <HeadingPairs>
    <vt:vector size="2" baseType="variant">
      <vt:variant>
        <vt:lpstr>Título</vt:lpstr>
      </vt:variant>
      <vt:variant>
        <vt:i4>1</vt:i4>
      </vt:variant>
    </vt:vector>
  </HeadingPairs>
  <TitlesOfParts>
    <vt:vector size="1" baseType="lpstr">
      <vt:lpstr>ARTICULO 1</vt:lpstr>
    </vt:vector>
  </TitlesOfParts>
  <Company>PERSONAL</Company>
  <LinksUpToDate>false</LinksUpToDate>
  <CharactersWithSpaces>38931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ARTICULO 1</dc:title>
  <dc:subject/>
  <dc:creator>COOPCENTRAL</dc:creator>
  <cp:keywords/>
  <cp:lastModifiedBy>Erika Anruth Martínez López</cp:lastModifiedBy>
  <cp:revision>3</cp:revision>
  <cp:lastPrinted>2025-10-03T18:46:00Z</cp:lastPrinted>
  <dcterms:created xsi:type="dcterms:W3CDTF">2026-06-01T12:38:00Z</dcterms:created>
  <dcterms:modified xsi:type="dcterms:W3CDTF">2026-06-01T12:53:00Z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0x01010031FC0345CE223647A7DA149FF97C09B3</vt:lpwstr>
  </property>
  <property fmtid="{D5CDD505-2E9C-101B-9397-08002B2CF9AE}" pid="3" name="MediaServiceImageTags">
    <vt:lpwstr/>
  </property>
</Properties>
</file>