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CRUD de Datos Personales – ASSIP ERP</w:t>
      </w:r>
    </w:p>
    <w:p>
      <w:r>
        <w:t>Este documento describe el desarrollo completo del módulo CRUD de Datos Personales del esquema ‘hoja_vida’ dentro del sistema ASSIP‑ERP. Incluye detalles del backend, controlador REST, servicio, repositorio, entidad, reglas de negocio, validaciones y manejo de fechas.</w:t>
      </w:r>
    </w:p>
    <w:p>
      <w:pPr>
        <w:pStyle w:val="Heading2"/>
      </w:pPr>
      <w:r>
        <w:t>1. Arquitectura general</w:t>
      </w:r>
    </w:p>
    <w:p>
      <w:r>
        <w:t>El módulo está compuesto por cuatro clases principales en el backend Java (Spring Boot):</w:t>
      </w:r>
    </w:p>
    <w:p>
      <w:r>
        <w:t>• DatosPersonales.java – Entidad JPA mapeada a la tabla hoja_vida.datos_personales</w:t>
      </w:r>
    </w:p>
    <w:p>
      <w:r>
        <w:t>• DatosPersonalesRepository.java – Repositorio JPA</w:t>
      </w:r>
    </w:p>
    <w:p>
      <w:r>
        <w:t>• DatosPersonalesService.java – Capa de negocio y validación</w:t>
      </w:r>
    </w:p>
    <w:p>
      <w:r>
        <w:t>• DatosPersonalesController.java – Controlador REST</w:t>
      </w:r>
    </w:p>
    <w:p>
      <w:pPr>
        <w:pStyle w:val="Heading2"/>
      </w:pPr>
      <w:r>
        <w:t>2. Endpoints REST</w:t>
      </w:r>
    </w:p>
    <w:p>
      <w:r>
        <w:t>Base Path: `/api/v1/hoja-vida/datos-personales`</w:t>
      </w:r>
    </w:p>
    <w:p>
      <w:r>
        <w:t>Endpoints disponibles:</w:t>
      </w:r>
    </w:p>
    <w:p>
      <w:r>
        <w:t>• GET `/` – Lista todos los registros</w:t>
      </w:r>
    </w:p>
    <w:p>
      <w:r>
        <w:t>• GET `/{id}` – Obtiene un registro por ID</w:t>
      </w:r>
    </w:p>
    <w:p>
      <w:r>
        <w:t>• POST `/` – Crea un nuevo registro</w:t>
      </w:r>
    </w:p>
    <w:p>
      <w:r>
        <w:t>• PUT `/{id}` – Actualiza un registro existente</w:t>
      </w:r>
    </w:p>
    <w:p>
      <w:r>
        <w:t>• DELETE `/{id}` – Elimina un registro</w:t>
      </w:r>
    </w:p>
    <w:p>
      <w:pPr>
        <w:pStyle w:val="Heading2"/>
      </w:pPr>
      <w:r>
        <w:t>3. Entidad: DatosPersonales.java</w:t>
      </w:r>
    </w:p>
    <w:p>
      <w:r>
        <w:t>Define la estructura de la tabla hoja_vida.datos_personales. Implementa anotaciones JPA como `@Entity`, `@Table`, `@Id`, `@GeneratedValue`, `@Column`. Incluye campos de identificación, nombres, ubicación, demográficos, económicos y de auditoría. Los campos de fecha se manejan desde el backend.</w:t>
      </w:r>
    </w:p>
    <w:p>
      <w:pPr>
        <w:pStyle w:val="Heading2"/>
      </w:pPr>
      <w:r>
        <w:t>4. Servicio: DatosPersonalesService.java</w:t>
      </w:r>
    </w:p>
    <w:p>
      <w:r>
        <w:t>La clase `DatosPersonalesService` implementa las operaciones CRUD con transacciones automáticas. Controla la asignación de fechas (`fecha_creacion`, `fecha_edicion`, `fecha_apertura`, `fecha_actualizacion`), así como las reglas de negocio para normalización y coherencia.</w:t>
      </w:r>
    </w:p>
    <w:p>
      <w:r>
        <w:t>Principales responsabilidades:</w:t>
      </w:r>
    </w:p>
    <w:p>
      <w:r>
        <w:t>• Convertir nombres y apellidos a mayúsculas (normalización).</w:t>
      </w:r>
    </w:p>
    <w:p>
      <w:r>
        <w:t>• Forzar `cabezaFamilia = 0` si `codigoGenero = '1'` (masculino).</w:t>
      </w:r>
    </w:p>
    <w:p>
      <w:r>
        <w:t>• Asignar fechas actuales si no se proporcionan en la solicitud.</w:t>
      </w:r>
    </w:p>
    <w:p>
      <w:r>
        <w:t>• Mantener coherencia entre fechas al actualizar registros.</w:t>
      </w:r>
    </w:p>
    <w:p>
      <w:pPr>
        <w:pStyle w:val="Heading2"/>
      </w:pPr>
      <w:r>
        <w:t>5. Controlador REST: DatosPersonalesController.java</w:t>
      </w:r>
    </w:p>
    <w:p>
      <w:r>
        <w:t>Expone los endpoints REST del módulo. Permite operaciones completas sobre la entidad DatosPersonales mediante JSON. Retorna respuestas estandarizadas (`ResponseEntity`) con códigos HTTP 200, 404, 400, y 204 según el resultado.</w:t>
      </w:r>
    </w:p>
    <w:p>
      <w:pPr>
        <w:pStyle w:val="Heading2"/>
      </w:pPr>
      <w:r>
        <w:t>6. Validaciones y reglas de negocio</w:t>
      </w:r>
    </w:p>
    <w:p>
      <w:r>
        <w:t>• Todos los campos obligatorios deben venir informados desde el frontend.</w:t>
      </w:r>
    </w:p>
    <w:p>
      <w:r>
        <w:t>• `segundoApellido` puede ir nulo o vacío; se convierte en NULL en BD.</w:t>
      </w:r>
    </w:p>
    <w:p>
      <w:r>
        <w:t>• `codigoGenero = 1` → fuerza `cabezaFamilia = 0`.</w:t>
      </w:r>
    </w:p>
    <w:p>
      <w:r>
        <w:t>• Los nombres y apellidos se guardan siempre en mayúsculas.</w:t>
      </w:r>
    </w:p>
    <w:p>
      <w:r>
        <w:t>• Las fechas son manejadas por el backend, sin triggers SQL.</w:t>
      </w:r>
    </w:p>
    <w:p>
      <w:pPr>
        <w:pStyle w:val="Heading2"/>
      </w:pPr>
      <w:r>
        <w:t>7. Manejo de fechas</w:t>
      </w:r>
    </w:p>
    <w:p>
      <w:r>
        <w:t>El backend asigna automáticamente las fechas en el momento de creación y actualización. No existen triggers en la base de datos. Las fechas gestionadas son:</w:t>
      </w:r>
    </w:p>
    <w:p>
      <w:r>
        <w:t>• fecha_apertura → Fecha de alta del registro</w:t>
      </w:r>
    </w:p>
    <w:p>
      <w:r>
        <w:t>• fecha_actualizacion → Fecha de última actualización de datos de negocio</w:t>
      </w:r>
    </w:p>
    <w:p>
      <w:r>
        <w:t>• fecha_creacion → Fecha de inserción física en la tabla</w:t>
      </w:r>
    </w:p>
    <w:p>
      <w:r>
        <w:t>• fecha_edicion → Fecha de última modificación física</w:t>
      </w:r>
    </w:p>
    <w:p>
      <w:pPr>
        <w:pStyle w:val="Heading2"/>
      </w:pPr>
      <w:r>
        <w:t>8. Frontend Angular</w:t>
      </w:r>
    </w:p>
    <w:p>
      <w:r>
        <w:t>El formulario de captura está implementado en `datos-personales-upsert.component.ts` y su plantilla HTML correspondiente. Incluye validaciones visuales, filtros de búsqueda para actividades económicas (SES y DIAN), control automático del dígito de verificación (RUT) y campos deshabilitados para fechas de apertura y actualización.</w:t>
      </w:r>
    </w:p>
    <w:p>
      <w:pPr>
        <w:pStyle w:val="Heading2"/>
      </w:pPr>
      <w:r>
        <w:t>9. Integración con catálogos</w:t>
      </w:r>
    </w:p>
    <w:p>
      <w:r>
        <w:t>El módulo se integra con los endpoints `/api/v1/catalogos/*` para cargar valores de listas desplegables: países, departamentos, ciudades, géneros, estados civiles, escolaridades, ocupaciones, tipos de vivienda, sectores económicos, y actividades económicas DIAN/SES.</w:t>
      </w:r>
    </w:p>
    <w:p>
      <w:pPr>
        <w:pStyle w:val="Heading2"/>
      </w:pPr>
      <w:r>
        <w:t>10. Auditoría</w:t>
      </w:r>
    </w:p>
    <w:p>
      <w:r>
        <w:t>Se registran las referencias de usuario en los campos `fkSeguridadCreacion` y `fkSeguridadEdicion`. Ambos se actualizan automáticamente al crear o modificar un registro.</w:t>
      </w:r>
    </w:p>
    <w:p>
      <w:pPr>
        <w:pStyle w:val="Heading2"/>
      </w:pPr>
      <w:r>
        <w:t>11. Consideraciones técnicas</w:t>
      </w:r>
    </w:p>
    <w:p>
      <w:r>
        <w:t>• Proyecto: ASSIP‑ERP</w:t>
      </w:r>
    </w:p>
    <w:p>
      <w:r>
        <w:t>• Módulo: hoja_vida.datos_personales</w:t>
      </w:r>
    </w:p>
    <w:p>
      <w:r>
        <w:t>• Framework: Spring Boot 3.x + JPA + PostgreSQL</w:t>
      </w:r>
    </w:p>
    <w:p>
      <w:r>
        <w:t>• Lenguaje: Java 17</w:t>
      </w:r>
    </w:p>
    <w:p>
      <w:r>
        <w:t>• Manejo de fechas: LocalDate / LocalDateTime (Java Time API)</w:t>
      </w:r>
    </w:p>
    <w:p>
      <w:r>
        <w:t>• Repositorio: JpaRepository estándar sin query custom</w:t>
      </w:r>
    </w:p>
    <w:p>
      <w:r>
        <w:t>• Transacciones: @Transactional a nivel de servicio</w:t>
      </w:r>
    </w:p>
    <w:p>
      <w:pPr>
        <w:pStyle w:val="Heading2"/>
      </w:pPr>
      <w:r>
        <w:t>12. Versión y autoría</w:t>
      </w:r>
    </w:p>
    <w:p>
      <w:r>
        <w:t>Documento generado automáticamente: 28/10/2025 23:23:25</w:t>
      </w:r>
    </w:p>
    <w:p>
      <w:r>
        <w:t>Autor: Carlos González Pérez – Dirección de Tecnología</w:t>
      </w:r>
    </w:p>
    <w:p>
      <w:r>
        <w:t>Empresa: ERP ASSIP Solidaria y Financiera</w:t>
      </w:r>
    </w:p>
    <w:p>
      <w:r>
        <w:t>Versión del módulo: 1.0 (CRUD Datos Personales)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