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Documentación del CRUD de Información Laboral — ASSIP ERP</w:t>
      </w:r>
    </w:p>
    <w:p>
      <w:r>
        <w:t>Este documento detalla la estructura, funcionamiento y componentes principales del módulo de **Información Laboral** del sistema ASSIP ERP. Incluye descripción de su frontend Angular, modelos asociados, comunicación con el backend y las validaciones implementadas.</w:t>
      </w:r>
    </w:p>
    <w:p>
      <w:pPr>
        <w:pStyle w:val="Heading2"/>
      </w:pPr>
      <w:r>
        <w:t>1. Objetivo del Módulo</w:t>
      </w:r>
    </w:p>
    <w:p>
      <w:r>
        <w:t>El módulo **Laborales** permite registrar, editar, listar y eliminar la información relacionada con la situación laboral de los afiliados o personas dentro del sistema. Su propósito es mantener una trazabilidad clara de los vínculos contractuales y de los datos asociados a las empresas o actividades económicas.</w:t>
      </w:r>
    </w:p>
    <w:p>
      <w:pPr>
        <w:pStyle w:val="Heading2"/>
      </w:pPr>
      <w:r>
        <w:t>2. Estructura de Archivos del CRUD</w:t>
      </w:r>
    </w:p>
    <w:p>
      <w:r>
        <w:t>Ubicación en el proyecto Angular: `src/app/features/hoja-vida/laborales/`</w:t>
      </w:r>
    </w:p>
    <w:p>
      <w:r>
        <w:t>Archivos principales:</w:t>
        <w:br/>
        <w:t>• laborales-list.component.ts / .html / .scss → listado general.</w:t>
        <w:br/>
        <w:t>• laborales-upsert.component.ts / .html / .scss → formulario de creación/edición.</w:t>
        <w:br/>
        <w:t>• laborales.api.ts → comunicación con el backend.</w:t>
        <w:br/>
        <w:t>• laborales-exporter.service.ts → exportación de registros.</w:t>
        <w:br/>
        <w:t>• laborales.model.ts → modelo de datos tipado TypeScript.</w:t>
      </w:r>
    </w:p>
    <w:p>
      <w:pPr>
        <w:pStyle w:val="Heading2"/>
      </w:pPr>
      <w:r>
        <w:t>3. Funcionalidades Principales</w:t>
      </w:r>
    </w:p>
    <w:p>
      <w:r>
        <w:t>• Listado general con búsqueda por documento o nombre.</w:t>
        <w:br/>
        <w:t>• Formulario de registro/edición de datos laborales.</w:t>
        <w:br/>
        <w:t>• Validaciones de campos obligatorios y formatos.</w:t>
        <w:br/>
        <w:t>• Integración con catálogos dinámicos (tipos de empresa, contrato, jornada, etc.).</w:t>
        <w:br/>
        <w:t>• Exportación de listados a formatos externos (Excel / impresión).</w:t>
        <w:br/>
        <w:t>• Indicadores visuales de registros con y sin información laboral.</w:t>
      </w:r>
    </w:p>
    <w:p>
      <w:pPr>
        <w:pStyle w:val="Heading2"/>
      </w:pPr>
      <w:r>
        <w:t>4. Formulario Laborales Upsert</w:t>
      </w:r>
    </w:p>
    <w:p>
      <w:r>
        <w:t>El formulario está dividido en secciones para mejorar la organización visual y la usabilidad.</w:t>
      </w:r>
    </w:p>
    <w:p>
      <w:r>
        <w:t>Secciones principales:</w:t>
        <w:br/>
        <w:t>1. Datos de la Empresa o Actividad → nombre, dirección, ubicación geográfica.</w:t>
        <w:br/>
        <w:t>2. Contacto → teléfonos, correo electrónico.</w:t>
        <w:br/>
        <w:t>3. Contrato y Tipo de Empresa → tipo de empresa, contrato, jornada, empleado de la entidad, fecha de vinculación.</w:t>
        <w:br/>
        <w:t>4. Persona de Contacto → nombre y teléfono.</w:t>
        <w:br/>
        <w:t>5. Acciones → guardar / cancelar.</w:t>
      </w:r>
    </w:p>
    <w:p>
      <w:pPr>
        <w:pStyle w:val="Heading3"/>
      </w:pPr>
      <w:r>
        <w:t>4.1. Mejoras de Diseño Aplicadas</w:t>
      </w:r>
    </w:p>
    <w:p>
      <w:r>
        <w:t>• El campo 'Empleado de la entidad' fue rediseñado con un grupo de radio buttons idéntico al utilizado en el formulario de Datos Personales (Sí / No).</w:t>
        <w:br/>
        <w:t>• El campo 'Fecha de Vinculación' se reubicó dentro del grupo 'Contrato y Tipo de Empresa' para mantener coherencia funcional y visual.</w:t>
        <w:br/>
        <w:t>• Se estableció una clase `.sm` para ajustar el ancho del campo de fecha, asegurando una proporción adecuada con los demás campos de la fila.</w:t>
        <w:br/>
        <w:t>• Todos los grupos incluyen etiquetas, validaciones y mensajes de error consistentes.</w:t>
      </w:r>
    </w:p>
    <w:p>
      <w:pPr>
        <w:pStyle w:val="Heading2"/>
      </w:pPr>
      <w:r>
        <w:t>5. Integración con Backend</w:t>
      </w:r>
    </w:p>
    <w:p>
      <w:r>
        <w:t>El archivo `laborales.api.ts` utiliza la clase `HttpClient` para consumir los endpoints REST expuestos por el backend (Spring Boot). Las operaciones implementadas son:</w:t>
        <w:br/>
        <w:t>• GET `/hoja-vida/laborales` — listar registros.</w:t>
        <w:br/>
        <w:t>• POST `/hoja-vida/laborales` — crear nuevo registro.</w:t>
        <w:br/>
        <w:t>• PUT `/hoja-vida/laborales/{id}` — actualizar información.</w:t>
        <w:br/>
        <w:t>• DELETE `/hoja-vida/laborales/{id}` — eliminar registro.</w:t>
        <w:br/>
        <w:t>• GET `/hoja-vida/laborales/{id}` — obtener detalle individual.</w:t>
      </w:r>
    </w:p>
    <w:p>
      <w:pPr>
        <w:pStyle w:val="Heading2"/>
      </w:pPr>
      <w:r>
        <w:t>6. Modelos Asociados</w:t>
      </w:r>
    </w:p>
    <w:p>
      <w:r>
        <w:t>El modelo `Laboral` está basado en la interfaz `EntidadBase`, heredando los campos de auditoría y agregando propiedades específicas:</w:t>
        <w:br/>
        <w:t>• nombreEmpresa, direccion, idPais, idDepartamento, idCiudad.</w:t>
        <w:br/>
        <w:t>• telefonoEmpresa, celularEmpresa, correoEmpresa.</w:t>
        <w:br/>
        <w:t>• codigoTipoEmpresa, codigoTipoContrato, codigoJornada.</w:t>
        <w:br/>
        <w:t>• empleadoEntidad, fechaVinculacion, nombreContacto, celularContacto.</w:t>
      </w:r>
    </w:p>
    <w:p>
      <w:pPr>
        <w:pStyle w:val="Heading2"/>
      </w:pPr>
      <w:r>
        <w:t>7. Catálogos Asociados</w:t>
      </w:r>
    </w:p>
    <w:p>
      <w:r>
        <w:t>La clase `CatalogosApi` provee la información de catálogos utilizados en el formulario:</w:t>
        <w:br/>
        <w:t>• listarTiposEmpresas()</w:t>
        <w:br/>
        <w:t>• listarTiposContratos()</w:t>
        <w:br/>
        <w:t>• listarJornadasLaborales()</w:t>
        <w:br/>
        <w:t>• listarPaises(), listarDepartamentos(), listarCiudades().</w:t>
      </w:r>
    </w:p>
    <w:p>
      <w:pPr>
        <w:pStyle w:val="Heading2"/>
      </w:pPr>
      <w:r>
        <w:t>8. Estilos y Layout</w:t>
      </w:r>
    </w:p>
    <w:p>
      <w:r>
        <w:t>Los estilos del formulario (`laborales-upsert.component.scss`) se basan en un diseño grid flexible con clases reutilizables:</w:t>
        <w:br/>
        <w:t>• `.form-group` para espaciado vertical.</w:t>
        <w:br/>
        <w:t>• `.radio-group` para alineación horizontal de opciones Sí/No.</w:t>
        <w:br/>
        <w:t>• `.error-text` para mensajes de validación.</w:t>
        <w:br/>
        <w:t>• `.sm`, `.full` para control de ancho relativo de campos.</w:t>
      </w:r>
    </w:p>
    <w:p>
      <w:pPr>
        <w:pStyle w:val="Heading2"/>
      </w:pPr>
      <w:r>
        <w:t>9. Resultados Visuales</w:t>
      </w:r>
    </w:p>
    <w:p>
      <w:r>
        <w:t>El resultado final mantiene la uniformidad visual y funcional del sistema ASSIP ERP, alineado con los estándares de los demás módulos (como Datos Personales y Ubicaciones). El formulario es completamente responsivo y soporta validaciones reactivas.</w:t>
      </w:r>
    </w:p>
    <w:p>
      <w:pPr>
        <w:pStyle w:val="Heading2"/>
      </w:pPr>
      <w:r>
        <w:t>10. Conclusión</w:t>
      </w:r>
    </w:p>
    <w:p>
      <w:r>
        <w:t>El CRUD de Información Laboral fue diseñado con enfoque en la consistencia, mantenibilidad y experiencia de usuario. Los cambios aplicados aseguran coherencia con los demás módulos del ERP, mejoran la usabilidad y facilitan futuras integraciones con el reporteador y exportadores genéricos.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