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CRUD — Permisos Especiales (Módulo Hoja de Vida)</w:t>
      </w:r>
    </w:p>
    <w:p>
      <w:r>
        <w:br/>
        <w:t xml:space="preserve">Este documento describe el funcionamiento completo del CRUD correspondiente al submódulo **Permisos Especiales**, </w:t>
        <w:br/>
        <w:t xml:space="preserve">incluido dentro del esquema `hoja_vida` del ERP ASSIP. El módulo gestiona los permisos otorgados por cada persona </w:t>
        <w:br/>
        <w:t>para recibir comunicaciones a través de distintos medios: llamadas, SMS, correos electrónicos, correspondencia física y redes sociales.</w:t>
        <w:br/>
      </w:r>
    </w:p>
    <w:p>
      <w:pPr>
        <w:pStyle w:val="Heading2"/>
      </w:pPr>
      <w:r>
        <w:t>1. 🖥️ Backend — Spring Boot</w:t>
      </w:r>
    </w:p>
    <w:p>
      <w:r>
        <w:br/>
        <w:t>El backend está implementado en Java Spring Boot, dentro del paquete:</w:t>
        <w:br/>
        <w:t>`co.assip.erp.hojavida.permisosespeciales`.</w:t>
        <w:br/>
        <w:br/>
        <w:t>Incluye las siguientes clases:</w:t>
        <w:br/>
        <w:t>- `PermisosEspeciales`: Entidad JPA con herencia de `BaseAudit`.</w:t>
        <w:br/>
        <w:t>- `PermisosEspecialesRepository`: Repositorio JPA.</w:t>
        <w:br/>
        <w:t>- `PermisosEspecialesService`: Lógica de negocio.</w:t>
        <w:br/>
        <w:t>- `PermisosEspecialesController`: Controlador REST.</w:t>
        <w:br/>
      </w:r>
    </w:p>
    <w:p>
      <w:pPr>
        <w:pStyle w:val="Heading3"/>
      </w:pPr>
      <w:r>
        <w:t>Entidad: PermisosEspeciales.java</w:t>
      </w:r>
    </w:p>
    <w:p>
      <w:r>
        <w:br/>
        <w:t xml:space="preserve">Define los campos booleanos y las fechas de autorización por cada medio de comunicación. </w:t>
        <w:br/>
        <w:t>Extiende `BaseAudit` para registrar la auditoría (fecha_creacion, fecha_edicion, usuarios).</w:t>
        <w:br/>
        <w:t>Campos principales:</w:t>
        <w:br/>
        <w:t>- idPermisoEspecial (PK)</w:t>
        <w:br/>
        <w:t>- idDatosPersonal (FK hacia hoja_vida.datos_personales)</w:t>
        <w:br/>
        <w:t>- recibeLlamadas, recibeMsm, recibeEmails, recibeCartas, recibeRedesSociales</w:t>
        <w:br/>
        <w:t>- fechaLlamadas, fechaSms, fechaEmails, fechaCartas, fechaRedes</w:t>
        <w:br/>
        <w:t>- Auditoría: fkSeguridadCreacion, fkSeguridadEdicion, fechaCreacion, fechaEdicion</w:t>
        <w:br/>
      </w:r>
    </w:p>
    <w:p>
      <w:pPr>
        <w:pStyle w:val="Heading3"/>
      </w:pPr>
      <w:r>
        <w:t>Controlador: PermisosEspecialesController.java</w:t>
      </w:r>
    </w:p>
    <w:p>
      <w:r>
        <w:br/>
        <w:t>Rutas disponibles:</w:t>
        <w:br/>
        <w:t>- GET    /hoja-vida/permisos-especiales</w:t>
        <w:br/>
        <w:t>- GET    /hoja-vida/permisos-especiales/{id}</w:t>
        <w:br/>
        <w:t>- GET    /hoja-vida/permisos-especiales/persona/{idDatosPersonal}</w:t>
        <w:br/>
        <w:t>- POST   /hoja-vida/permisos-especiales</w:t>
        <w:br/>
        <w:t>- PUT    /hoja-vida/permisos-especiales/{id}</w:t>
        <w:br/>
        <w:t>- DELETE /hoja-vida/permisos-especiales/{id}</w:t>
        <w:br/>
        <w:br/>
        <w:t>Características:</w:t>
        <w:br/>
        <w:t>- Verifica duplicados (una persona solo puede tener un registro).</w:t>
        <w:br/>
        <w:t>- Inicializa fechas individuales de permisos.</w:t>
        <w:br/>
        <w:t>- Actualiza las fechas solo si el valor del permiso cambia.</w:t>
        <w:br/>
      </w:r>
    </w:p>
    <w:p>
      <w:pPr>
        <w:pStyle w:val="Heading3"/>
      </w:pPr>
      <w:r>
        <w:t>Servicio: PermisosEspecialesService.java</w:t>
      </w:r>
    </w:p>
    <w:p>
      <w:r>
        <w:br/>
        <w:t>El servicio controla las validaciones de negocio:</w:t>
        <w:br/>
        <w:t>- Si los campos booleanos son nulos, los establece en `false`.</w:t>
        <w:br/>
        <w:t>- Valida que `idDatosPersonal` no sea nulo.</w:t>
        <w:br/>
        <w:t>- Usa `LocalDate` para las fechas de permisos y `LocalDateTime` para la auditoría.</w:t>
        <w:br/>
        <w:t>- Método `actualizar` compara el registro previo para mantener o actualizar fechas según cambios.</w:t>
        <w:br/>
      </w:r>
    </w:p>
    <w:p>
      <w:pPr>
        <w:pStyle w:val="Heading2"/>
      </w:pPr>
      <w:r>
        <w:t>2. 💻 Frontend — Angular Standalone</w:t>
      </w:r>
    </w:p>
    <w:p>
      <w:r>
        <w:br/>
        <w:t>El frontend implementa los componentes standalone en el esquema `hoja-vida/permisos-especiales`.</w:t>
        <w:br/>
        <w:t>Incluye:</w:t>
        <w:br/>
        <w:t>- `permisos-especiales-list.component.ts`</w:t>
        <w:br/>
        <w:t>- `permisos-especiales-upsert.component.ts`</w:t>
        <w:br/>
        <w:t>- `permisos-especiales.api.ts`</w:t>
        <w:br/>
        <w:t>- `permisos-especiales-exporter.service.ts`</w:t>
        <w:br/>
        <w:t>- `permisos-especiales-print.service.ts`</w:t>
        <w:br/>
        <w:t>- Modelo compartido: `shared/models/permisos-especiales.model.ts`</w:t>
        <w:br/>
      </w:r>
    </w:p>
    <w:p>
      <w:pPr>
        <w:pStyle w:val="Heading3"/>
      </w:pPr>
      <w:r>
        <w:t>Modelo TypeScript: permisos-especiales.model.ts</w:t>
      </w:r>
    </w:p>
    <w:p>
      <w:r>
        <w:br/>
        <w:t>Define la interfaz PermisoEspecial:</w:t>
        <w:br/>
        <w:t>- idPermisoEspecial, idDatosPersonal</w:t>
        <w:br/>
        <w:t>- recibeLlamadas, fechaLlamadas</w:t>
        <w:br/>
        <w:t>- recibeSms, fechaSms</w:t>
        <w:br/>
        <w:t>- recibeEmails, fechaEmails</w:t>
        <w:br/>
        <w:t>- recibeCartas, fechaCartas</w:t>
        <w:br/>
        <w:t>- recibeRedesSociales, fechaRedesSociales</w:t>
        <w:br/>
        <w:t>- fechaCreacion, fechaEdicion</w:t>
        <w:br/>
      </w:r>
    </w:p>
    <w:p>
      <w:pPr>
        <w:pStyle w:val="Heading3"/>
      </w:pPr>
      <w:r>
        <w:t>Comportamiento del CRUD</w:t>
      </w:r>
    </w:p>
    <w:p>
      <w:r>
        <w:br/>
        <w:t>- El formulario Upsert permite activar o desactivar cada permiso.</w:t>
        <w:br/>
        <w:t>- Al activar un permiso, se registra automáticamente la fecha actual.</w:t>
        <w:br/>
        <w:t>- El botón “Guardar” envía la información al backend (POST o PUT).</w:t>
        <w:br/>
        <w:t>- La tabla de listado muestra el estado de cada permiso y su fecha correspondiente.</w:t>
        <w:br/>
        <w:t>- Incluye opciones de exportar e imprimir.</w:t>
        <w:br/>
      </w:r>
    </w:p>
    <w:p>
      <w:pPr>
        <w:pStyle w:val="Heading2"/>
      </w:pPr>
      <w:r>
        <w:t>3. 🕓 Auditoría</w:t>
      </w:r>
    </w:p>
    <w:p>
      <w:r>
        <w:br/>
        <w:t>Todos los registros se auditan mediante los campos heredados de `BaseAudit`:</w:t>
        <w:br/>
        <w:t>- fecha_creacion</w:t>
        <w:br/>
        <w:t>- fecha_edicion</w:t>
        <w:br/>
        <w:t>- fk_seguridad_creacion</w:t>
        <w:br/>
        <w:t>- fk_seguridad_edicion</w:t>
        <w:br/>
        <w:br/>
        <w:t>Estos campos son gestionados automáticamente en el servicio durante creación o edición.</w:t>
        <w:br/>
      </w:r>
    </w:p>
    <w:p>
      <w:pPr>
        <w:pStyle w:val="Heading2"/>
      </w:pPr>
      <w:r>
        <w:t>4. ✅ Resultado final</w:t>
      </w:r>
    </w:p>
    <w:p>
      <w:r>
        <w:br/>
        <w:t xml:space="preserve">El CRUD de Permisos Especiales se encuentra completamente funcional, </w:t>
        <w:br/>
        <w:t xml:space="preserve">con manejo coherente de fechas individuales y de auditoría. </w:t>
        <w:br/>
        <w:t xml:space="preserve">El backend valida duplicados y tipos de datos correctamente, </w:t>
        <w:br/>
        <w:t>y el frontend sincroniza los cambios con el modelo Angular.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