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de Modelos Compartidos — ASSIP ERP</w:t>
      </w:r>
    </w:p>
    <w:p>
      <w:r>
        <w:t>Este documento describe la estructura y propósito de los modelos TypeScript ubicados en el directorio `src/app/shared/models`, diseñados para estandarizar las entidades base y relaciones comunes entre los diferentes módulos del ERP ASSIP.</w:t>
      </w:r>
    </w:p>
    <w:p>
      <w:pPr>
        <w:pStyle w:val="Heading2"/>
      </w:pPr>
      <w:r>
        <w:t>1. Objetivo General</w:t>
      </w:r>
    </w:p>
    <w:p>
      <w:r>
        <w:t>Los modelos compartidos definen interfaces reutilizables que aseguran consistencia entre los componentes del sistema, especialmente en módulos como Hoja de Vida, Laborales, Ubicaciones y otros. Facilitan la interoperabilidad y reducen duplicidad de código.</w:t>
      </w:r>
    </w:p>
    <w:p>
      <w:pPr>
        <w:pStyle w:val="Heading2"/>
      </w:pPr>
      <w:r>
        <w:t>2. Modelos Definidos</w:t>
      </w:r>
    </w:p>
    <w:p>
      <w:pPr>
        <w:pStyle w:val="Heading3"/>
      </w:pPr>
      <w:r>
        <w:t>2.1. entidad-base.model.ts</w:t>
      </w:r>
    </w:p>
    <w:p>
      <w:r>
        <w:t>La interfaz `EntidadBase` define los campos comunes de auditoría que existen en todas las tablas de la base de datos del ERP ASSIP.</w:t>
      </w:r>
    </w:p>
    <w:p>
      <w:r>
        <w:t>Campos principales:</w:t>
      </w:r>
    </w:p>
    <w:p>
      <w:r>
        <w:t>• fkSeguridadCreacion: número del usuario que creó el registro.</w:t>
      </w:r>
    </w:p>
    <w:p>
      <w:r>
        <w:t>• fechaCreacion: fecha de creación del registro.</w:t>
      </w:r>
    </w:p>
    <w:p>
      <w:r>
        <w:t>• fkSeguridadEdicion: número del usuario que actualizó el registro.</w:t>
      </w:r>
    </w:p>
    <w:p>
      <w:r>
        <w:t>• fechaEdicion: fecha de la última modificación.</w:t>
      </w:r>
    </w:p>
    <w:p>
      <w:pPr>
        <w:pStyle w:val="Heading3"/>
      </w:pPr>
      <w:r>
        <w:t>2.2. persona-base.model.ts</w:t>
      </w:r>
    </w:p>
    <w:p>
      <w:r>
        <w:t>Define la estructura base para representar personas naturales o jurídicas. Integra herencia de `EntidadBase` y `ConDatosPersonales` para soportar vinculación con la tabla `datos_personales`.</w:t>
      </w:r>
    </w:p>
    <w:p>
      <w:r>
        <w:t>Campos principales:</w:t>
      </w:r>
    </w:p>
    <w:p>
      <w:r>
        <w:t>• idDatosPersonal: clave foránea de la persona asociada.</w:t>
      </w:r>
    </w:p>
    <w:p>
      <w:r>
        <w:t>• tipoDocumento, documento: identificación del individuo.</w:t>
      </w:r>
    </w:p>
    <w:p>
      <w:r>
        <w:t>• nombres, primerApellido, segundoApellido: datos básicos.</w:t>
      </w:r>
    </w:p>
    <w:p>
      <w:r>
        <w:t>• Campos de auditoría heredados de EntidadBase.</w:t>
      </w:r>
    </w:p>
    <w:p>
      <w:pPr>
        <w:pStyle w:val="Heading3"/>
      </w:pPr>
      <w:r>
        <w:t>2.3. ubicacion.model.ts</w:t>
      </w:r>
    </w:p>
    <w:p>
      <w:r>
        <w:t>Incluye la interfaz `ConUbicacionGeografica` y `Ubicacion`, que encapsulan toda la información de contacto y localización geográfica.</w:t>
      </w:r>
    </w:p>
    <w:p>
      <w:r>
        <w:t>Campos principales:</w:t>
      </w:r>
    </w:p>
    <w:p>
      <w:r>
        <w:t>• idPais, idDepartamento, idCiudad, idZona, idSubZona.</w:t>
      </w:r>
    </w:p>
    <w:p>
      <w:r>
        <w:t>• dirección, barrio, teléfonos, correos.</w:t>
      </w:r>
    </w:p>
    <w:p>
      <w:r>
        <w:t>• idDatosPersonal para enlace directo con la persona.</w:t>
      </w:r>
    </w:p>
    <w:p>
      <w:r>
        <w:t>• Hereda campos de auditoría de `EntidadBase`.</w:t>
      </w:r>
    </w:p>
    <w:p>
      <w:pPr>
        <w:pStyle w:val="Heading3"/>
      </w:pPr>
      <w:r>
        <w:t>2.4. laboral.model.ts</w:t>
      </w:r>
    </w:p>
    <w:p>
      <w:r>
        <w:t>El modelo `Laboral` representa la información contractual y laboral de cada persona. Define los vínculos entre la persona y su empresa o actividad económica.</w:t>
      </w:r>
    </w:p>
    <w:p>
      <w:r>
        <w:t>Campos principales:</w:t>
      </w:r>
    </w:p>
    <w:p>
      <w:r>
        <w:t>• idLaboral, idDatosPersonal: identificación del registro.</w:t>
      </w:r>
    </w:p>
    <w:p>
      <w:r>
        <w:t>• nombreEmpresa, dirección, país, departamento, ciudad.</w:t>
      </w:r>
    </w:p>
    <w:p>
      <w:r>
        <w:t>• tipo de empresa, contrato, jornada laboral, contacto.</w:t>
      </w:r>
    </w:p>
    <w:p>
      <w:r>
        <w:t>• fechaVinculacion y campos de auditoría.</w:t>
      </w:r>
    </w:p>
    <w:p>
      <w:pPr>
        <w:pStyle w:val="Heading3"/>
      </w:pPr>
      <w:r>
        <w:t>2.5. catalogo-basico.model.ts</w:t>
      </w:r>
    </w:p>
    <w:p>
      <w:r>
        <w:t>La interfaz `CatalogoBasico` define la estructura genérica para catálogos con pares de valores `codigo` y `nombre`, usada ampliamente en dropdowns y listas de selección (géneros, estados civiles, países, etc.).</w:t>
      </w:r>
    </w:p>
    <w:p>
      <w:pPr>
        <w:pStyle w:val="Heading2"/>
      </w:pPr>
      <w:r>
        <w:t>3. Beneficios del Diseño</w:t>
      </w:r>
    </w:p>
    <w:p>
      <w:r>
        <w:t>• Estandarización total entre módulos y componentes.</w:t>
        <w:br/>
        <w:t>• Facilita mantenimiento y evolución del código.</w:t>
        <w:br/>
        <w:t>• Mejora la legibilidad y reusabilidad.</w:t>
        <w:br/>
        <w:t>• Minimiza errores de tipo o duplicación en formularios y servicios.</w:t>
        <w:br/>
        <w:t>• Soporta tipado fuerte y validaciones uniformes en todo el ERP.</w:t>
      </w:r>
    </w:p>
    <w:p>
      <w:pPr>
        <w:pStyle w:val="Heading2"/>
      </w:pPr>
      <w:r>
        <w:t>4. Ubicación y Uso</w:t>
      </w:r>
    </w:p>
    <w:p>
      <w:r>
        <w:t>Ubicación: `src/app/shared/models/`</w:t>
        <w:br/>
        <w:t>Los modelos se importan en los módulos correspondientes (por ejemplo, en `laborales.api.ts`, `ubicaciones.api.ts`, etc.) y sirven como tipado base para los formularios reactivos, exportadores e impresiones.</w:t>
      </w:r>
    </w:p>
    <w:p>
      <w:pPr>
        <w:pStyle w:val="Heading2"/>
      </w:pPr>
      <w:r>
        <w:t>5. Conclusión</w:t>
      </w:r>
    </w:p>
    <w:p>
      <w:r>
        <w:t>Esta estructura modular y coherente permite al ERP ASSIP mantener una arquitectura robusta y sostenible. Los modelos compartidos funcionan como el núcleo de tipado entre backend, frontend y los distintos componentes de negocio.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