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– Módulo de Cuentas de Ahorro, Detalles y Extracto</w:t>
      </w:r>
    </w:p>
    <w:p>
      <w:pPr>
        <w:pStyle w:val="Heading2"/>
      </w:pPr>
      <w:r>
        <w:t>1. Introducción</w:t>
      </w:r>
    </w:p>
    <w:p>
      <w:r>
        <w:t>Este documento describe la implementación realizada para el módulo de Depósitos – Cuentas de Ahorro en el sistema ASSIP‑ERP. Incluye la búsqueda avanzada, vista de detalles y generación del informe de extracto.</w:t>
      </w:r>
    </w:p>
    <w:p>
      <w:pPr>
        <w:pStyle w:val="Heading2"/>
      </w:pPr>
      <w:r>
        <w:t>2. Búsqueda de Cuentas de Ahorro</w:t>
      </w:r>
    </w:p>
    <w:p>
      <w:r>
        <w:t>La pantalla permite buscar cuentas de ahorro filtrando por documento, nombres, apellidos o código de cuenta. La consulta se realiza directamente al backend mediante el endpoint /api/v1/reporting/query, usando la vista depositos.vw_depositos_cuentas_ahorro_total.</w:t>
      </w:r>
    </w:p>
    <w:p>
      <w:pPr>
        <w:pStyle w:val="Heading2"/>
      </w:pPr>
      <w:r>
        <w:t>3. Vista de Detalles</w:t>
      </w:r>
    </w:p>
    <w:p>
      <w:r>
        <w:t>Al seleccionar una cuenta, se despliega la vista con los datos completos del asociado, incluyendo información personal, dirección, zona, subzona, saldo actual y fotografía (si aplica).</w:t>
      </w:r>
    </w:p>
    <w:p>
      <w:pPr>
        <w:pStyle w:val="Heading2"/>
      </w:pPr>
      <w:r>
        <w:t>4. Extracto de Cuenta</w:t>
      </w:r>
    </w:p>
    <w:p>
      <w:r>
        <w:t>El extracto presenta los movimientos de la cuenta dentro de un periodo seleccionado. Se incorporó un modal con filtros de fecha inicial y final, junto con los totales del periodo (saldo inicial, total débitos, total créditos, saldo final).</w:t>
      </w:r>
    </w:p>
    <w:p>
      <w:pPr>
        <w:pStyle w:val="Heading2"/>
      </w:pPr>
      <w:r>
        <w:t>5. Diseño del Informe</w:t>
      </w:r>
    </w:p>
    <w:p>
      <w:r>
        <w:t>El informe de extracto se genera con formato de impresión profesional, incluyendo:</w:t>
        <w:br/>
        <w:t>• Encabezado institucional con logo y datos de la cooperativa</w:t>
        <w:br/>
        <w:t>• Datos del asociado (documento, nombre completo, forma de ahorro y número de cuenta)</w:t>
        <w:br/>
        <w:t>• Totales del periodo</w:t>
        <w:br/>
        <w:t>• Tabla detallada de movimientos</w:t>
        <w:br/>
        <w:t>• Pie institucional informativo</w:t>
        <w:br/>
      </w:r>
    </w:p>
    <w:p>
      <w:pPr>
        <w:pStyle w:val="Heading2"/>
      </w:pPr>
      <w:r>
        <w:t>6. Funcionalidad de Impresión</w:t>
      </w:r>
    </w:p>
    <w:p>
      <w:r>
        <w:t>El sistema genera una vista exclusiva para impresión (print-area) y abre una ventana emergente para ejecutar window.print() y permitir al usuario descargar o imprimir 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