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Documento Técnico — Formatos Numéricos Globales (Directive numericFormat)</w:t>
      </w:r>
    </w:p>
    <w:p>
      <w:r>
        <w:br/>
        <w:t>Este documento describe la implementación y estandarización del formato numérico global en el sistema ERP ASSIP.</w:t>
        <w:br/>
        <w:t>El objetivo fue unificar el comportamiento de todos los campos numéricos en formularios del frontend Angular.</w:t>
        <w:br/>
      </w:r>
    </w:p>
    <w:p>
      <w:pPr>
        <w:pStyle w:val="Heading2"/>
      </w:pPr>
      <w:r>
        <w:t>1. Objetivo</w:t>
      </w:r>
    </w:p>
    <w:p>
      <w:r>
        <w:br/>
        <w:t>Garantizar que todos los campos de captura y visualización numérica:</w:t>
        <w:br/>
        <w:t>- Permitan solo caracteres válidos (números, coma, punto y signo negativo).</w:t>
        <w:br/>
        <w:t>- Apliquen automáticamente el formato con separadores de miles.</w:t>
        <w:br/>
        <w:t>- Conserven internamente el valor numérico limpio (sin formato).</w:t>
        <w:br/>
        <w:t>- Se integren con ReactiveForms y TemplateForms.</w:t>
        <w:br/>
      </w:r>
    </w:p>
    <w:p>
      <w:pPr>
        <w:pStyle w:val="Heading2"/>
      </w:pPr>
      <w:r>
        <w:t>2. Archivo principal</w:t>
      </w:r>
    </w:p>
    <w:p>
      <w:r>
        <w:t>📂 Ruta: src/app/shared/utils/numeric-format.directive.ts</w:t>
      </w:r>
    </w:p>
    <w:p>
      <w:pPr/>
      <w:r>
        <w:br/>
        <w:t>import { Directive, ElementRef, HostListener, Renderer2, Optional } from '@angular/core';</w:t>
        <w:br/>
        <w:t>import { NgControl } from '@angular/forms';</w:t>
        <w:br/>
        <w:br/>
        <w:t>@Directive({</w:t>
        <w:br/>
        <w:t xml:space="preserve">  selector: '[numericFormat]',</w:t>
        <w:br/>
        <w:t xml:space="preserve">  standalone: true,</w:t>
        <w:br/>
        <w:t>})</w:t>
        <w:br/>
        <w:t>export class NumericFormatDirective {</w:t>
        <w:br/>
        <w:t xml:space="preserve">  private readonly locale = 'es-CO';</w:t>
        <w:br/>
        <w:br/>
        <w:t xml:space="preserve">  constructor(</w:t>
        <w:br/>
        <w:t xml:space="preserve">    private el: ElementRef&lt;HTMLInputElement&gt;,</w:t>
        <w:br/>
        <w:t xml:space="preserve">    private renderer: Renderer2,</w:t>
        <w:br/>
        <w:t xml:space="preserve">    @Optional() private control?: NgControl</w:t>
        <w:br/>
        <w:t xml:space="preserve">  ) {}</w:t>
        <w:br/>
        <w:br/>
        <w:t xml:space="preserve">  @HostListener('focus', ['$event'])</w:t>
        <w:br/>
        <w:t xml:space="preserve">  onFocus(event: FocusEvent): void {</w:t>
        <w:br/>
        <w:t xml:space="preserve">    const input = event.target as HTMLInputElement;</w:t>
        <w:br/>
        <w:t xml:space="preserve">    setTimeout(() =&gt; input.select(), 0);</w:t>
        <w:br/>
        <w:t xml:space="preserve">  }</w:t>
        <w:br/>
        <w:br/>
        <w:t xml:space="preserve">  @HostListener('input', ['$event'])</w:t>
        <w:br/>
        <w:t xml:space="preserve">  onInput(event: Event): void {</w:t>
        <w:br/>
        <w:t xml:space="preserve">    const input = event.target as HTMLInputElement;</w:t>
        <w:br/>
        <w:t xml:space="preserve">    const clean = input.value.replace(/[^0-9.,-]/g, '');</w:t>
        <w:br/>
        <w:t xml:space="preserve">    this.renderer.setProperty(input, 'value', clean);</w:t>
        <w:br/>
        <w:t xml:space="preserve">    const num = this.parseToNumber(clean);</w:t>
        <w:br/>
        <w:t xml:space="preserve">    if (this.control?.control) this.control.control.setValue(num, { emitEvent: false });</w:t>
        <w:br/>
        <w:t xml:space="preserve">  }</w:t>
        <w:br/>
        <w:br/>
        <w:t xml:space="preserve">  @HostListener('blur', ['$event'])</w:t>
        <w:br/>
        <w:t xml:space="preserve">  onBlur(event: FocusEvent): void {</w:t>
        <w:br/>
        <w:t xml:space="preserve">    const input = event.target as HTMLInputElement;</w:t>
        <w:br/>
        <w:t xml:space="preserve">    const raw = input.value.trim();</w:t>
        <w:br/>
        <w:t xml:space="preserve">    const num = this.parseToNumber(raw);</w:t>
        <w:br/>
        <w:t xml:space="preserve">    if (!isNaN(num)) {</w:t>
        <w:br/>
        <w:t xml:space="preserve">      const formatted = new Intl.NumberFormat('es-CO', {</w:t>
        <w:br/>
        <w:t xml:space="preserve">        minimumFractionDigits: 0,</w:t>
        <w:br/>
        <w:t xml:space="preserve">        maximumFractionDigits: 2</w:t>
        <w:br/>
        <w:t xml:space="preserve">      }).format(num);</w:t>
        <w:br/>
        <w:t xml:space="preserve">      this.renderer.setProperty(input, 'value', formatted);</w:t>
        <w:br/>
        <w:t xml:space="preserve">      if (this.control?.control) this.control.control.setValue(num, { emitEvent: false });</w:t>
        <w:br/>
        <w:t xml:space="preserve">    }</w:t>
        <w:br/>
        <w:t xml:space="preserve">  }</w:t>
        <w:br/>
        <w:br/>
        <w:t xml:space="preserve">  private parseToNumber(value: string): number {</w:t>
        <w:br/>
        <w:t xml:space="preserve">    if (!value) return NaN;</w:t>
        <w:br/>
        <w:t xml:space="preserve">    const normalized = value.replace(/\./g, '').replace(',', '.');</w:t>
        <w:br/>
        <w:t xml:space="preserve">    const parsed = Number(normalized);</w:t>
        <w:br/>
        <w:t xml:space="preserve">    return isFinite(parsed) ? parsed : NaN;</w:t>
        <w:br/>
        <w:t xml:space="preserve">  }</w:t>
        <w:br/>
        <w:t>}</w:t>
        <w:br/>
      </w:r>
    </w:p>
    <w:p>
      <w:pPr>
        <w:pStyle w:val="Heading2"/>
      </w:pPr>
      <w:r>
        <w:t>3. Comportamiento</w:t>
      </w:r>
    </w:p>
    <w:p>
      <w:r>
        <w:br/>
        <w:t>- Al enfocar el campo → selecciona todo el texto sin limpiarlo.</w:t>
        <w:br/>
        <w:t>- Al escribir → elimina caracteres inválidos y actualiza el FormControl con el número real.</w:t>
        <w:br/>
        <w:t>- Al perder el foco → aplica el formato visual (miles con punto, decimales con coma).</w:t>
        <w:br/>
      </w:r>
    </w:p>
    <w:p>
      <w:pPr>
        <w:pStyle w:val="Heading2"/>
      </w:pPr>
      <w:r>
        <w:t>4. Resultado</w:t>
      </w:r>
    </w:p>
    <w:p>
      <w:r>
        <w:br/>
        <w:t>✅ Valores como "1234567" se muestran como "1.234.567" al perder el foco.</w:t>
        <w:br/>
        <w:t>✅ Soporta decimales ("1234,56") y negativos ("-1234").</w:t>
        <w:br/>
        <w:t>✅ Compatible con todos los formularios del sistema ERP ASSIP.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