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Türk Telekomünikasyon A.Ş</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Konu: İhale İptali Hakkında.</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4734 sayılı Kamu İhale Kanunu’nun 21/f maddesine göre 2026/336786 IKN ile 02.03.2026 tarihinde gerçekleştirilen ve karar bağlanan “Kırklareli Belediyesi Yapay Zeka Destekli İletişim Platformu Yazılım Alımı”  ihale Türk Telekomünikasyon A.Ş. firması uhdesinde kalmıştır.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Ancak ihale işlem dosyası üzerinde yapılan son incelemelerde, teknik şartnamede yer alan ve aşağıda belirtilen iş kalemleri ve teknik detayların birim fiyat teklif cetvelinde kalem bazında açık ve ayrıntılı şekilde yer verilmediği, şartnameye göre bu kalemlerin birim fiyatlarının yaklaşık maliyet cetvelinde açıkça yazılması gerektiği tespit edilmiştir.</w:t>
      </w:r>
    </w:p>
    <w:tbl>
      <w:tblPr>
        <w:tblStyle w:val="Table1"/>
        <w:tblW w:w="893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68"/>
        <w:gridCol w:w="5470"/>
        <w:tblGridChange w:id="0">
          <w:tblGrid>
            <w:gridCol w:w="3468"/>
            <w:gridCol w:w="5470"/>
          </w:tblGrid>
        </w:tblGridChange>
      </w:tblGrid>
      <w:tr>
        <w:trPr>
          <w:cantSplit w:val="0"/>
          <w:trHeight w:val="351" w:hRule="atLeast"/>
          <w:tblHeader w:val="0"/>
        </w:trPr>
        <w:tc>
          <w:tcPr>
            <w:vAlign w:val="bottom"/>
          </w:tcPr>
          <w:p w:rsidR="00000000" w:rsidDel="00000000" w:rsidP="00000000" w:rsidRDefault="00000000" w:rsidRPr="00000000" w14:paraId="00000006">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Teklif Kalemi</w:t>
            </w:r>
          </w:p>
        </w:tc>
        <w:tc>
          <w:tcPr>
            <w:vAlign w:val="bottom"/>
          </w:tcPr>
          <w:p w:rsidR="00000000" w:rsidDel="00000000" w:rsidP="00000000" w:rsidRDefault="00000000" w:rsidRPr="00000000" w14:paraId="00000007">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Açıklama</w:t>
            </w:r>
          </w:p>
        </w:tc>
      </w:tr>
      <w:tr>
        <w:trPr>
          <w:cantSplit w:val="0"/>
          <w:trHeight w:val="351" w:hRule="atLeast"/>
          <w:tblHeader w:val="0"/>
        </w:trPr>
        <w:tc>
          <w:tcPr>
            <w:vAlign w:val="bottom"/>
          </w:tcPr>
          <w:p w:rsidR="00000000" w:rsidDel="00000000" w:rsidP="00000000" w:rsidRDefault="00000000" w:rsidRPr="00000000" w14:paraId="0000000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Yapay Zeka Destekli Çok Kanallı İletişim Yazılımı Kiralama</w:t>
            </w:r>
          </w:p>
        </w:tc>
        <w:tc>
          <w:tcPr>
            <w:vAlign w:val="bottom"/>
          </w:tcPr>
          <w:p w:rsidR="00000000" w:rsidDel="00000000" w:rsidP="00000000" w:rsidRDefault="00000000" w:rsidRPr="00000000" w14:paraId="0000000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Ses, WhatsApp, SMS, Chat, E-posta, Sosyal Medya kanalları ve CRM/Ticket modülü dahil</w:t>
            </w:r>
          </w:p>
        </w:tc>
      </w:tr>
      <w:tr>
        <w:trPr>
          <w:cantSplit w:val="0"/>
          <w:trHeight w:val="351" w:hRule="atLeast"/>
          <w:tblHeader w:val="0"/>
        </w:trPr>
        <w:tc>
          <w:tcPr>
            <w:vAlign w:val="bottom"/>
          </w:tcPr>
          <w:p w:rsidR="00000000" w:rsidDel="00000000" w:rsidP="00000000" w:rsidRDefault="00000000" w:rsidRPr="00000000" w14:paraId="0000000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NAS Depolama Ünitesi</w:t>
            </w:r>
          </w:p>
        </w:tc>
        <w:tc>
          <w:tcPr>
            <w:vAlign w:val="bottom"/>
          </w:tcPr>
          <w:p w:rsidR="00000000" w:rsidDel="00000000" w:rsidP="00000000" w:rsidRDefault="00000000" w:rsidRPr="00000000" w14:paraId="0000000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AMD Ryzen V1500B veya muadili CPU, 4GB DDR4 ECC RAM, 4 Disk Yuvalı Masaüstü NAS</w:t>
            </w:r>
          </w:p>
        </w:tc>
      </w:tr>
      <w:tr>
        <w:trPr>
          <w:cantSplit w:val="0"/>
          <w:trHeight w:val="351" w:hRule="atLeast"/>
          <w:tblHeader w:val="0"/>
        </w:trPr>
        <w:tc>
          <w:tcPr>
            <w:vAlign w:val="bottom"/>
          </w:tcPr>
          <w:p w:rsidR="00000000" w:rsidDel="00000000" w:rsidP="00000000" w:rsidRDefault="00000000" w:rsidRPr="00000000" w14:paraId="0000000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TB Kurumsal Sınıf Sabit Disk (HDD)</w:t>
            </w:r>
          </w:p>
        </w:tc>
        <w:tc>
          <w:tcPr>
            <w:vAlign w:val="bottom"/>
          </w:tcPr>
          <w:p w:rsidR="00000000" w:rsidDel="00000000" w:rsidP="00000000" w:rsidRDefault="00000000" w:rsidRPr="00000000" w14:paraId="0000000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7.200 RPM, SATA 6.0 Gb/s, 2.5 Milyon Saat MTTF, 7/24 Çalışmaya Uygun</w:t>
            </w:r>
          </w:p>
        </w:tc>
      </w:tr>
      <w:tr>
        <w:trPr>
          <w:cantSplit w:val="0"/>
          <w:trHeight w:val="351" w:hRule="atLeast"/>
          <w:tblHeader w:val="0"/>
        </w:trPr>
        <w:tc>
          <w:tcPr>
            <w:vAlign w:val="bottom"/>
          </w:tcPr>
          <w:p w:rsidR="00000000" w:rsidDel="00000000" w:rsidP="00000000" w:rsidRDefault="00000000" w:rsidRPr="00000000" w14:paraId="0000000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Sistem Kurulum ve Devreye Alma Hizmeti</w:t>
            </w:r>
          </w:p>
        </w:tc>
        <w:tc>
          <w:tcPr>
            <w:vAlign w:val="bottom"/>
          </w:tcPr>
          <w:p w:rsidR="00000000" w:rsidDel="00000000" w:rsidP="00000000" w:rsidRDefault="00000000" w:rsidRPr="00000000" w14:paraId="0000000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Fiziksel montaj, RAID 5 yapılandırması ve yazılım entegrasyonu (30 gün içinde teslim)</w:t>
            </w:r>
          </w:p>
        </w:tc>
      </w:tr>
      <w:tr>
        <w:trPr>
          <w:cantSplit w:val="0"/>
          <w:trHeight w:val="351" w:hRule="atLeast"/>
          <w:tblHeader w:val="0"/>
        </w:trPr>
        <w:tc>
          <w:tcPr>
            <w:vAlign w:val="bottom"/>
          </w:tcPr>
          <w:p w:rsidR="00000000" w:rsidDel="00000000" w:rsidP="00000000" w:rsidRDefault="00000000" w:rsidRPr="00000000" w14:paraId="0000001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Sertifikalı Kullanıcı ve Teknik Yönetici Eğitimi</w:t>
            </w:r>
          </w:p>
        </w:tc>
        <w:tc>
          <w:tcPr>
            <w:vAlign w:val="bottom"/>
          </w:tcPr>
          <w:p w:rsidR="00000000" w:rsidDel="00000000" w:rsidP="00000000" w:rsidRDefault="00000000" w:rsidRPr="00000000" w14:paraId="0000001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teknik personel eğitimi (Türkçe dokümantasyon dahil)</w:t>
            </w:r>
          </w:p>
        </w:tc>
      </w:tr>
      <w:tr>
        <w:trPr>
          <w:cantSplit w:val="0"/>
          <w:trHeight w:val="351" w:hRule="atLeast"/>
          <w:tblHeader w:val="0"/>
        </w:trPr>
        <w:tc>
          <w:tcPr>
            <w:vAlign w:val="bottom"/>
          </w:tcPr>
          <w:p w:rsidR="00000000" w:rsidDel="00000000" w:rsidP="00000000" w:rsidRDefault="00000000" w:rsidRPr="00000000" w14:paraId="0000001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7/24 Teknik Destek ve Bakım Hizmeti</w:t>
            </w:r>
          </w:p>
        </w:tc>
        <w:tc>
          <w:tcPr>
            <w:vAlign w:val="bottom"/>
          </w:tcPr>
          <w:p w:rsidR="00000000" w:rsidDel="00000000" w:rsidP="00000000" w:rsidRDefault="00000000" w:rsidRPr="00000000" w14:paraId="0000001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Kritik arızalara 2 saatte müdahale garantisi ve düzenli güncellemeler</w:t>
            </w:r>
          </w:p>
        </w:tc>
      </w:tr>
      <w:tr>
        <w:trPr>
          <w:cantSplit w:val="0"/>
          <w:trHeight w:val="351" w:hRule="atLeast"/>
          <w:tblHeader w:val="0"/>
        </w:trPr>
        <w:tc>
          <w:tcPr>
            <w:vAlign w:val="bottom"/>
          </w:tcPr>
          <w:p w:rsidR="00000000" w:rsidDel="00000000" w:rsidP="00000000" w:rsidRDefault="00000000" w:rsidRPr="00000000" w14:paraId="0000001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Garanti Paketi</w:t>
            </w:r>
          </w:p>
        </w:tc>
        <w:tc>
          <w:tcPr>
            <w:vAlign w:val="bottom"/>
          </w:tcPr>
          <w:p w:rsidR="00000000" w:rsidDel="00000000" w:rsidP="00000000" w:rsidRDefault="00000000" w:rsidRPr="00000000" w14:paraId="0000001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NAS için 3 yıl, Diskler için 5 yıl garanti</w:t>
            </w:r>
          </w:p>
        </w:tc>
      </w:tr>
    </w:tbl>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Söz konusu eksikliğin, muayene kabul aşamasında sağlıklı, şeffaf ve teknik ölçütlerde değerlendirilmesini etkileyebilecek nitelikte olması nedeniyle, 4734 sayılı Kamu İhale Kanunu hükümleri doğrultusunda sözleşmenin feshedilmesine edilmesine karar verilmiştir.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Gereğini arz ederim.</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