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3B0C" w14:textId="77777777" w:rsidR="00C83C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 1</w:t>
      </w:r>
    </w:p>
    <w:p w14:paraId="1BDB0E4F" w14:textId="77777777" w:rsidR="00C83C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Cahya Kamila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Maulida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(1910131220013)</w:t>
      </w:r>
    </w:p>
    <w:p w14:paraId="3DC0A319" w14:textId="77777777" w:rsidR="00C83C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Esty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(1910131320007)</w:t>
      </w:r>
    </w:p>
    <w:p w14:paraId="223DCAFA" w14:textId="77777777" w:rsidR="00C83C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Kuliah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Masyarakat</w:t>
      </w:r>
    </w:p>
    <w:p w14:paraId="37A0AAF1" w14:textId="77777777" w:rsidR="00C83C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Senin, 22 Agustus 2022</w:t>
      </w:r>
    </w:p>
    <w:p w14:paraId="29CABC63" w14:textId="77777777" w:rsidR="00C83C67" w:rsidRDefault="00C83C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9FDD3" w14:textId="77777777" w:rsidR="00C83C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CCTV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forensik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83C67" w14:paraId="1508D78A" w14:textId="77777777">
        <w:tc>
          <w:tcPr>
            <w:tcW w:w="935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14:paraId="517B7C04" w14:textId="77777777" w:rsidR="00C83C67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Pemberitaan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diperbincangankan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meninggalnya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Brigadir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Pada Senin (11/7/2022),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meninggalnya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Brigadir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Brigadir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Brimob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dikabarkan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https://manado.tribunnews.com/2022/07/15/awal-mula-kasus-polisi-tembak-polisi-terungkap-sebab-ajudan-kadiv-propam-brigadir-j-meninggal-dunia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Pada tulisan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5182AB" w14:textId="77777777" w:rsidR="00C83C67" w:rsidRDefault="00000000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keterlibatan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CCTV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"Kami juga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CCTV-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,.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rekamannya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),"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imbuh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Budhi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Mapolres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Jaksel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Selasa (12/7)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https://www.cnnindonesia.com/nasional/20220821071928-12-837041/misteri-cctv-di-rumah-dinas-ferdy-sambo-rusak-tapi-kini-ditemukan</w:t>
              </w:r>
            </w:hyperlink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wartawan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Tempo, Riky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link: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https://www.youtube.com/watch?v=uZvkcrPonnk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CCTV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penyelidik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satpam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mana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belakangan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ditelusuri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ternyata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perwira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Yati.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digandakan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external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harddisk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laptop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laptopnya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kondisinya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Laptop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perwira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perwira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program.</w:t>
            </w:r>
          </w:p>
          <w:p w14:paraId="170E8C1A" w14:textId="77777777" w:rsidR="00C83C67" w:rsidRDefault="00000000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Dari Ahli Digital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Abimanyu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Wachjoewidajat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Bagi Abimanyu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kepolisian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video recorder (DVR) CCTV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217AD8" w14:textId="77777777" w:rsidR="00C83C67" w:rsidRDefault="00000000">
            <w:pPr>
              <w:numPr>
                <w:ilvl w:val="0"/>
                <w:numId w:val="1"/>
              </w:numPr>
              <w:spacing w:line="36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dipulihkan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recovery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726931" w14:textId="77777777" w:rsidR="00C83C67" w:rsidRDefault="00000000">
            <w:pPr>
              <w:numPr>
                <w:ilvl w:val="0"/>
                <w:numId w:val="1"/>
              </w:numPr>
              <w:spacing w:line="36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CCTV dan DVR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dihilangkan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3A4388" w14:textId="77777777" w:rsidR="00C83C67" w:rsidRDefault="00000000">
            <w:pPr>
              <w:spacing w:line="36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dicadangkan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Abimanyu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konferensi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kepolisian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kepolisian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WD, tablet, DVR CCTV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Duren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laptop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Dell. "Jadi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di-backup," </w:t>
            </w:r>
          </w:p>
          <w:p w14:paraId="213DA43B" w14:textId="77777777" w:rsidR="00C83C67" w:rsidRDefault="00000000">
            <w:pPr>
              <w:spacing w:line="360" w:lineRule="auto"/>
              <w:ind w:left="708"/>
              <w:jc w:val="both"/>
              <w:rPr>
                <w:rFonts w:ascii="Arial" w:eastAsia="Arial" w:hAnsi="Arial" w:cs="Arial"/>
                <w:color w:val="3232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https://www.tribunnews.com/nasional/2022/08/22/4-alasan-cctv-di-rumah-ferdy-sambo-kemungkinan-sudah-diedit-menurut-ahli-digital-forensik</w:t>
              </w:r>
            </w:hyperlink>
            <w:r>
              <w:rPr>
                <w:rFonts w:ascii="Arial" w:eastAsia="Arial" w:hAnsi="Arial" w:cs="Arial"/>
                <w:color w:val="323233"/>
                <w:sz w:val="20"/>
                <w:szCs w:val="20"/>
              </w:rPr>
              <w:t>).</w:t>
            </w:r>
          </w:p>
          <w:p w14:paraId="54D22D85" w14:textId="146C6090" w:rsidR="00C83C67" w:rsidRDefault="00000000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digital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menyelidiki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digital,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bertujuan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mengembalikan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digital,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digital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kejahatan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smartphone, tablet, laptop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fldChar w:fldCharType="begin" w:fldLock="1"/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instrText>ADDIN CSL_CITATION {"citationItems":[{"id":"ITEM-1","itemData":{"abstract":"… d. Encrypt &amp; Decrypt Engine : berfungsi untuk keamanan aplikasi yang lebih tinggi, SSD sering menggunakan enkripsi seperti AES 256 yaitu algoritma cyptographic untuk mengamankan data … SOLID STATE DRIVE (SSD) NVMe HASH VALUE / MD5 Adata XPG SX6000 Lite xxx …","author":[{"dropping-particle":"","family":"Pranoto","given":"Wisnu","non-dropping-particle":"","parse-names":false,"suffix":""}],"id":"ITEM-1","issued":{"date-parts":[["2020"]]},"title":"Penerapan Metode Live Forensics Untuk Akuisisi Pada Solid State Drive ( SSD ) NVMe Fungsi TRIM","type":"article-journal"},"uris":["http://www.mendeley.com/documents/?uuid=94ccb27e-f126-4237-afa1-73c102a0400a"]}],"mendeley":{"formattedCitation":"(Pranoto, 2020)","plainTextFormattedCitation":"(Pranoto, 2020)","previouslyFormattedCitation":"(Pranoto, 2020)"},"properties":{"noteIndex":0},"schema":"https://github.com/citation-style-language/schema/raw/master/csl-citation.json"}</w:instrText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fldChar w:fldCharType="separate"/>
            </w:r>
            <w:r w:rsidR="00902004" w:rsidRPr="00902004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highlight w:val="white"/>
              </w:rPr>
              <w:t>(Pranoto, 2020)</w:t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digital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pemeriksaan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elektronik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data-data digital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berkaitan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kejahatan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pelakunya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. Dalam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tesis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oleh </w:t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fldChar w:fldCharType="begin" w:fldLock="1"/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instrText>ADDIN CSL_CITATION {"citationItems":[{"id":"ITEM-1","itemData":{"abstract":"… d. Encrypt &amp; Decrypt Engine : berfungsi untuk keamanan aplikasi yang lebih tinggi, SSD sering menggunakan enkripsi seperti AES 256 yaitu algoritma cyptographic untuk mengamankan data … SOLID STATE DRIVE (SSD) NVMe HASH VALUE / MD5 Adata XPG SX6000 Lite xxx …","author":[{"dropping-particle":"","family":"Pranoto","given":"Wisnu","non-dropping-particle":"","parse-names":false,"suffix":""}],"id":"ITEM-1","issued":{"date-parts":[["2020"]]},"title":"Penerapan Metode Live Forensics Untuk Akuisisi Pada Solid State Drive ( SSD ) NVMe Fungsi TRIM","type":"article-journal"},"uris":["http://www.mendeley.com/documents/?uuid=94ccb27e-f126-4237-afa1-73c102a0400a"]}],"mendeley":{"formattedCitation":"(Pranoto, 2020)","plainTextFormattedCitation":"(Pranoto, 2020)"},"properties":{"noteIndex":0},"schema":"https://github.com/citation-style-language/schema/raw/master/csl-citation.json"}</w:instrText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fldChar w:fldCharType="separate"/>
            </w:r>
            <w:r w:rsidR="00902004" w:rsidRPr="00902004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highlight w:val="white"/>
              </w:rPr>
              <w:t>(Pranoto, 2020)</w:t>
            </w:r>
            <w:r w:rsidR="009020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disebutkan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oleh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Ahli Digital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Abimanyu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Wachjoewidajat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dipulihkan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recovery. </w:t>
            </w:r>
          </w:p>
          <w:p w14:paraId="1E29291A" w14:textId="77777777" w:rsidR="00C83C67" w:rsidRDefault="00000000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1A7F7F" w14:textId="4316EA9E" w:rsidR="00C83C67" w:rsidRDefault="00000000">
            <w:pPr>
              <w:numPr>
                <w:ilvl w:val="0"/>
                <w:numId w:val="2"/>
              </w:numPr>
              <w:spacing w:line="360" w:lineRule="auto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laptop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10.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laptop investigator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34D4"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recovery SSD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99F5B2" w14:textId="09F8C913" w:rsidR="00C83C67" w:rsidRDefault="00902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Langkah-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7356E0" w14:textId="09C17768" w:rsidR="00C83C67" w:rsidRDefault="00000000" w:rsidP="00902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34D4"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forensi</w:t>
            </w:r>
            <w:r w:rsidR="004C224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diantaranya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 </w:t>
            </w:r>
            <w:r w:rsidR="00D834D4"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recovery,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recovery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10 pro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TRIM </w:t>
            </w:r>
            <w:r w:rsidRPr="006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file-file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hanyalah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r w:rsidRPr="006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</w:t>
            </w:r>
            <w:r w:rsidR="004C224A" w:rsidRPr="006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6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volatile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34D4"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live</w:t>
            </w:r>
            <w:r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34D4"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dimungkinkan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 SATA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34D4" w:rsidRPr="00D834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recovery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mengakuisisi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4C22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6B4627" w14:textId="77777777" w:rsidR="00902004" w:rsidRDefault="00000000" w:rsidP="00902004">
            <w:pPr>
              <w:keepNext/>
              <w:spacing w:line="360" w:lineRule="auto"/>
              <w:ind w:firstLine="720"/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85E41C3" wp14:editId="5A1711F2">
                  <wp:extent cx="2305180" cy="194437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405" cy="19454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275587" w14:textId="638940CE" w:rsidR="00C83C67" w:rsidRDefault="004C224A" w:rsidP="004C224A">
            <w:pPr>
              <w:pStyle w:val="Caption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902004" w:rsidRPr="00902004">
              <w:rPr>
                <w:rFonts w:ascii="Times New Roman" w:hAnsi="Times New Roman" w:cs="Times New Roman"/>
              </w:rPr>
              <w:t xml:space="preserve">Figure </w:t>
            </w:r>
            <w:r w:rsidR="00902004" w:rsidRPr="00902004">
              <w:rPr>
                <w:rFonts w:ascii="Times New Roman" w:hAnsi="Times New Roman" w:cs="Times New Roman"/>
              </w:rPr>
              <w:fldChar w:fldCharType="begin"/>
            </w:r>
            <w:r w:rsidR="00902004" w:rsidRPr="00902004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902004" w:rsidRPr="00902004">
              <w:rPr>
                <w:rFonts w:ascii="Times New Roman" w:hAnsi="Times New Roman" w:cs="Times New Roman"/>
              </w:rPr>
              <w:fldChar w:fldCharType="separate"/>
            </w:r>
            <w:r w:rsidR="004B6EB7">
              <w:rPr>
                <w:rFonts w:ascii="Times New Roman" w:hAnsi="Times New Roman" w:cs="Times New Roman"/>
                <w:noProof/>
              </w:rPr>
              <w:t>1</w:t>
            </w:r>
            <w:r w:rsidR="00902004" w:rsidRPr="00902004">
              <w:rPr>
                <w:rFonts w:ascii="Times New Roman" w:hAnsi="Times New Roman" w:cs="Times New Roman"/>
              </w:rPr>
              <w:fldChar w:fldCharType="end"/>
            </w:r>
            <w:r w:rsidR="00902004" w:rsidRPr="0090200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902004" w:rsidRPr="00902004">
              <w:rPr>
                <w:rFonts w:ascii="Times New Roman" w:hAnsi="Times New Roman" w:cs="Times New Roman"/>
              </w:rPr>
              <w:t>Tahapan</w:t>
            </w:r>
            <w:proofErr w:type="spellEnd"/>
            <w:r w:rsidR="00902004" w:rsidRPr="009020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2004" w:rsidRPr="00902004">
              <w:rPr>
                <w:rFonts w:ascii="Times New Roman" w:hAnsi="Times New Roman" w:cs="Times New Roman"/>
              </w:rPr>
              <w:t>Investigasi</w:t>
            </w:r>
            <w:proofErr w:type="spellEnd"/>
            <w:r w:rsidR="00902004" w:rsidRPr="00902004">
              <w:rPr>
                <w:rFonts w:ascii="Times New Roman" w:hAnsi="Times New Roman" w:cs="Times New Roman"/>
              </w:rPr>
              <w:t xml:space="preserve"> SSD </w:t>
            </w:r>
            <w:proofErr w:type="spellStart"/>
            <w:r w:rsidR="00902004" w:rsidRPr="00902004">
              <w:rPr>
                <w:rFonts w:ascii="Times New Roman" w:hAnsi="Times New Roman" w:cs="Times New Roman"/>
              </w:rPr>
              <w:t>NVMe</w:t>
            </w:r>
            <w:proofErr w:type="spellEnd"/>
          </w:p>
        </w:tc>
      </w:tr>
    </w:tbl>
    <w:p w14:paraId="5F9DEF99" w14:textId="0758A8C4" w:rsidR="00C83C67" w:rsidRDefault="00C83C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DB6E5" w14:textId="77777777" w:rsidR="00C83C67" w:rsidRDefault="00C83C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83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DA1"/>
    <w:multiLevelType w:val="multilevel"/>
    <w:tmpl w:val="0C36B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160C0"/>
    <w:multiLevelType w:val="multilevel"/>
    <w:tmpl w:val="05E0AB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62698255">
    <w:abstractNumId w:val="1"/>
  </w:num>
  <w:num w:numId="2" w16cid:durableId="186720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67"/>
    <w:rsid w:val="00363B15"/>
    <w:rsid w:val="004B6EB7"/>
    <w:rsid w:val="004C224A"/>
    <w:rsid w:val="00623B3E"/>
    <w:rsid w:val="00902004"/>
    <w:rsid w:val="00C83C67"/>
    <w:rsid w:val="00D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8517"/>
  <w15:docId w15:val="{C663CABE-5BF2-49E1-8BD3-2931ED11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3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B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9020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indonesia.com/nasional/20220821071928-12-837041/misteri-cctv-di-rumah-dinas-ferdy-sambo-rusak-tapi-kini-ditemukan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manado.tribunnews.com/2022/07/15/awal-mula-kasus-polisi-tembak-polisi-terungkap-sebab-ajudan-kadiv-propam-brigadir-j-meninggal-dunia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tribunnews.com/nasional/2022/08/22/4-alasan-cctv-di-rumah-ferdy-sambo-kemungkinan-sudah-diedit-menurut-ahli-digital-forensik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uZvkcrPon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Va1JCKN8t4XXnzracNnOfU/jA==">AMUW2mV1WCCCJDjgEkO/+fFPtn6BimDwNoXlFdQfd7+7qqVPjkNEPRxXuExA4HzKC4hA4lGKHJiEdbuf6ir4YtIrWWrdFQ3UWB2n7JpOUlNOlL3oHqsK3O8=</go:docsCustomData>
</go:gDocsCustomXmlDataStorage>
</file>

<file path=customXml/itemProps1.xml><?xml version="1.0" encoding="utf-8"?>
<ds:datastoreItem xmlns:ds="http://schemas.openxmlformats.org/officeDocument/2006/customXml" ds:itemID="{AB26E58C-5A47-4534-8060-16307359C7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ideapad3.5ghe@outlook.com</dc:creator>
  <cp:lastModifiedBy>ideapad3.5ghe@outlook.com</cp:lastModifiedBy>
  <cp:revision>5</cp:revision>
  <cp:lastPrinted>2022-08-27T21:46:00Z</cp:lastPrinted>
  <dcterms:created xsi:type="dcterms:W3CDTF">2022-08-27T18:32:00Z</dcterms:created>
  <dcterms:modified xsi:type="dcterms:W3CDTF">2022-08-27T21:47:00Z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70a8725f-3e01-3f46-ae92-0d0d020902bb</vt:lpwstr>
  </property>
  <property fmtid="{D5CDD505-2E9C-101B-9397-08002B2CF9AE}" pid="24" name="Mendeley Citation Style_1">
    <vt:lpwstr>http://www.zotero.org/styles/apa</vt:lpwstr>
  </property>
</Properties>
</file>