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1EE4CC1" wp14:editId="5E0389AA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48C51AD8" wp14:editId="4CA3B360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5915D3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 w:rsidRPr="005915D3">
        <w:rPr>
          <w:rFonts w:eastAsiaTheme="minorEastAsia"/>
          <w:sz w:val="36"/>
          <w:szCs w:val="36"/>
          <w:u w:val="single"/>
        </w:rPr>
        <w:t xml:space="preserve"> </w:t>
      </w:r>
      <w:r w:rsidRPr="005915D3">
        <w:rPr>
          <w:rFonts w:eastAsiaTheme="minorEastAsia"/>
          <w:sz w:val="36"/>
          <w:szCs w:val="36"/>
          <w:u w:val="single"/>
        </w:rPr>
        <w:t>20</w:t>
      </w:r>
      <w:r w:rsidR="00CB46BD" w:rsidRPr="005915D3">
        <w:rPr>
          <w:rFonts w:eastAsiaTheme="minorEastAsia"/>
          <w:sz w:val="36"/>
          <w:szCs w:val="36"/>
          <w:u w:val="single"/>
        </w:rPr>
        <w:t>2</w:t>
      </w:r>
      <w:r w:rsidR="000475E0" w:rsidRPr="005915D3">
        <w:rPr>
          <w:rFonts w:eastAsiaTheme="minorEastAsia"/>
          <w:sz w:val="36"/>
          <w:szCs w:val="36"/>
          <w:u w:val="single"/>
        </w:rPr>
        <w:t>5</w:t>
      </w:r>
      <w:r w:rsidRPr="005915D3">
        <w:rPr>
          <w:rFonts w:eastAsiaTheme="minorEastAsia"/>
          <w:sz w:val="36"/>
          <w:szCs w:val="36"/>
          <w:u w:val="single"/>
        </w:rPr>
        <w:t>春季</w:t>
      </w:r>
      <w:r w:rsidRPr="005915D3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5915D3">
        <w:rPr>
          <w:rFonts w:eastAsiaTheme="minorEastAsia"/>
          <w:sz w:val="36"/>
          <w:szCs w:val="36"/>
          <w:u w:val="single"/>
        </w:rPr>
        <w:t xml:space="preserve"> </w:t>
      </w:r>
      <w:r w:rsidR="005915D3">
        <w:rPr>
          <w:rFonts w:eastAsiaTheme="minorEastAsia"/>
          <w:sz w:val="36"/>
          <w:szCs w:val="36"/>
          <w:u w:val="single"/>
        </w:rPr>
        <w:t xml:space="preserve"> </w:t>
      </w:r>
      <w:r w:rsidRPr="005915D3">
        <w:rPr>
          <w:rFonts w:eastAsiaTheme="minorEastAsia"/>
          <w:sz w:val="36"/>
          <w:szCs w:val="36"/>
          <w:u w:val="single"/>
        </w:rPr>
        <w:t xml:space="preserve">    </w:t>
      </w:r>
    </w:p>
    <w:p w:rsidR="00133ABB" w:rsidRPr="005915D3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课程名称：</w:t>
      </w:r>
      <w:r w:rsidRPr="005915D3">
        <w:rPr>
          <w:rFonts w:eastAsiaTheme="minorEastAsia"/>
          <w:b/>
          <w:sz w:val="36"/>
          <w:szCs w:val="36"/>
          <w:u w:val="single"/>
        </w:rPr>
        <w:t xml:space="preserve"> </w:t>
      </w:r>
      <w:r w:rsidRPr="005915D3">
        <w:rPr>
          <w:rFonts w:eastAsiaTheme="minorEastAsia"/>
          <w:sz w:val="36"/>
          <w:szCs w:val="36"/>
          <w:u w:val="single"/>
        </w:rPr>
        <w:t>计算机组成原理（实验）</w:t>
      </w:r>
    </w:p>
    <w:p w:rsidR="00133ABB" w:rsidRPr="005915D3" w:rsidRDefault="00133ABB" w:rsidP="00133ABB">
      <w:pPr>
        <w:jc w:val="left"/>
        <w:rPr>
          <w:rFonts w:eastAsiaTheme="minorEastAsia"/>
          <w:sz w:val="36"/>
          <w:szCs w:val="36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实验名称：</w:t>
      </w:r>
      <w:r w:rsidR="00C0576C">
        <w:rPr>
          <w:rFonts w:eastAsiaTheme="minorEastAsia" w:hint="eastAsia"/>
          <w:sz w:val="36"/>
          <w:szCs w:val="36"/>
          <w:u w:val="single"/>
        </w:rPr>
        <w:t xml:space="preserve">  R</w:t>
      </w:r>
      <w:r w:rsidR="005915D3" w:rsidRPr="005915D3">
        <w:rPr>
          <w:rFonts w:eastAsiaTheme="minorEastAsia"/>
          <w:sz w:val="36"/>
          <w:szCs w:val="36"/>
          <w:u w:val="single"/>
        </w:rPr>
        <w:t>ISC-V</w:t>
      </w:r>
      <w:r w:rsidR="00C0576C">
        <w:rPr>
          <w:rFonts w:eastAsiaTheme="minorEastAsia"/>
          <w:sz w:val="36"/>
          <w:szCs w:val="36"/>
          <w:u w:val="single"/>
        </w:rPr>
        <w:t>汇</w:t>
      </w:r>
      <w:bookmarkStart w:id="1" w:name="_GoBack"/>
      <w:bookmarkEnd w:id="1"/>
      <w:r w:rsidR="00C0576C">
        <w:rPr>
          <w:rFonts w:eastAsiaTheme="minorEastAsia"/>
          <w:sz w:val="36"/>
          <w:szCs w:val="36"/>
          <w:u w:val="single"/>
        </w:rPr>
        <w:t>编</w:t>
      </w:r>
      <w:r w:rsidR="005915D3" w:rsidRPr="005915D3">
        <w:rPr>
          <w:rFonts w:eastAsiaTheme="minorEastAsia"/>
          <w:sz w:val="36"/>
          <w:szCs w:val="36"/>
          <w:u w:val="single"/>
        </w:rPr>
        <w:t>程序设计</w:t>
      </w:r>
      <w:r w:rsidR="00C0576C">
        <w:rPr>
          <w:rFonts w:eastAsiaTheme="minorEastAsia" w:hint="eastAsia"/>
          <w:sz w:val="36"/>
          <w:szCs w:val="36"/>
          <w:u w:val="single"/>
        </w:rPr>
        <w:t xml:space="preserve">  </w:t>
      </w:r>
    </w:p>
    <w:p w:rsidR="00133ABB" w:rsidRPr="005915D3" w:rsidRDefault="00133ABB" w:rsidP="00133ABB">
      <w:pPr>
        <w:jc w:val="left"/>
        <w:rPr>
          <w:rFonts w:eastAsiaTheme="minorEastAsia"/>
          <w:sz w:val="36"/>
          <w:szCs w:val="36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实验性质：</w:t>
      </w:r>
      <w:r w:rsidRPr="005915D3">
        <w:rPr>
          <w:rFonts w:eastAsiaTheme="minorEastAsia"/>
          <w:sz w:val="36"/>
          <w:szCs w:val="36"/>
          <w:u w:val="single"/>
        </w:rPr>
        <w:t xml:space="preserve">      </w:t>
      </w:r>
      <w:r w:rsidR="000E61EE" w:rsidRPr="005915D3">
        <w:rPr>
          <w:rFonts w:eastAsiaTheme="minorEastAsia"/>
          <w:sz w:val="36"/>
          <w:szCs w:val="36"/>
          <w:u w:val="single"/>
        </w:rPr>
        <w:t xml:space="preserve">  </w:t>
      </w:r>
      <w:r w:rsidRPr="005915D3">
        <w:rPr>
          <w:rFonts w:eastAsiaTheme="minorEastAsia"/>
          <w:sz w:val="36"/>
          <w:szCs w:val="36"/>
          <w:u w:val="single"/>
        </w:rPr>
        <w:t>设计型</w:t>
      </w:r>
      <w:r w:rsidR="000E61EE" w:rsidRPr="005915D3">
        <w:rPr>
          <w:rFonts w:eastAsiaTheme="minorEastAsia"/>
          <w:sz w:val="36"/>
          <w:szCs w:val="36"/>
          <w:u w:val="single"/>
        </w:rPr>
        <w:t xml:space="preserve">  </w:t>
      </w:r>
      <w:r w:rsidRPr="005915D3">
        <w:rPr>
          <w:rFonts w:eastAsiaTheme="minorEastAsia"/>
          <w:sz w:val="36"/>
          <w:szCs w:val="36"/>
          <w:u w:val="single"/>
        </w:rPr>
        <w:t xml:space="preserve">       </w:t>
      </w:r>
    </w:p>
    <w:p w:rsidR="00133ABB" w:rsidRPr="005915D3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实验学时：</w:t>
      </w:r>
      <w:r w:rsidRPr="005915D3">
        <w:rPr>
          <w:rFonts w:eastAsiaTheme="minorEastAsia"/>
          <w:sz w:val="36"/>
          <w:szCs w:val="36"/>
          <w:u w:val="single"/>
        </w:rPr>
        <w:t xml:space="preserve">     </w:t>
      </w:r>
      <w:r w:rsidR="00BC6B75" w:rsidRPr="005915D3">
        <w:rPr>
          <w:rFonts w:eastAsiaTheme="minorEastAsia"/>
          <w:sz w:val="36"/>
          <w:szCs w:val="36"/>
          <w:u w:val="single"/>
        </w:rPr>
        <w:t>4</w:t>
      </w:r>
      <w:r w:rsidRPr="005915D3">
        <w:rPr>
          <w:rFonts w:eastAsiaTheme="minorEastAsia"/>
          <w:sz w:val="36"/>
          <w:szCs w:val="36"/>
          <w:u w:val="single"/>
        </w:rPr>
        <w:t xml:space="preserve">    </w:t>
      </w:r>
      <w:r w:rsidRPr="005915D3">
        <w:rPr>
          <w:rFonts w:eastAsiaTheme="minorEastAsia"/>
          <w:sz w:val="36"/>
          <w:szCs w:val="36"/>
        </w:rPr>
        <w:t>地点：</w:t>
      </w:r>
      <w:r w:rsidRPr="005915D3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5915D3">
        <w:rPr>
          <w:rFonts w:eastAsiaTheme="minorEastAsia"/>
          <w:sz w:val="36"/>
          <w:szCs w:val="36"/>
          <w:u w:val="single"/>
        </w:rPr>
        <w:t xml:space="preserve"> </w:t>
      </w:r>
      <w:r w:rsidR="00CE34EC" w:rsidRPr="005915D3">
        <w:rPr>
          <w:rFonts w:eastAsiaTheme="minor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 w:rsidRPr="005915D3">
        <w:rPr>
          <w:rFonts w:eastAsiaTheme="minorEastAsia"/>
          <w:sz w:val="36"/>
          <w:szCs w:val="36"/>
        </w:rPr>
        <w:t xml:space="preserve">       </w:t>
      </w:r>
      <w:r w:rsidRPr="005915D3">
        <w:rPr>
          <w:rFonts w:eastAsiaTheme="minorEastAsia"/>
          <w:sz w:val="36"/>
          <w:szCs w:val="36"/>
        </w:rPr>
        <w:t>学生班级：</w:t>
      </w:r>
      <w:r w:rsidRPr="005915D3">
        <w:rPr>
          <w:rFonts w:eastAsiaTheme="minorEastAsia"/>
          <w:sz w:val="36"/>
          <w:szCs w:val="36"/>
          <w:u w:val="single"/>
        </w:rPr>
        <w:t xml:space="preserve">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5915D3" w:rsidRDefault="00133ABB" w:rsidP="00133ABB">
      <w:pPr>
        <w:jc w:val="center"/>
        <w:rPr>
          <w:rFonts w:eastAsiaTheme="minorEastAsia"/>
          <w:sz w:val="30"/>
          <w:szCs w:val="30"/>
        </w:rPr>
      </w:pPr>
      <w:r w:rsidRPr="005915D3">
        <w:rPr>
          <w:rFonts w:eastAsiaTheme="minorEastAsia"/>
          <w:sz w:val="30"/>
          <w:szCs w:val="30"/>
        </w:rPr>
        <w:t>20</w:t>
      </w:r>
      <w:r w:rsidR="00F25EA5" w:rsidRPr="005915D3">
        <w:rPr>
          <w:rFonts w:eastAsiaTheme="minorEastAsia"/>
          <w:sz w:val="30"/>
          <w:szCs w:val="30"/>
        </w:rPr>
        <w:t>2</w:t>
      </w:r>
      <w:r w:rsidR="000475E0" w:rsidRPr="005915D3">
        <w:rPr>
          <w:rFonts w:eastAsiaTheme="minorEastAsia"/>
          <w:sz w:val="30"/>
          <w:szCs w:val="30"/>
        </w:rPr>
        <w:t>5</w:t>
      </w:r>
      <w:r w:rsidRPr="005915D3">
        <w:rPr>
          <w:rFonts w:eastAsiaTheme="minorEastAsia"/>
          <w:sz w:val="30"/>
          <w:szCs w:val="30"/>
        </w:rPr>
        <w:t>年</w:t>
      </w:r>
      <w:r w:rsidR="000475E0" w:rsidRPr="005915D3">
        <w:rPr>
          <w:rFonts w:eastAsiaTheme="minorEastAsia"/>
          <w:sz w:val="30"/>
          <w:szCs w:val="30"/>
        </w:rPr>
        <w:t>4</w:t>
      </w:r>
      <w:r w:rsidRPr="005915D3">
        <w:rPr>
          <w:rFonts w:eastAsiaTheme="minorEastAsia"/>
          <w:sz w:val="30"/>
          <w:szCs w:val="30"/>
        </w:rPr>
        <w:t>月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1074D0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:rsidR="001074D0" w:rsidRDefault="001074D0" w:rsidP="008B0A7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B0A73">
              <w:rPr>
                <w:rFonts w:hint="eastAsia"/>
                <w:color w:val="000000" w:themeColor="text1"/>
                <w:sz w:val="22"/>
                <w:szCs w:val="21"/>
              </w:rPr>
              <w:t>指令解析</w:t>
            </w:r>
          </w:p>
        </w:tc>
      </w:tr>
      <w:tr w:rsidR="00C77FA9" w:rsidTr="008D1B87">
        <w:trPr>
          <w:trHeight w:val="858"/>
          <w:jc w:val="center"/>
        </w:trPr>
        <w:tc>
          <w:tcPr>
            <w:tcW w:w="8362" w:type="dxa"/>
          </w:tcPr>
          <w:p w:rsidR="00C77FA9" w:rsidRPr="001057D6" w:rsidRDefault="008B0A73" w:rsidP="008B0A73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查看</w:t>
            </w:r>
            <w:r w:rsidR="008D20BA" w:rsidRPr="008D20BA">
              <w:rPr>
                <w:rFonts w:hint="eastAsia"/>
                <w:b/>
                <w:color w:val="000000" w:themeColor="text1"/>
                <w:sz w:val="22"/>
                <w:szCs w:val="21"/>
                <w:u w:val="single"/>
              </w:rPr>
              <w:t>可执行程序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的反汇编文件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，在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算术运算</w:t>
            </w:r>
            <w:r w:rsidR="00C77FA9">
              <w:rPr>
                <w:color w:val="000000" w:themeColor="text1"/>
                <w:sz w:val="22"/>
                <w:szCs w:val="21"/>
              </w:rPr>
              <w:t>、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移位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运算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访存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分支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跳转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四种指令中，每种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分别选出一条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机器指令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并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参照示例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对它们进行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解析。</w:t>
            </w:r>
          </w:p>
        </w:tc>
      </w:tr>
      <w:tr w:rsidR="00D735E9" w:rsidTr="00C77FA9">
        <w:trPr>
          <w:trHeight w:val="7518"/>
          <w:jc w:val="center"/>
        </w:trPr>
        <w:tc>
          <w:tcPr>
            <w:tcW w:w="8362" w:type="dxa"/>
          </w:tcPr>
          <w:p w:rsidR="00D735E9" w:rsidRPr="000610D7" w:rsidRDefault="00D735E9" w:rsidP="00CA6FDA">
            <w:pPr>
              <w:pStyle w:val="a5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0610D7">
              <w:rPr>
                <w:b/>
                <w:color w:val="FF0000"/>
                <w:sz w:val="28"/>
                <w:szCs w:val="21"/>
              </w:rPr>
              <w:t>示例：</w:t>
            </w:r>
          </w:p>
          <w:p w:rsidR="00D735E9" w:rsidRPr="00577139" w:rsidRDefault="00C7480D" w:rsidP="000374D4">
            <w:pPr>
              <w:pStyle w:val="a5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91B41" w:rsidRPr="00577139">
              <w:rPr>
                <w:noProof/>
              </w:rPr>
              <w:drawing>
                <wp:inline distT="0" distB="0" distL="0" distR="0" wp14:anchorId="0C6B6222" wp14:editId="0EA061B6">
                  <wp:extent cx="3524431" cy="2095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31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0374D4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0374D4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8B05AE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c3418513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577139">
                    <w:rPr>
                      <w:color w:val="00B050"/>
                      <w:sz w:val="22"/>
                      <w:szCs w:val="21"/>
                    </w:rPr>
                    <w:t>0001 1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000 </w:t>
                  </w:r>
                  <w:r w:rsidRPr="00577139">
                    <w:rPr>
                      <w:color w:val="00B0F0"/>
                      <w:sz w:val="22"/>
                      <w:szCs w:val="21"/>
                    </w:rPr>
                    <w:t>0101 0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</w:tr>
            <w:tr w:rsidR="00091B41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1843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F0"/>
                      <w:sz w:val="22"/>
                      <w:szCs w:val="21"/>
                    </w:rPr>
                    <w:t xml:space="preserve">0101 </w:t>
                  </w:r>
                  <w:r w:rsidR="00577139" w:rsidRPr="00577139">
                    <w:rPr>
                      <w:color w:val="00B0F0"/>
                      <w:sz w:val="22"/>
                      <w:szCs w:val="21"/>
                    </w:rPr>
                    <w:t>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x10/</w:t>
                  </w:r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a0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50"/>
                      <w:sz w:val="22"/>
                      <w:szCs w:val="21"/>
                    </w:rPr>
                    <w:t xml:space="preserve">0001 </w:t>
                  </w:r>
                  <w:r w:rsidR="00577139" w:rsidRPr="00577139">
                    <w:rPr>
                      <w:color w:val="00B050"/>
                      <w:sz w:val="22"/>
                      <w:szCs w:val="21"/>
                    </w:rPr>
                    <w:t>1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x3/</w:t>
                  </w:r>
                  <w:proofErr w:type="spellStart"/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gp</w:t>
                  </w:r>
                  <w:proofErr w:type="spellEnd"/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91B41" w:rsidRPr="00577139" w:rsidRDefault="006263E5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91B41" w:rsidRPr="00577139" w:rsidRDefault="00091B41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91B41" w:rsidRPr="00577139" w:rsidRDefault="00577139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-972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的补码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</w:tr>
            <w:tr w:rsidR="00577139" w:rsidRPr="00577139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577139" w:rsidRPr="00577139" w:rsidRDefault="00577139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577139" w:rsidRPr="00577139" w:rsidRDefault="00577139" w:rsidP="00CA6FDA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(a0) ← 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gp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) - 972</w:t>
                  </w:r>
                </w:p>
              </w:tc>
            </w:tr>
          </w:tbl>
          <w:p w:rsidR="00091B41" w:rsidRDefault="00091B41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Pr="00577139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374D4" w:rsidRDefault="000374D4" w:rsidP="000374D4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Default="008B0A73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374D4" w:rsidRDefault="000374D4" w:rsidP="000374D4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8B0A73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8B0A73" w:rsidRDefault="008B0A73" w:rsidP="000374D4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8B0A73" w:rsidRDefault="008B0A73" w:rsidP="000374D4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374D4" w:rsidRDefault="000374D4" w:rsidP="000374D4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1843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</w:tr>
            <w:tr w:rsidR="000374D4" w:rsidRPr="00577139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:rsidR="000374D4" w:rsidRPr="00577139" w:rsidRDefault="000374D4" w:rsidP="005D56E8">
                  <w:pPr>
                    <w:pStyle w:val="a5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</w:p>
              </w:tc>
            </w:tr>
          </w:tbl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374D4" w:rsidRDefault="000374D4" w:rsidP="00CA6FDA">
            <w:pPr>
              <w:pStyle w:val="a5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577139" w:rsidRPr="00742FF5" w:rsidRDefault="00577139" w:rsidP="00CA6FDA">
            <w:pPr>
              <w:pStyle w:val="a5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1074D0" w:rsidRDefault="008D30BF" w:rsidP="00CA6FDA">
      <w:pPr>
        <w:rPr>
          <w:color w:val="000000" w:themeColor="text1"/>
          <w:sz w:val="22"/>
          <w:szCs w:val="21"/>
        </w:rPr>
      </w:pPr>
    </w:p>
    <w:p w:rsidR="000374D4" w:rsidRDefault="000374D4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1074D0" w:rsidRPr="00B77C5D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:rsidR="001074D0" w:rsidRPr="00B77C5D" w:rsidRDefault="003F23F8" w:rsidP="003F23F8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汇编程序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实验结果</w:t>
            </w:r>
          </w:p>
        </w:tc>
      </w:tr>
      <w:tr w:rsidR="001074D0" w:rsidRPr="00B77C5D" w:rsidTr="003D1864">
        <w:trPr>
          <w:trHeight w:val="566"/>
          <w:jc w:val="center"/>
        </w:trPr>
        <w:tc>
          <w:tcPr>
            <w:tcW w:w="8362" w:type="dxa"/>
          </w:tcPr>
          <w:p w:rsidR="001074D0" w:rsidRPr="003D1864" w:rsidRDefault="001074D0" w:rsidP="003D1864">
            <w:pPr>
              <w:pStyle w:val="a5"/>
              <w:spacing w:before="100"/>
              <w:ind w:firstLineChars="0" w:firstLine="0"/>
              <w:rPr>
                <w:color w:val="000000" w:themeColor="text1"/>
                <w:sz w:val="22"/>
              </w:rPr>
            </w:pPr>
            <w:r w:rsidRPr="00B77C5D">
              <w:rPr>
                <w:color w:val="000000" w:themeColor="text1"/>
                <w:sz w:val="22"/>
              </w:rPr>
              <w:t>要求：自行构造</w:t>
            </w:r>
            <w:r w:rsidR="003D1864">
              <w:rPr>
                <w:rFonts w:hint="eastAsia"/>
                <w:color w:val="000000" w:themeColor="text1"/>
                <w:sz w:val="22"/>
              </w:rPr>
              <w:t>3</w:t>
            </w:r>
            <w:r w:rsidR="00C84321">
              <w:rPr>
                <w:color w:val="000000" w:themeColor="text1"/>
                <w:sz w:val="22"/>
              </w:rPr>
              <w:t>个测试用例</w:t>
            </w:r>
            <w:r w:rsidR="003F23F8">
              <w:rPr>
                <w:color w:val="000000" w:themeColor="text1"/>
                <w:sz w:val="22"/>
              </w:rPr>
              <w:t>，</w:t>
            </w:r>
            <w:r w:rsidR="003F23F8">
              <w:rPr>
                <w:rFonts w:hint="eastAsia"/>
                <w:color w:val="000000" w:themeColor="text1"/>
                <w:sz w:val="22"/>
              </w:rPr>
              <w:t>对自行编写的汇编程序进行测试</w:t>
            </w:r>
            <w:r w:rsidR="00C84321">
              <w:rPr>
                <w:color w:val="000000" w:themeColor="text1"/>
                <w:sz w:val="22"/>
              </w:rPr>
              <w:t>，</w:t>
            </w:r>
            <w:r w:rsidR="00C84321">
              <w:rPr>
                <w:rFonts w:hint="eastAsia"/>
                <w:color w:val="000000" w:themeColor="text1"/>
                <w:sz w:val="22"/>
              </w:rPr>
              <w:t>并</w:t>
            </w:r>
            <w:r w:rsidR="003F23F8">
              <w:rPr>
                <w:rFonts w:hint="eastAsia"/>
                <w:color w:val="000000" w:themeColor="text1"/>
                <w:sz w:val="22"/>
              </w:rPr>
              <w:t>记录</w:t>
            </w:r>
            <w:r w:rsidR="003F23F8">
              <w:rPr>
                <w:color w:val="000000" w:themeColor="text1"/>
                <w:sz w:val="22"/>
              </w:rPr>
              <w:t>运行结果</w:t>
            </w:r>
            <w:r w:rsidR="003D1864">
              <w:rPr>
                <w:rFonts w:hint="eastAsia"/>
                <w:color w:val="000000" w:themeColor="text1"/>
                <w:sz w:val="22"/>
              </w:rPr>
              <w:t>。</w:t>
            </w:r>
          </w:p>
        </w:tc>
      </w:tr>
      <w:tr w:rsidR="001074D0" w:rsidRPr="00B77C5D" w:rsidTr="003D1864">
        <w:trPr>
          <w:trHeight w:val="12736"/>
          <w:jc w:val="center"/>
        </w:trPr>
        <w:tc>
          <w:tcPr>
            <w:tcW w:w="8362" w:type="dxa"/>
          </w:tcPr>
          <w:p w:rsidR="001074D0" w:rsidRPr="00CA6FDA" w:rsidRDefault="001074D0" w:rsidP="00CA6FDA">
            <w:pPr>
              <w:pStyle w:val="a5"/>
              <w:spacing w:line="276" w:lineRule="auto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CA6FDA">
              <w:rPr>
                <w:b/>
                <w:color w:val="FF0000"/>
                <w:sz w:val="28"/>
                <w:szCs w:val="21"/>
              </w:rPr>
              <w:t>示例：</w:t>
            </w:r>
          </w:p>
          <w:p w:rsidR="001074D0" w:rsidRPr="00CA6FDA" w:rsidRDefault="00567A61" w:rsidP="00CA6FDA">
            <w:pPr>
              <w:pStyle w:val="a5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【</w:t>
            </w:r>
            <w:r w:rsidR="001074D0" w:rsidRPr="00CA6FDA">
              <w:rPr>
                <w:noProof/>
                <w:sz w:val="22"/>
                <w:szCs w:val="22"/>
              </w:rPr>
              <w:t>用例</w:t>
            </w:r>
            <w:r w:rsidR="001074D0" w:rsidRPr="00CA6FDA">
              <w:rPr>
                <w:noProof/>
                <w:sz w:val="22"/>
                <w:szCs w:val="22"/>
              </w:rPr>
              <w:t>1</w:t>
            </w:r>
            <w:r w:rsidRPr="00CA6FDA">
              <w:rPr>
                <w:noProof/>
                <w:sz w:val="22"/>
                <w:szCs w:val="22"/>
              </w:rPr>
              <w:t>】</w:t>
            </w:r>
            <w:r w:rsidR="003D1864">
              <w:rPr>
                <w:rFonts w:hint="eastAsia"/>
                <w:noProof/>
                <w:sz w:val="22"/>
                <w:szCs w:val="22"/>
              </w:rPr>
              <w:t>float1</w:t>
            </w:r>
            <w:r w:rsidRPr="00CA6FDA">
              <w:rPr>
                <w:rFonts w:hint="eastAsia"/>
                <w:noProof/>
                <w:sz w:val="22"/>
                <w:szCs w:val="22"/>
              </w:rPr>
              <w:t>：</w:t>
            </w:r>
            <w:r w:rsidR="003D1864">
              <w:rPr>
                <w:rFonts w:hint="eastAsia"/>
                <w:noProof/>
                <w:sz w:val="22"/>
                <w:szCs w:val="22"/>
              </w:rPr>
              <w:t>-9.777</w:t>
            </w:r>
            <w:r w:rsidR="00C526DD">
              <w:rPr>
                <w:rFonts w:hint="eastAsia"/>
                <w:noProof/>
                <w:sz w:val="22"/>
                <w:szCs w:val="22"/>
              </w:rPr>
              <w:t xml:space="preserve">        </w:t>
            </w:r>
            <w:r w:rsidR="003D1864">
              <w:rPr>
                <w:rFonts w:hint="eastAsia"/>
                <w:noProof/>
                <w:sz w:val="22"/>
                <w:szCs w:val="22"/>
              </w:rPr>
              <w:t>float2</w:t>
            </w:r>
            <w:r w:rsidRPr="00CA6FDA">
              <w:rPr>
                <w:rFonts w:hint="eastAsia"/>
                <w:noProof/>
                <w:sz w:val="22"/>
                <w:szCs w:val="22"/>
              </w:rPr>
              <w:t>：</w:t>
            </w:r>
            <w:r w:rsidR="003D1864">
              <w:rPr>
                <w:rFonts w:hint="eastAsia"/>
                <w:noProof/>
                <w:sz w:val="22"/>
                <w:szCs w:val="22"/>
              </w:rPr>
              <w:t>-1.234</w:t>
            </w:r>
          </w:p>
          <w:p w:rsidR="001074D0" w:rsidRPr="00CA6FDA" w:rsidRDefault="001074D0" w:rsidP="00CA6FDA">
            <w:pPr>
              <w:pStyle w:val="a5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运行结果：</w:t>
            </w:r>
          </w:p>
          <w:p w:rsidR="0070354F" w:rsidRPr="00B77C5D" w:rsidRDefault="003D1864" w:rsidP="0070354F">
            <w:pPr>
              <w:pStyle w:val="a5"/>
              <w:spacing w:line="276" w:lineRule="auto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0D63A5" wp14:editId="65B4A0A8">
                  <wp:extent cx="4588921" cy="69532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367" cy="695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A61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70354F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3D1864">
              <w:rPr>
                <w:color w:val="000000" w:themeColor="text1"/>
                <w:sz w:val="22"/>
                <w:szCs w:val="21"/>
              </w:rPr>
              <w:t>float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float2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70354F" w:rsidRDefault="0070354F" w:rsidP="0070354F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70354F">
            <w:pPr>
              <w:spacing w:line="276" w:lineRule="auto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567A61" w:rsidRPr="00B77C5D" w:rsidRDefault="00567A61" w:rsidP="00CA6FDA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70354F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float1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float2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5D56E8">
            <w:pPr>
              <w:spacing w:line="276" w:lineRule="auto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70354F" w:rsidRPr="00B77C5D" w:rsidRDefault="0070354F" w:rsidP="005D56E8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70354F" w:rsidRPr="00B77C5D" w:rsidTr="0070354F">
        <w:trPr>
          <w:trHeight w:val="13599"/>
          <w:jc w:val="center"/>
        </w:trPr>
        <w:tc>
          <w:tcPr>
            <w:tcW w:w="8362" w:type="dxa"/>
          </w:tcPr>
          <w:p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float1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3D1864">
              <w:rPr>
                <w:rFonts w:hint="eastAsia"/>
                <w:color w:val="000000" w:themeColor="text1"/>
                <w:sz w:val="22"/>
                <w:szCs w:val="21"/>
              </w:rPr>
              <w:t>float2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70354F" w:rsidRDefault="0070354F" w:rsidP="005D56E8">
            <w:pPr>
              <w:spacing w:line="276" w:lineRule="auto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70354F" w:rsidRPr="00B77C5D" w:rsidRDefault="0070354F" w:rsidP="005D56E8">
            <w:pPr>
              <w:pStyle w:val="a5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1074D0" w:rsidRDefault="001074D0" w:rsidP="000B0667">
      <w:pPr>
        <w:rPr>
          <w:color w:val="000000" w:themeColor="text1"/>
          <w:sz w:val="22"/>
          <w:szCs w:val="21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5B7D41" w:rsidRPr="00B77C5D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5B7D41" w:rsidRPr="00B77C5D" w:rsidTr="005D56E8">
        <w:trPr>
          <w:trHeight w:val="1637"/>
          <w:jc w:val="center"/>
        </w:trPr>
        <w:tc>
          <w:tcPr>
            <w:tcW w:w="8362" w:type="dxa"/>
          </w:tcPr>
          <w:p w:rsidR="005B7D41" w:rsidRPr="00B77C5D" w:rsidRDefault="005B7D41" w:rsidP="005B7D41">
            <w:pPr>
              <w:pStyle w:val="a5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（</w:t>
            </w:r>
            <w:r>
              <w:rPr>
                <w:color w:val="000000" w:themeColor="text1"/>
                <w:sz w:val="22"/>
              </w:rPr>
              <w:t>1</w:t>
            </w:r>
            <w:r>
              <w:rPr>
                <w:color w:val="000000" w:themeColor="text1"/>
                <w:sz w:val="22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用自己的语言描述子程序的工作流程。</w:t>
            </w: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5B7D41" w:rsidRPr="005B7D41" w:rsidRDefault="005B7D41" w:rsidP="005B7D41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进入子程序时为何要保护现场，以及子程序返回前为何要恢复现场？</w:t>
            </w: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3C0BD6" w:rsidRPr="005B7D41" w:rsidRDefault="005B7D41" w:rsidP="005B7D41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试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对比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编译器生成的汇编程序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自行编写的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汇编程序各有什么异同。</w:t>
            </w:r>
          </w:p>
          <w:p w:rsidR="005B7D41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3C0BD6" w:rsidRDefault="003C0BD6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:rsidR="005B7D41" w:rsidRPr="00B77C5D" w:rsidRDefault="005B7D41" w:rsidP="005B7D41">
            <w:pPr>
              <w:pStyle w:val="a5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5B7D41" w:rsidRPr="005B7D41" w:rsidRDefault="005B7D41" w:rsidP="000B0667">
      <w:pPr>
        <w:rPr>
          <w:color w:val="000000" w:themeColor="text1"/>
          <w:sz w:val="22"/>
          <w:szCs w:val="21"/>
        </w:rPr>
      </w:pPr>
    </w:p>
    <w:p w:rsidR="005B7D41" w:rsidRPr="001074D0" w:rsidRDefault="005B7D41" w:rsidP="000B0667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01" w:rsidRDefault="00D92801" w:rsidP="00FB3E7D">
      <w:r>
        <w:separator/>
      </w:r>
    </w:p>
  </w:endnote>
  <w:endnote w:type="continuationSeparator" w:id="0">
    <w:p w:rsidR="00D92801" w:rsidRDefault="00D9280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01" w:rsidRDefault="00D92801" w:rsidP="00FB3E7D">
      <w:r>
        <w:separator/>
      </w:r>
    </w:p>
  </w:footnote>
  <w:footnote w:type="continuationSeparator" w:id="0">
    <w:p w:rsidR="00D92801" w:rsidRDefault="00D9280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0475E0">
      <w:rPr>
        <w:rFonts w:hint="eastAsia"/>
      </w:rPr>
      <w:t>5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374D4"/>
    <w:rsid w:val="00042B65"/>
    <w:rsid w:val="000475E0"/>
    <w:rsid w:val="000610D7"/>
    <w:rsid w:val="0006246C"/>
    <w:rsid w:val="00084AD6"/>
    <w:rsid w:val="000850F5"/>
    <w:rsid w:val="00090A4B"/>
    <w:rsid w:val="00091B41"/>
    <w:rsid w:val="000925FE"/>
    <w:rsid w:val="00093059"/>
    <w:rsid w:val="000B0667"/>
    <w:rsid w:val="000B1E48"/>
    <w:rsid w:val="000D0D78"/>
    <w:rsid w:val="000E61EE"/>
    <w:rsid w:val="000F20E5"/>
    <w:rsid w:val="001057D6"/>
    <w:rsid w:val="001074D0"/>
    <w:rsid w:val="0012064D"/>
    <w:rsid w:val="00127938"/>
    <w:rsid w:val="00133ABB"/>
    <w:rsid w:val="001567BD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1F5D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44078"/>
    <w:rsid w:val="00360D8B"/>
    <w:rsid w:val="003615E2"/>
    <w:rsid w:val="00364A23"/>
    <w:rsid w:val="003654D7"/>
    <w:rsid w:val="00371231"/>
    <w:rsid w:val="00375567"/>
    <w:rsid w:val="003B1959"/>
    <w:rsid w:val="003C0BD6"/>
    <w:rsid w:val="003D0A17"/>
    <w:rsid w:val="003D1864"/>
    <w:rsid w:val="003F23F8"/>
    <w:rsid w:val="003F6888"/>
    <w:rsid w:val="003F79C0"/>
    <w:rsid w:val="00403C4A"/>
    <w:rsid w:val="004158A9"/>
    <w:rsid w:val="00435B57"/>
    <w:rsid w:val="00443A53"/>
    <w:rsid w:val="00470D4A"/>
    <w:rsid w:val="004876AE"/>
    <w:rsid w:val="0049175F"/>
    <w:rsid w:val="004A3E37"/>
    <w:rsid w:val="004D7548"/>
    <w:rsid w:val="004E0D7E"/>
    <w:rsid w:val="004F38E0"/>
    <w:rsid w:val="004F7F27"/>
    <w:rsid w:val="00502E66"/>
    <w:rsid w:val="0051039F"/>
    <w:rsid w:val="00516630"/>
    <w:rsid w:val="00517413"/>
    <w:rsid w:val="00533720"/>
    <w:rsid w:val="00541CE5"/>
    <w:rsid w:val="0054569F"/>
    <w:rsid w:val="00545E9B"/>
    <w:rsid w:val="00567A61"/>
    <w:rsid w:val="0057376F"/>
    <w:rsid w:val="00573BCA"/>
    <w:rsid w:val="00576BC6"/>
    <w:rsid w:val="00577139"/>
    <w:rsid w:val="005915D3"/>
    <w:rsid w:val="0059176C"/>
    <w:rsid w:val="005920D1"/>
    <w:rsid w:val="005A5406"/>
    <w:rsid w:val="005B0D26"/>
    <w:rsid w:val="005B7D41"/>
    <w:rsid w:val="005C388D"/>
    <w:rsid w:val="005D1575"/>
    <w:rsid w:val="005F4925"/>
    <w:rsid w:val="006045BB"/>
    <w:rsid w:val="006048BC"/>
    <w:rsid w:val="00607DD9"/>
    <w:rsid w:val="0061010E"/>
    <w:rsid w:val="0062336A"/>
    <w:rsid w:val="006263E5"/>
    <w:rsid w:val="00627CF9"/>
    <w:rsid w:val="00652FC7"/>
    <w:rsid w:val="00654675"/>
    <w:rsid w:val="0066552C"/>
    <w:rsid w:val="006A100B"/>
    <w:rsid w:val="006D14F3"/>
    <w:rsid w:val="006E2A0D"/>
    <w:rsid w:val="006E6156"/>
    <w:rsid w:val="006F399C"/>
    <w:rsid w:val="0070354F"/>
    <w:rsid w:val="00704BCD"/>
    <w:rsid w:val="007327CE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7F2F93"/>
    <w:rsid w:val="00802A90"/>
    <w:rsid w:val="0082390D"/>
    <w:rsid w:val="0085145D"/>
    <w:rsid w:val="00851CBC"/>
    <w:rsid w:val="00851D58"/>
    <w:rsid w:val="00857361"/>
    <w:rsid w:val="00857A79"/>
    <w:rsid w:val="00880B96"/>
    <w:rsid w:val="00887BF0"/>
    <w:rsid w:val="008B0A73"/>
    <w:rsid w:val="008B0DBA"/>
    <w:rsid w:val="008B283B"/>
    <w:rsid w:val="008B695C"/>
    <w:rsid w:val="008C36B5"/>
    <w:rsid w:val="008C61A3"/>
    <w:rsid w:val="008D1B87"/>
    <w:rsid w:val="008D20BA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A76E7"/>
    <w:rsid w:val="009B0254"/>
    <w:rsid w:val="009B0F66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967C7"/>
    <w:rsid w:val="00AB1CEE"/>
    <w:rsid w:val="00AB57F2"/>
    <w:rsid w:val="00AB77B1"/>
    <w:rsid w:val="00AD590A"/>
    <w:rsid w:val="00AE4D96"/>
    <w:rsid w:val="00AF3EC9"/>
    <w:rsid w:val="00B0306C"/>
    <w:rsid w:val="00B04965"/>
    <w:rsid w:val="00B04B4E"/>
    <w:rsid w:val="00B05CE5"/>
    <w:rsid w:val="00B11444"/>
    <w:rsid w:val="00B15B83"/>
    <w:rsid w:val="00B30F73"/>
    <w:rsid w:val="00B76ABC"/>
    <w:rsid w:val="00B867C0"/>
    <w:rsid w:val="00B95B39"/>
    <w:rsid w:val="00BA4DC3"/>
    <w:rsid w:val="00BA59F0"/>
    <w:rsid w:val="00BB3689"/>
    <w:rsid w:val="00BC6B75"/>
    <w:rsid w:val="00BE1254"/>
    <w:rsid w:val="00BF4481"/>
    <w:rsid w:val="00BF493B"/>
    <w:rsid w:val="00C0576C"/>
    <w:rsid w:val="00C10D28"/>
    <w:rsid w:val="00C13506"/>
    <w:rsid w:val="00C16365"/>
    <w:rsid w:val="00C35215"/>
    <w:rsid w:val="00C439F3"/>
    <w:rsid w:val="00C463FB"/>
    <w:rsid w:val="00C50AD9"/>
    <w:rsid w:val="00C526DD"/>
    <w:rsid w:val="00C64E11"/>
    <w:rsid w:val="00C66790"/>
    <w:rsid w:val="00C7480D"/>
    <w:rsid w:val="00C77FA9"/>
    <w:rsid w:val="00C80060"/>
    <w:rsid w:val="00C84321"/>
    <w:rsid w:val="00C94C4C"/>
    <w:rsid w:val="00CA2807"/>
    <w:rsid w:val="00CA6FDA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92801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8B6"/>
    <w:rsid w:val="00F37CA9"/>
    <w:rsid w:val="00F5527C"/>
    <w:rsid w:val="00F609E9"/>
    <w:rsid w:val="00F61FDF"/>
    <w:rsid w:val="00F83C84"/>
    <w:rsid w:val="00F868FE"/>
    <w:rsid w:val="00F870A7"/>
    <w:rsid w:val="00F94D50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BC6B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BC6B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4147-632C-40FD-9F40-014538DF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Z.M. J.</cp:lastModifiedBy>
  <cp:revision>31</cp:revision>
  <dcterms:created xsi:type="dcterms:W3CDTF">2024-04-17T03:15:00Z</dcterms:created>
  <dcterms:modified xsi:type="dcterms:W3CDTF">2025-03-19T08:18:00Z</dcterms:modified>
</cp:coreProperties>
</file>