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20557">
      <w:pPr>
        <w:pStyle w:val="3"/>
        <w:bidi w:val="0"/>
        <w:jc w:val="center"/>
        <w:rPr>
          <w:rFonts w:hint="eastAsia" w:ascii="黑体" w:hAnsi="黑体" w:eastAsia="黑体" w:cs="黑体"/>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6" w:name="_GoBack"/>
      <w:bookmarkEnd w:id="16"/>
      <w:r>
        <w:rPr>
          <w:rFonts w:hint="eastAsia" w:ascii="黑体" w:hAnsi="黑体" w:eastAsia="黑体" w:cs="黑体"/>
          <w:color w:val="FF0000"/>
          <w:sz w:val="40"/>
          <w:szCs w:val="40"/>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澳华集团</w:t>
      </w:r>
      <w:r>
        <w:rPr>
          <w:rFonts w:hint="eastAsia" w:ascii="黑体" w:hAnsi="黑体" w:eastAsia="黑体" w:cs="黑体"/>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需求</w:t>
      </w:r>
      <w:r>
        <w:rPr>
          <w:rFonts w:hint="eastAsia" w:ascii="黑体" w:hAnsi="黑体" w:eastAsia="黑体" w:cs="黑体"/>
          <w:color w:val="FF0000"/>
          <w:sz w:val="40"/>
          <w:szCs w:val="40"/>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开发</w:t>
      </w:r>
      <w:r>
        <w:rPr>
          <w:rFonts w:hint="eastAsia" w:ascii="黑体" w:hAnsi="黑体" w:eastAsia="黑体" w:cs="黑体"/>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文档</w:t>
      </w:r>
    </w:p>
    <w:p w14:paraId="733F4F87">
      <w:pPr>
        <w:rPr>
          <w:rFonts w:hint="eastAsia"/>
        </w:rPr>
      </w:pPr>
    </w:p>
    <w:p w14:paraId="3725F9D2">
      <w:pPr>
        <w:rPr>
          <w:rFonts w:hint="eastAsia" w:eastAsia="宋体"/>
          <w:b/>
          <w:bCs/>
          <w:color w:val="00B050"/>
          <w:sz w:val="20"/>
          <w:szCs w:val="20"/>
          <w:lang w:val="en-US" w:eastAsia="zh-CN"/>
        </w:rPr>
      </w:pPr>
      <w:r>
        <w:rPr>
          <w:rFonts w:hint="eastAsia" w:eastAsia="宋体"/>
          <w:b/>
          <w:bCs/>
          <w:color w:val="FF0000"/>
          <w:sz w:val="20"/>
          <w:szCs w:val="20"/>
          <w:lang w:val="en-US" w:eastAsia="zh-CN"/>
        </w:rPr>
        <w:t>注：必填项目确认（打钩的必填不清楚可以咨询），</w:t>
      </w:r>
      <w:r>
        <w:rPr>
          <w:rFonts w:hint="eastAsia" w:eastAsia="宋体"/>
          <w:b/>
          <w:bCs/>
          <w:color w:val="00B050"/>
          <w:sz w:val="20"/>
          <w:szCs w:val="20"/>
          <w:lang w:val="en-US" w:eastAsia="zh-CN"/>
        </w:rPr>
        <w:t xml:space="preserve"> </w:t>
      </w:r>
      <w:r>
        <w:rPr>
          <w:rFonts w:hint="eastAsia" w:eastAsia="宋体"/>
          <w:b/>
          <w:bCs/>
          <w:color w:val="FF0000"/>
          <w:sz w:val="20"/>
          <w:szCs w:val="20"/>
          <w:lang w:val="en-US" w:eastAsia="zh-CN"/>
        </w:rPr>
        <w:t>如不填写导致需求无法完成或者开发不合格等一系列问题信息部不承担任何责任，其他未填写的项目删除即可</w:t>
      </w:r>
    </w:p>
    <w:p w14:paraId="08953258">
      <w:pPr>
        <w:ind w:firstLine="720" w:firstLineChars="0"/>
        <w:rPr>
          <w:rFonts w:hint="default" w:eastAsia="宋体"/>
          <w:b/>
          <w:bCs/>
          <w:color w:val="FF0000"/>
          <w:sz w:val="20"/>
          <w:szCs w:val="20"/>
          <w:lang w:val="en-US" w:eastAsia="zh-CN"/>
        </w:rPr>
      </w:pP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"_1. ※※※※项目概述※※※※"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1.</w:t>
      </w:r>
      <w:r>
        <w:rPr>
          <w:rStyle w:val="134"/>
          <w:highlight w:val="none"/>
        </w:rPr>
        <w:t>项目概述</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lang w:val="en-US" w:eastAsia="zh-CN"/>
        </w:rPr>
        <w:fldChar w:fldCharType="end"/>
      </w:r>
      <w:r>
        <w:rPr>
          <w:rFonts w:hint="eastAsia" w:eastAsia="宋体"/>
          <w:color w:val="00B050"/>
          <w:highlight w:val="none"/>
          <w:lang w:val="en-US" w:eastAsia="zh-CN"/>
        </w:rPr>
        <w:t xml:space="preserve">     </w:t>
      </w: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"_2. ※※※※所属系统(请在对应的系统打√ 可多选)※※※※"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 xml:space="preserve"> </w:t>
      </w:r>
      <w:r>
        <w:rPr>
          <w:rStyle w:val="134"/>
          <w:rFonts w:hint="eastAsia" w:eastAsia="宋体"/>
          <w:b/>
          <w:bCs/>
          <w:sz w:val="20"/>
          <w:szCs w:val="20"/>
          <w:highlight w:val="none"/>
          <w:lang w:val="en-US" w:eastAsia="zh-CN"/>
        </w:rPr>
        <w:t>2.</w:t>
      </w:r>
      <w:r>
        <w:rPr>
          <w:rStyle w:val="134"/>
          <w:rFonts w:hint="eastAsia"/>
          <w:highlight w:val="none"/>
          <w:lang w:val="en-US" w:eastAsia="zh-CN"/>
        </w:rPr>
        <w:t>所属系统</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color w:val="00B050"/>
          <w:highlight w:val="none"/>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"_3. ※※※※所属公司(请在对应的系统打√)※※※※"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3.</w:t>
      </w:r>
      <w:r>
        <w:rPr>
          <w:rStyle w:val="134"/>
          <w:rFonts w:hint="eastAsia"/>
          <w:highlight w:val="none"/>
          <w:lang w:val="en-US" w:eastAsia="zh-CN"/>
        </w:rPr>
        <w:t>所属</w:t>
      </w:r>
      <w:r>
        <w:rPr>
          <w:rStyle w:val="134"/>
          <w:rFonts w:hint="eastAsia" w:eastAsia="宋体"/>
          <w:highlight w:val="none"/>
          <w:lang w:val="en-US" w:eastAsia="zh-CN"/>
        </w:rPr>
        <w:t xml:space="preserve">公司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lang w:val="en-US" w:eastAsia="zh-CN"/>
        </w:rPr>
        <w:fldChar w:fldCharType="end"/>
      </w:r>
      <w:r>
        <w:rPr>
          <w:rFonts w:hint="eastAsia" w:eastAsia="宋体"/>
          <w:color w:val="00B050"/>
          <w:highlight w:val="none"/>
          <w:lang w:val="en-US" w:eastAsia="zh-CN"/>
        </w:rPr>
        <w:t xml:space="preserve">  </w:t>
      </w:r>
      <w:r>
        <w:rPr>
          <w:rFonts w:hint="eastAsia" w:eastAsia="宋体"/>
          <w:color w:val="00B050"/>
          <w:highlight w:val="none"/>
          <w:lang w:val="en-US" w:eastAsia="zh-CN"/>
        </w:rPr>
        <w:tab/>
      </w:r>
      <w:r>
        <w:rPr>
          <w:rFonts w:hint="eastAsia" w:eastAsia="宋体"/>
          <w:color w:val="00B050"/>
          <w:highlight w:val="none"/>
          <w:lang w:val="en-US" w:eastAsia="zh-CN"/>
        </w:rPr>
        <w:t xml:space="preserve">          </w:t>
      </w:r>
      <w:r>
        <w:rPr>
          <w:rFonts w:hint="eastAsia" w:eastAsia="宋体"/>
          <w:b/>
          <w:bCs/>
          <w:color w:val="00B050"/>
          <w:sz w:val="20"/>
          <w:szCs w:val="20"/>
          <w:highlight w:val="none"/>
          <w:lang w:val="en-US" w:eastAsia="zh-CN"/>
        </w:rPr>
        <w:fldChar w:fldCharType="begin"/>
      </w:r>
      <w:r>
        <w:rPr>
          <w:rFonts w:hint="eastAsia" w:eastAsia="宋体"/>
          <w:b/>
          <w:bCs/>
          <w:color w:val="00B050"/>
          <w:sz w:val="20"/>
          <w:szCs w:val="20"/>
          <w:highlight w:val="none"/>
          <w:lang w:val="en-US" w:eastAsia="zh-CN"/>
        </w:rPr>
        <w:instrText xml:space="preserve"> HYPERLINK \l "_4. ※※※※所属部门(请在对应的部门打√ 可多选)※※※※" </w:instrText>
      </w:r>
      <w:r>
        <w:rPr>
          <w:rFonts w:hint="eastAsia" w:eastAsia="宋体"/>
          <w:b/>
          <w:bCs/>
          <w:color w:val="00B050"/>
          <w:sz w:val="20"/>
          <w:szCs w:val="20"/>
          <w:highlight w:val="none"/>
          <w:lang w:val="en-US" w:eastAsia="zh-CN"/>
        </w:rPr>
        <w:fldChar w:fldCharType="separate"/>
      </w:r>
      <w:r>
        <w:rPr>
          <w:rStyle w:val="134"/>
          <w:rFonts w:hint="eastAsia" w:eastAsia="宋体"/>
          <w:b/>
          <w:bCs/>
          <w:sz w:val="20"/>
          <w:szCs w:val="20"/>
          <w:highlight w:val="none"/>
          <w:lang w:val="en-US" w:eastAsia="zh-CN"/>
        </w:rPr>
        <w:t>4.</w:t>
      </w:r>
      <w:r>
        <w:rPr>
          <w:rStyle w:val="134"/>
          <w:rFonts w:hint="eastAsia"/>
          <w:highlight w:val="none"/>
          <w:lang w:val="en-US" w:eastAsia="zh-CN"/>
        </w:rPr>
        <w:t>所属部门</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highlight w:val="none"/>
          <w:lang w:val="en-US" w:eastAsia="zh-CN"/>
        </w:rPr>
        <w:fldChar w:fldCharType="end"/>
      </w:r>
    </w:p>
    <w:p w14:paraId="7EDC96DF">
      <w:pPr>
        <w:ind w:firstLine="720" w:firstLineChars="0"/>
        <w:rPr>
          <w:rFonts w:hint="eastAsia" w:eastAsia="宋体"/>
          <w:color w:val="00B050"/>
          <w:highlight w:val="none"/>
          <w:lang w:val="en-US" w:eastAsia="zh-CN"/>
        </w:rPr>
      </w:pP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"_5. ※※※※需求描述※※※※"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5.</w:t>
      </w:r>
      <w:r>
        <w:rPr>
          <w:rStyle w:val="134"/>
          <w:rFonts w:hint="eastAsia" w:eastAsia="宋体"/>
          <w:highlight w:val="none"/>
          <w:lang w:val="en-US" w:eastAsia="zh-CN"/>
        </w:rPr>
        <w:t xml:space="preserve">需求描述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lang w:val="en-US" w:eastAsia="zh-CN"/>
        </w:rPr>
        <w:fldChar w:fldCharType="end"/>
      </w:r>
      <w:r>
        <w:rPr>
          <w:rFonts w:hint="eastAsia" w:eastAsia="宋体"/>
          <w:color w:val="00B050"/>
          <w:highlight w:val="none"/>
          <w:lang w:val="en-US" w:eastAsia="zh-CN"/>
        </w:rPr>
        <w:t xml:space="preserve">     </w:t>
      </w: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"_6. ※※需求分析（信息部、需求方和业务部门一同填写）※※"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 xml:space="preserve"> </w:t>
      </w:r>
      <w:r>
        <w:rPr>
          <w:rStyle w:val="134"/>
          <w:rFonts w:hint="eastAsia" w:eastAsia="宋体"/>
          <w:b/>
          <w:bCs/>
          <w:sz w:val="20"/>
          <w:szCs w:val="20"/>
          <w:highlight w:val="none"/>
          <w:lang w:val="en-US" w:eastAsia="zh-CN"/>
        </w:rPr>
        <w:t>6.</w:t>
      </w:r>
      <w:r>
        <w:rPr>
          <w:rStyle w:val="134"/>
          <w:rFonts w:hint="eastAsia"/>
          <w:highlight w:val="none"/>
          <w:lang w:val="en-US" w:eastAsia="zh-CN"/>
        </w:rPr>
        <w:t>需求分析</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Fonts w:hint="eastAsia" w:eastAsia="宋体"/>
          <w:color w:val="00B050"/>
          <w:highlight w:val="none"/>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"_7. 系统架构设计（息部和需求方线下确认后完善）"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7.</w:t>
      </w:r>
      <w:r>
        <w:rPr>
          <w:rStyle w:val="134"/>
          <w:rFonts w:hint="eastAsia" w:eastAsia="宋体"/>
          <w:highlight w:val="none"/>
          <w:lang w:val="en-US" w:eastAsia="zh-CN"/>
        </w:rPr>
        <w:t xml:space="preserve">系统架构设计 </w:t>
      </w:r>
      <w:r>
        <w:rPr>
          <w:rStyle w:val="134"/>
          <w:rFonts w:hint="eastAsia" w:eastAsia="宋体"/>
          <w:highlight w:val="yellow"/>
          <w:lang w:val="en-US" w:eastAsia="zh-CN"/>
        </w:rPr>
        <w:sym w:font="Wingdings" w:char="00A8"/>
      </w:r>
      <w:r>
        <w:rPr>
          <w:rStyle w:val="134"/>
          <w:rFonts w:hint="eastAsia" w:eastAsia="宋体"/>
          <w:highlight w:val="yellow"/>
          <w:lang w:val="en-US" w:eastAsia="zh-CN"/>
        </w:rPr>
        <w:t xml:space="preserve">  </w:t>
      </w:r>
      <w:r>
        <w:rPr>
          <w:rFonts w:hint="eastAsia" w:eastAsia="宋体"/>
          <w:b/>
          <w:bCs/>
          <w:color w:val="00B050"/>
          <w:sz w:val="20"/>
          <w:szCs w:val="20"/>
          <w:lang w:val="en-US" w:eastAsia="zh-CN"/>
        </w:rPr>
        <w:fldChar w:fldCharType="end"/>
      </w:r>
      <w:r>
        <w:rPr>
          <w:rFonts w:hint="eastAsia" w:eastAsia="宋体"/>
          <w:color w:val="00B050"/>
          <w:highlight w:val="none"/>
          <w:lang w:val="en-US" w:eastAsia="zh-CN"/>
        </w:rPr>
        <w:t xml:space="preserve">    </w:t>
      </w: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"数据质量与一致性"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8.数据质量与一致性</w:t>
      </w:r>
      <w:r>
        <w:rPr>
          <w:rStyle w:val="136"/>
          <w:rFonts w:hint="eastAsia" w:eastAsia="宋体"/>
          <w:lang w:val="en-US" w:eastAsia="zh-CN"/>
        </w:rPr>
        <w:t xml:space="preserve"> </w:t>
      </w:r>
      <w:r>
        <w:rPr>
          <w:rStyle w:val="136"/>
          <w:rFonts w:hint="eastAsia" w:eastAsia="宋体"/>
          <w:highlight w:val="yellow"/>
          <w:lang w:val="en-US" w:eastAsia="zh-CN"/>
        </w:rPr>
        <w:sym w:font="Wingdings" w:char="00A8"/>
      </w:r>
      <w:r>
        <w:rPr>
          <w:rStyle w:val="136"/>
          <w:rFonts w:hint="eastAsia" w:eastAsia="宋体"/>
          <w:highlight w:val="yellow"/>
          <w:lang w:val="en-US" w:eastAsia="zh-CN"/>
        </w:rPr>
        <w:t xml:space="preserve"> </w:t>
      </w:r>
      <w:r>
        <w:rPr>
          <w:rFonts w:hint="eastAsia" w:eastAsia="宋体"/>
          <w:color w:val="00B050"/>
          <w:highlight w:val="none"/>
          <w:lang w:val="en-US" w:eastAsia="zh-CN"/>
        </w:rPr>
        <w:fldChar w:fldCharType="end"/>
      </w:r>
    </w:p>
    <w:p w14:paraId="265CF851">
      <w:pPr>
        <w:ind w:firstLine="720" w:firstLineChars="0"/>
        <w:rPr>
          <w:rFonts w:hint="eastAsia" w:eastAsia="宋体"/>
          <w:color w:val="00B050"/>
          <w:highlight w:val="none"/>
          <w:lang w:val="en-US" w:eastAsia="zh-CN"/>
        </w:rPr>
      </w:pP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"_9. 项目实施计划（信息部和需求方线下确认后完善，如简单项目不需要分解则写时间规划即可）"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9.</w:t>
      </w:r>
      <w:r>
        <w:rPr>
          <w:rStyle w:val="134"/>
          <w:rFonts w:hint="eastAsia"/>
          <w:highlight w:val="none"/>
          <w:lang w:val="en-US" w:eastAsia="zh-CN"/>
        </w:rPr>
        <w:t>项目实施计划</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Fonts w:hint="eastAsia" w:eastAsia="宋体"/>
          <w:b/>
          <w:bCs/>
          <w:color w:val="00B050"/>
          <w:sz w:val="20"/>
          <w:szCs w:val="20"/>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b/>
          <w:bCs/>
          <w:color w:val="00B050"/>
          <w:sz w:val="20"/>
          <w:szCs w:val="20"/>
          <w:highlight w:val="none"/>
          <w:lang w:val="en-US" w:eastAsia="zh-CN"/>
        </w:rPr>
        <w:fldChar w:fldCharType="begin"/>
      </w:r>
      <w:r>
        <w:rPr>
          <w:rFonts w:hint="eastAsia" w:eastAsia="宋体"/>
          <w:b/>
          <w:bCs/>
          <w:color w:val="00B050"/>
          <w:sz w:val="20"/>
          <w:szCs w:val="20"/>
          <w:highlight w:val="none"/>
          <w:lang w:val="en-US" w:eastAsia="zh-CN"/>
        </w:rPr>
        <w:instrText xml:space="preserve"> HYPERLINK \l "_10. ※※※※交付与验收标准※※※※" </w:instrText>
      </w:r>
      <w:r>
        <w:rPr>
          <w:rFonts w:hint="eastAsia" w:eastAsia="宋体"/>
          <w:b/>
          <w:bCs/>
          <w:color w:val="00B050"/>
          <w:sz w:val="20"/>
          <w:szCs w:val="20"/>
          <w:highlight w:val="none"/>
          <w:lang w:val="en-US" w:eastAsia="zh-CN"/>
        </w:rPr>
        <w:fldChar w:fldCharType="separate"/>
      </w:r>
      <w:r>
        <w:rPr>
          <w:rStyle w:val="134"/>
          <w:rFonts w:hint="eastAsia" w:eastAsia="宋体"/>
          <w:b/>
          <w:bCs/>
          <w:sz w:val="20"/>
          <w:szCs w:val="20"/>
          <w:highlight w:val="none"/>
          <w:lang w:val="en-US" w:eastAsia="zh-CN"/>
        </w:rPr>
        <w:t>10.</w:t>
      </w:r>
      <w:r>
        <w:rPr>
          <w:rStyle w:val="134"/>
          <w:rFonts w:hint="eastAsia"/>
          <w:highlight w:val="none"/>
          <w:lang w:val="en-US" w:eastAsia="zh-CN"/>
        </w:rPr>
        <w:t>交付与验收标准</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highlight w:val="none"/>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color w:val="00B050"/>
          <w:highlight w:val="none"/>
          <w:lang w:val="en-US" w:eastAsia="zh-CN"/>
        </w:rPr>
        <w:tab/>
      </w:r>
      <w:r>
        <w:rPr>
          <w:rFonts w:hint="eastAsia" w:eastAsia="宋体"/>
          <w:color w:val="00B050"/>
          <w:highlight w:val="none"/>
          <w:lang w:val="en-US" w:eastAsia="zh-CN"/>
        </w:rPr>
        <w:t xml:space="preserve">         </w:t>
      </w:r>
      <w:r>
        <w:rPr>
          <w:rFonts w:hint="eastAsia" w:eastAsia="宋体"/>
          <w:b/>
          <w:bCs/>
          <w:color w:val="00B050"/>
          <w:sz w:val="20"/>
          <w:szCs w:val="20"/>
          <w:lang w:val="en-US" w:eastAsia="zh-CN"/>
        </w:rPr>
        <w:fldChar w:fldCharType="begin"/>
      </w:r>
      <w:r>
        <w:rPr>
          <w:rFonts w:hint="eastAsia" w:eastAsia="宋体"/>
          <w:b/>
          <w:bCs/>
          <w:color w:val="00B050"/>
          <w:sz w:val="20"/>
          <w:szCs w:val="20"/>
          <w:lang w:val="en-US" w:eastAsia="zh-CN"/>
        </w:rPr>
        <w:instrText xml:space="preserve"> HYPERLINK \l "_11. ※※※※维护与支持※※※※" </w:instrText>
      </w:r>
      <w:r>
        <w:rPr>
          <w:rFonts w:hint="eastAsia" w:eastAsia="宋体"/>
          <w:b/>
          <w:bCs/>
          <w:color w:val="00B050"/>
          <w:sz w:val="20"/>
          <w:szCs w:val="20"/>
          <w:lang w:val="en-US" w:eastAsia="zh-CN"/>
        </w:rPr>
        <w:fldChar w:fldCharType="separate"/>
      </w:r>
      <w:r>
        <w:rPr>
          <w:rStyle w:val="134"/>
          <w:rFonts w:hint="eastAsia" w:eastAsia="宋体"/>
          <w:b/>
          <w:bCs/>
          <w:sz w:val="20"/>
          <w:szCs w:val="20"/>
          <w:lang w:val="en-US" w:eastAsia="zh-CN"/>
        </w:rPr>
        <w:t>11.</w:t>
      </w:r>
      <w:r>
        <w:rPr>
          <w:rStyle w:val="134"/>
          <w:rFonts w:hint="eastAsia"/>
          <w:highlight w:val="none"/>
          <w:lang w:val="en-US" w:eastAsia="zh-CN"/>
        </w:rPr>
        <w:t>维护与支持</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b/>
          <w:bCs/>
          <w:color w:val="00B050"/>
          <w:sz w:val="20"/>
          <w:szCs w:val="20"/>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color w:val="00B050"/>
          <w:highlight w:val="none"/>
          <w:lang w:val="en-US" w:eastAsia="zh-CN"/>
        </w:rPr>
        <w:tab/>
      </w:r>
    </w:p>
    <w:p w14:paraId="5C9B404A">
      <w:pPr>
        <w:ind w:firstLine="720" w:firstLineChars="0"/>
        <w:rPr>
          <w:rFonts w:hint="default" w:eastAsia="宋体"/>
          <w:b/>
          <w:bCs/>
          <w:color w:val="FF0000"/>
          <w:sz w:val="20"/>
          <w:szCs w:val="20"/>
          <w:lang w:val="en-US" w:eastAsia="zh-CN"/>
        </w:rPr>
      </w:pP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"_12. 项目预算与成本（信息部和需求方线下确认后完善 如没有则忽略）"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12</w:t>
      </w:r>
      <w:r>
        <w:rPr>
          <w:rStyle w:val="134"/>
          <w:rFonts w:hint="eastAsia" w:eastAsia="宋体"/>
          <w:b/>
          <w:bCs/>
          <w:sz w:val="20"/>
          <w:szCs w:val="20"/>
          <w:highlight w:val="none"/>
          <w:lang w:val="en-US" w:eastAsia="zh-CN"/>
        </w:rPr>
        <w:t>.</w:t>
      </w:r>
      <w:r>
        <w:rPr>
          <w:rStyle w:val="134"/>
          <w:rFonts w:hint="eastAsia"/>
          <w:highlight w:val="none"/>
          <w:lang w:val="en-US" w:eastAsia="zh-CN"/>
        </w:rPr>
        <w:t>项目预算与成本</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A8"/>
      </w:r>
      <w:r>
        <w:rPr>
          <w:rFonts w:hint="eastAsia" w:eastAsia="宋体"/>
          <w:color w:val="00B050"/>
          <w:highlight w:val="none"/>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"_13.  ※※※※业务方项目团队与角色※※※※"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 xml:space="preserve"> </w:t>
      </w:r>
      <w:r>
        <w:rPr>
          <w:rStyle w:val="134"/>
          <w:rFonts w:hint="eastAsia" w:eastAsia="宋体"/>
          <w:b/>
          <w:bCs/>
          <w:sz w:val="20"/>
          <w:szCs w:val="20"/>
          <w:lang w:val="en-US" w:eastAsia="zh-CN"/>
        </w:rPr>
        <w:t>13.</w:t>
      </w:r>
      <w:r>
        <w:rPr>
          <w:rStyle w:val="134"/>
          <w:rFonts w:hint="eastAsia"/>
          <w:highlight w:val="none"/>
          <w:lang w:val="en-US" w:eastAsia="zh-CN"/>
        </w:rPr>
        <w:t>业务方项目团队与角色</w:t>
      </w:r>
      <w:r>
        <w:rPr>
          <w:rStyle w:val="134"/>
          <w:rFonts w:hint="eastAsia" w:eastAsia="宋体"/>
          <w:lang w:val="en-US" w:eastAsia="zh-CN"/>
        </w:rPr>
        <w:t xml:space="preserve"> </w:t>
      </w:r>
      <w:r>
        <w:rPr>
          <w:rStyle w:val="134"/>
          <w:rFonts w:hint="eastAsia" w:eastAsia="宋体"/>
          <w:highlight w:val="yellow"/>
          <w:lang w:val="en-US" w:eastAsia="zh-CN"/>
        </w:rPr>
        <w:sym w:font="Wingdings" w:char="00FE"/>
      </w:r>
      <w:r>
        <w:rPr>
          <w:rStyle w:val="134"/>
          <w:rFonts w:hint="eastAsia" w:eastAsia="宋体"/>
          <w:highlight w:val="yellow"/>
          <w:lang w:val="en-US" w:eastAsia="zh-CN"/>
        </w:rPr>
        <w:t xml:space="preserve"> </w:t>
      </w:r>
      <w:r>
        <w:rPr>
          <w:rFonts w:hint="eastAsia" w:eastAsia="宋体"/>
          <w:color w:val="00B050"/>
          <w:highlight w:val="none"/>
          <w:lang w:val="en-US" w:eastAsia="zh-CN"/>
        </w:rPr>
        <w:fldChar w:fldCharType="end"/>
      </w:r>
      <w:r>
        <w:rPr>
          <w:rFonts w:hint="eastAsia" w:eastAsia="宋体"/>
          <w:color w:val="00B050"/>
          <w:highlight w:val="yellow"/>
          <w:lang w:val="en-US" w:eastAsia="zh-CN"/>
        </w:rPr>
        <w:t xml:space="preserve"> </w:t>
      </w:r>
      <w:r>
        <w:rPr>
          <w:rFonts w:hint="eastAsia" w:eastAsia="宋体"/>
          <w:color w:val="00B050"/>
          <w:highlight w:val="none"/>
          <w:lang w:val="en-US" w:eastAsia="zh-CN"/>
        </w:rPr>
        <w:t xml:space="preserve">     </w:t>
      </w:r>
      <w:r>
        <w:rPr>
          <w:rFonts w:hint="eastAsia" w:eastAsia="宋体"/>
          <w:color w:val="00B050"/>
          <w:highlight w:val="none"/>
          <w:lang w:val="en-US" w:eastAsia="zh-CN"/>
        </w:rPr>
        <w:fldChar w:fldCharType="begin"/>
      </w:r>
      <w:r>
        <w:rPr>
          <w:rFonts w:hint="eastAsia" w:eastAsia="宋体"/>
          <w:color w:val="00B050"/>
          <w:highlight w:val="none"/>
          <w:lang w:val="en-US" w:eastAsia="zh-CN"/>
        </w:rPr>
        <w:instrText xml:space="preserve"> HYPERLINK \l "_14. 附录" </w:instrText>
      </w:r>
      <w:r>
        <w:rPr>
          <w:rFonts w:hint="eastAsia" w:eastAsia="宋体"/>
          <w:color w:val="00B050"/>
          <w:highlight w:val="none"/>
          <w:lang w:val="en-US" w:eastAsia="zh-CN"/>
        </w:rPr>
        <w:fldChar w:fldCharType="separate"/>
      </w:r>
      <w:r>
        <w:rPr>
          <w:rStyle w:val="134"/>
          <w:rFonts w:hint="eastAsia" w:eastAsia="宋体"/>
          <w:highlight w:val="none"/>
          <w:lang w:val="en-US" w:eastAsia="zh-CN"/>
        </w:rPr>
        <w:t>1</w:t>
      </w:r>
      <w:r>
        <w:rPr>
          <w:rStyle w:val="134"/>
          <w:rFonts w:hint="eastAsia" w:eastAsia="宋体"/>
          <w:b/>
          <w:bCs/>
          <w:sz w:val="20"/>
          <w:szCs w:val="20"/>
          <w:highlight w:val="none"/>
          <w:lang w:val="en-US" w:eastAsia="zh-CN"/>
        </w:rPr>
        <w:t>4.</w:t>
      </w:r>
      <w:r>
        <w:rPr>
          <w:rStyle w:val="134"/>
          <w:rFonts w:hint="eastAsia"/>
          <w:highlight w:val="none"/>
          <w:lang w:val="en-US" w:eastAsia="zh-CN"/>
        </w:rPr>
        <w:t>附录</w:t>
      </w:r>
      <w:r>
        <w:rPr>
          <w:rStyle w:val="134"/>
          <w:rFonts w:hint="eastAsia" w:eastAsia="宋体"/>
          <w:highlight w:val="none"/>
          <w:lang w:val="en-US" w:eastAsia="zh-CN"/>
        </w:rPr>
        <w:t xml:space="preserve"> </w:t>
      </w:r>
      <w:r>
        <w:rPr>
          <w:rStyle w:val="134"/>
          <w:rFonts w:hint="eastAsia" w:eastAsia="宋体"/>
          <w:lang w:val="en-US" w:eastAsia="zh-CN"/>
        </w:rPr>
        <w:t xml:space="preserve"> </w:t>
      </w:r>
      <w:r>
        <w:rPr>
          <w:rStyle w:val="134"/>
          <w:rFonts w:hint="eastAsia" w:eastAsia="宋体"/>
          <w:highlight w:val="yellow"/>
          <w:lang w:val="en-US" w:eastAsia="zh-CN"/>
        </w:rPr>
        <w:sym w:font="Wingdings" w:char="00A8"/>
      </w:r>
      <w:r>
        <w:rPr>
          <w:rStyle w:val="134"/>
          <w:rFonts w:hint="eastAsia" w:eastAsia="宋体"/>
          <w:highlight w:val="yellow"/>
          <w:lang w:val="en-US" w:eastAsia="zh-CN"/>
        </w:rPr>
        <w:t xml:space="preserve"> </w:t>
      </w:r>
      <w:r>
        <w:rPr>
          <w:rFonts w:hint="eastAsia" w:eastAsia="宋体"/>
          <w:color w:val="00B050"/>
          <w:highlight w:val="none"/>
          <w:lang w:val="en-US" w:eastAsia="zh-CN"/>
        </w:rPr>
        <w:fldChar w:fldCharType="end"/>
      </w:r>
    </w:p>
    <w:p w14:paraId="021A621D">
      <w:pPr>
        <w:jc w:val="right"/>
        <w:rPr>
          <w:rFonts w:hint="eastAsia" w:eastAsia="宋体"/>
          <w:b/>
          <w:bCs/>
          <w:color w:val="FF0000"/>
          <w:sz w:val="20"/>
          <w:szCs w:val="20"/>
          <w:lang w:val="en-US" w:eastAsia="zh-CN"/>
        </w:rPr>
      </w:pPr>
      <w:r>
        <w:rPr>
          <w:rFonts w:hint="eastAsia" w:eastAsia="宋体"/>
          <w:b/>
          <w:bCs/>
          <w:color w:val="FF0000"/>
          <w:sz w:val="20"/>
          <w:szCs w:val="20"/>
          <w:lang w:val="en-US" w:eastAsia="zh-CN"/>
        </w:rPr>
        <w:t>Tips: Ctrl+鼠标左键自动跳转到指定项目，方便定位确认</w:t>
      </w:r>
    </w:p>
    <w:p w14:paraId="1C5F738B">
      <w:pPr>
        <w:jc w:val="right"/>
        <w:rPr>
          <w:rFonts w:hint="default" w:eastAsia="宋体"/>
          <w:b/>
          <w:bCs/>
          <w:color w:val="FF0000"/>
          <w:sz w:val="20"/>
          <w:szCs w:val="20"/>
          <w:lang w:val="en-US" w:eastAsia="zh-CN"/>
        </w:rPr>
      </w:pPr>
    </w:p>
    <w:p w14:paraId="7C0569C7">
      <w:pPr>
        <w:pStyle w:val="6"/>
        <w:keepNext w:val="0"/>
        <w:keepLines w:val="0"/>
        <w:widowControl/>
        <w:suppressLineNumbers w:val="0"/>
        <w:rPr>
          <w:rFonts w:hint="eastAsia" w:eastAsia="宋体"/>
          <w:highlight w:val="none"/>
          <w:lang w:eastAsia="zh-CN"/>
        </w:rPr>
      </w:pPr>
      <w:bookmarkStart w:id="0" w:name="_1. ※※※※项目概述※※※※"/>
      <w:bookmarkStart w:id="1" w:name="项目概述"/>
      <w:r>
        <w:rPr>
          <w:highlight w:val="none"/>
        </w:rPr>
        <w:t xml:space="preserve">1. </w:t>
      </w:r>
      <w:r>
        <w:rPr>
          <w:rFonts w:hint="eastAsia" w:eastAsia="宋体"/>
          <w:b/>
          <w:bCs/>
          <w:color w:val="FF0000"/>
          <w:sz w:val="20"/>
          <w:szCs w:val="20"/>
          <w:lang w:val="en-US" w:eastAsia="zh-CN"/>
        </w:rPr>
        <w:t>※※※※</w:t>
      </w:r>
      <w:r>
        <w:rPr>
          <w:highlight w:val="none"/>
        </w:rPr>
        <w:t>项目概述</w:t>
      </w:r>
      <w:r>
        <w:rPr>
          <w:rFonts w:hint="eastAsia" w:eastAsia="宋体"/>
          <w:b/>
          <w:bCs/>
          <w:color w:val="FF0000"/>
          <w:sz w:val="20"/>
          <w:szCs w:val="20"/>
          <w:lang w:val="en-US" w:eastAsia="zh-CN"/>
        </w:rPr>
        <w:t>※※※※</w:t>
      </w:r>
    </w:p>
    <w:bookmarkEnd w:id="0"/>
    <w:bookmarkEnd w:id="1"/>
    <w:p w14:paraId="1F604573">
      <w:pPr>
        <w:keepNext w:val="0"/>
        <w:keepLines w:val="0"/>
        <w:widowControl/>
        <w:numPr>
          <w:ilvl w:val="0"/>
          <w:numId w:val="7"/>
        </w:numPr>
        <w:suppressLineNumbers w:val="0"/>
        <w:spacing w:before="0" w:beforeAutospacing="1" w:after="0" w:afterAutospacing="1"/>
        <w:ind w:left="720" w:hanging="360"/>
        <w:rPr>
          <w:highlight w:val="cyan"/>
        </w:rPr>
      </w:pPr>
      <w:r>
        <w:rPr>
          <w:rStyle w:val="133"/>
        </w:rPr>
        <w:t>项目名称</w:t>
      </w:r>
      <w:r>
        <w:t>：</w:t>
      </w:r>
      <w:r>
        <w:rPr>
          <w:rFonts w:hint="eastAsia"/>
          <w:highlight w:val="cyan"/>
        </w:rPr>
        <w:t>集团税务数字化全景监控与分析平台（一期）</w:t>
      </w:r>
      <w:r>
        <w:rPr>
          <w:highlight w:val="cyan"/>
        </w:rPr>
        <w:t>。</w:t>
      </w:r>
    </w:p>
    <w:p w14:paraId="3AC86578">
      <w:pPr>
        <w:keepNext w:val="0"/>
        <w:keepLines w:val="0"/>
        <w:widowControl/>
        <w:suppressLineNumbers w:val="0"/>
        <w:jc w:val="left"/>
        <w:rPr>
          <w:highlight w:val="cyan"/>
        </w:rPr>
      </w:pPr>
      <w:r>
        <w:rPr>
          <w:rStyle w:val="133"/>
          <w:highlight w:val="cyan"/>
        </w:rPr>
        <w:t>项目背景</w:t>
      </w:r>
      <w:r>
        <w:rPr>
          <w:highlight w:val="cyan"/>
        </w:rPr>
        <w:t>：</w:t>
      </w:r>
      <w:r>
        <w:rPr>
          <w:highlight w:val="cyan"/>
          <w:lang w:val="en-US" w:eastAsia="zh-CN"/>
        </w:rPr>
        <w:t>目前，集团对下属数十家公司的税务管理仍处于“数据孤岛、手工汇总、事后统计”的被动模式。纳税数据分散在</w:t>
      </w:r>
      <w:r>
        <w:rPr>
          <w:rFonts w:hint="eastAsia"/>
          <w:highlight w:val="cyan"/>
          <w:lang w:val="en-US" w:eastAsia="zh-CN"/>
        </w:rPr>
        <w:t>不同</w:t>
      </w:r>
      <w:r>
        <w:rPr>
          <w:highlight w:val="cyan"/>
          <w:lang w:val="en-US" w:eastAsia="zh-CN"/>
        </w:rPr>
        <w:t>系统中，每月依赖集团税务管理人员手工合并Excel表格进行统计分析。此模式存在数据滞后、效率低下、易出错、分析维度单一、无法实时监控等核心痛点。为响应集团数字化转型战略，强化税务风险管控能力，并为管理决策提供即时、精准的数据支撑，亟需建设一个集“实时监控、穿透分析、趋势预警”于一体的智能化税务管理平台。</w:t>
      </w:r>
    </w:p>
    <w:p w14:paraId="5E31F453">
      <w:pPr>
        <w:keepNext w:val="0"/>
        <w:keepLines w:val="0"/>
        <w:widowControl/>
        <w:numPr>
          <w:ilvl w:val="0"/>
          <w:numId w:val="7"/>
        </w:numPr>
        <w:suppressLineNumbers w:val="0"/>
        <w:spacing w:before="0" w:beforeAutospacing="1" w:after="0" w:afterAutospacing="1"/>
        <w:ind w:left="720" w:hanging="360"/>
        <w:rPr>
          <w:highlight w:val="cyan"/>
        </w:rPr>
      </w:pPr>
      <w:r>
        <w:rPr>
          <w:rStyle w:val="133"/>
          <w:highlight w:val="cyan"/>
        </w:rPr>
        <w:t>项目目标</w:t>
      </w:r>
      <w:r>
        <w:rPr>
          <w:highlight w:val="cyan"/>
        </w:rPr>
        <w:t>：</w:t>
      </w:r>
      <w:r>
        <w:rPr>
          <w:rFonts w:hint="eastAsia"/>
          <w:highlight w:val="cyan"/>
        </w:rPr>
        <w:t>基于帆软FineReport平台，打造一个覆盖全集团、全税种、全周期的税务数据可视化分析与智能监控中心</w:t>
      </w:r>
      <w:r>
        <w:rPr>
          <w:highlight w:val="cyan"/>
        </w:rPr>
        <w:t>。</w:t>
      </w:r>
    </w:p>
    <w:p w14:paraId="595A8667">
      <w:pPr>
        <w:pStyle w:val="6"/>
        <w:keepNext w:val="0"/>
        <w:keepLines w:val="0"/>
        <w:widowControl/>
        <w:suppressLineNumbers w:val="0"/>
        <w:rPr>
          <w:rFonts w:hint="default" w:eastAsia="宋体"/>
          <w:highlight w:val="none"/>
          <w:lang w:val="en-US" w:eastAsia="zh-CN"/>
        </w:rPr>
      </w:pPr>
      <w:bookmarkStart w:id="2" w:name="_2. ※※※※所属系统(请在对应的系统打√ 可多选)※※※※"/>
      <w:r>
        <w:rPr>
          <w:rFonts w:hint="eastAsia" w:eastAsia="宋体"/>
          <w:highlight w:val="none"/>
          <w:lang w:val="en-US" w:eastAsia="zh-CN"/>
        </w:rPr>
        <w:t>2</w:t>
      </w:r>
      <w:r>
        <w:rPr>
          <w:highlight w:val="none"/>
        </w:rPr>
        <w:t xml:space="preserve">. </w:t>
      </w:r>
      <w:r>
        <w:rPr>
          <w:rFonts w:hint="eastAsia" w:eastAsia="宋体"/>
          <w:b/>
          <w:bCs/>
          <w:color w:val="FF0000"/>
          <w:sz w:val="20"/>
          <w:szCs w:val="20"/>
          <w:lang w:val="en-US" w:eastAsia="zh-CN"/>
        </w:rPr>
        <w:t>※※※※</w:t>
      </w:r>
      <w:r>
        <w:rPr>
          <w:rFonts w:hint="eastAsia" w:eastAsia="宋体"/>
          <w:highlight w:val="none"/>
          <w:lang w:val="en-US" w:eastAsia="zh-CN"/>
        </w:rPr>
        <w:t>所属系统(请在对应的系统打√ 可多选)</w:t>
      </w:r>
      <w:r>
        <w:rPr>
          <w:rFonts w:hint="eastAsia" w:eastAsia="宋体"/>
          <w:b/>
          <w:bCs/>
          <w:color w:val="FF0000"/>
          <w:sz w:val="20"/>
          <w:szCs w:val="20"/>
          <w:lang w:val="en-US" w:eastAsia="zh-CN"/>
        </w:rPr>
        <w:t>※※※※</w:t>
      </w:r>
    </w:p>
    <w:bookmarkEnd w:id="2"/>
    <w:p w14:paraId="56D1C016">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帆软系统</w:t>
      </w:r>
      <w:r>
        <w:rPr>
          <w:rFonts w:hint="eastAsia" w:eastAsia="宋体"/>
          <w:lang w:eastAsia="zh-CN"/>
        </w:rPr>
        <w:t>：</w:t>
      </w:r>
      <w:r>
        <w:rPr>
          <w:rFonts w:hint="eastAsia" w:eastAsia="宋体"/>
          <w:lang w:val="en-US" w:eastAsia="zh-CN"/>
        </w:rPr>
        <w:t xml:space="preserve">FineReport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r>
        <w:rPr>
          <w:rFonts w:hint="eastAsia" w:eastAsia="宋体"/>
          <w:highlight w:val="yellow"/>
          <w:lang w:val="en-US" w:eastAsia="zh-CN"/>
        </w:rPr>
        <w:t>✅</w:t>
      </w:r>
    </w:p>
    <w:p w14:paraId="694FB2EF">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帆软系统</w:t>
      </w:r>
      <w:r>
        <w:rPr>
          <w:rFonts w:hint="eastAsia" w:eastAsia="宋体"/>
          <w:lang w:eastAsia="zh-CN"/>
        </w:rPr>
        <w:t>：</w:t>
      </w:r>
      <w:r>
        <w:rPr>
          <w:rFonts w:hint="eastAsia" w:eastAsia="宋体"/>
          <w:lang w:val="en-US" w:eastAsia="zh-CN"/>
        </w:rPr>
        <w:t xml:space="preserve">FineBi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74286A34">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NC系统</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0F8AB1DB">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CRM系统</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r>
        <w:rPr>
          <w:rFonts w:hint="eastAsia" w:eastAsia="宋体"/>
          <w:lang w:val="en-US" w:eastAsia="zh-CN"/>
        </w:rPr>
        <w:tab/>
      </w:r>
      <w:r>
        <w:rPr>
          <w:rFonts w:hint="eastAsia" w:eastAsia="宋体"/>
          <w:lang w:val="en-US" w:eastAsia="zh-CN"/>
        </w:rPr>
        <w:tab/>
      </w:r>
      <w:r>
        <w:rPr>
          <w:rFonts w:hint="eastAsia" w:eastAsia="宋体"/>
          <w:lang w:val="en-US" w:eastAsia="zh-CN"/>
        </w:rPr>
        <w:tab/>
      </w:r>
      <w:r>
        <w:rPr>
          <w:rFonts w:hint="eastAsia" w:eastAsia="宋体"/>
          <w:lang w:val="en-US" w:eastAsia="zh-CN"/>
        </w:rPr>
        <w:tab/>
      </w:r>
    </w:p>
    <w:p w14:paraId="3CCB7873">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OA系统</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t xml:space="preserve"> </w:t>
      </w:r>
      <w:r>
        <w:rPr>
          <w:rFonts w:hint="eastAsia" w:eastAsia="宋体"/>
          <w:highlight w:val="yellow"/>
          <w:lang w:val="en-US" w:eastAsia="zh-CN"/>
        </w:rPr>
        <w:sym w:font="Wingdings" w:char="00A8"/>
      </w:r>
    </w:p>
    <w:p w14:paraId="11CC759E">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其他:</w:t>
      </w:r>
      <w:r>
        <w:rPr>
          <w:rFonts w:hint="eastAsia" w:eastAsia="宋体"/>
          <w:u w:val="double"/>
          <w:lang w:val="en-US" w:eastAsia="zh-CN"/>
        </w:rPr>
        <w:t xml:space="preserve">  如不在上述清单上请在这里描述</w:t>
      </w:r>
      <w:r>
        <w:rPr>
          <w:rFonts w:hint="eastAsia" w:eastAsia="宋体"/>
          <w:lang w:val="en-US" w:eastAsia="zh-CN"/>
        </w:rPr>
        <w:t xml:space="preserve">  </w:t>
      </w:r>
      <w:r>
        <w:rPr>
          <w:rFonts w:hint="eastAsia" w:eastAsia="宋体"/>
          <w:highlight w:val="yellow"/>
          <w:lang w:val="en-US" w:eastAsia="zh-CN"/>
        </w:rPr>
        <w:sym w:font="Wingdings" w:char="00A8"/>
      </w:r>
    </w:p>
    <w:p w14:paraId="28E15C61">
      <w:pPr>
        <w:pStyle w:val="6"/>
        <w:keepNext w:val="0"/>
        <w:keepLines w:val="0"/>
        <w:widowControl/>
        <w:suppressLineNumbers w:val="0"/>
        <w:rPr>
          <w:rFonts w:hint="default" w:eastAsia="宋体"/>
          <w:highlight w:val="none"/>
          <w:lang w:val="en-US" w:eastAsia="zh-CN"/>
        </w:rPr>
      </w:pPr>
      <w:bookmarkStart w:id="3" w:name="_3. ※※※※所属公司(请在对应的系统打√)※※※※"/>
      <w:r>
        <w:rPr>
          <w:rFonts w:hint="eastAsia" w:eastAsia="宋体"/>
          <w:highlight w:val="none"/>
          <w:lang w:val="en-US" w:eastAsia="zh-CN"/>
        </w:rPr>
        <w:t>3</w:t>
      </w:r>
      <w:r>
        <w:rPr>
          <w:highlight w:val="none"/>
        </w:rPr>
        <w:t xml:space="preserve">. </w:t>
      </w:r>
      <w:r>
        <w:rPr>
          <w:rFonts w:hint="eastAsia" w:eastAsia="宋体"/>
          <w:b/>
          <w:bCs/>
          <w:color w:val="FF0000"/>
          <w:sz w:val="20"/>
          <w:szCs w:val="20"/>
          <w:lang w:val="en-US" w:eastAsia="zh-CN"/>
        </w:rPr>
        <w:t>※※※※</w:t>
      </w:r>
      <w:r>
        <w:rPr>
          <w:rFonts w:hint="eastAsia" w:eastAsia="宋体"/>
          <w:highlight w:val="none"/>
          <w:lang w:val="en-US" w:eastAsia="zh-CN"/>
        </w:rPr>
        <w:t>所属公司(请在对应的系统打√)</w:t>
      </w:r>
      <w:r>
        <w:rPr>
          <w:rFonts w:hint="eastAsia" w:eastAsia="宋体"/>
          <w:b/>
          <w:bCs/>
          <w:color w:val="FF0000"/>
          <w:sz w:val="20"/>
          <w:szCs w:val="20"/>
          <w:lang w:val="en-US" w:eastAsia="zh-CN"/>
        </w:rPr>
        <w:t>※※※※</w:t>
      </w:r>
    </w:p>
    <w:bookmarkEnd w:id="3"/>
    <w:p w14:paraId="513962C7">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 xml:space="preserve">澳华集团   </w:t>
      </w:r>
      <w:r>
        <w:rPr>
          <w:rFonts w:hint="eastAsia" w:eastAsia="宋体"/>
          <w:lang w:val="en-US" w:eastAsia="zh-CN"/>
        </w:rPr>
        <w:tab/>
      </w:r>
      <w:r>
        <w:rPr>
          <w:rFonts w:hint="eastAsia" w:eastAsia="宋体"/>
          <w:lang w:val="en-US" w:eastAsia="zh-CN"/>
        </w:rPr>
        <w:tab/>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r>
        <w:rPr>
          <w:rFonts w:hint="eastAsia" w:eastAsia="宋体"/>
          <w:highlight w:val="yellow"/>
          <w:lang w:val="en-US" w:eastAsia="zh-CN"/>
        </w:rPr>
        <w:t>✅</w:t>
      </w:r>
    </w:p>
    <w:p w14:paraId="6BBFE029">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澳华基地</w:t>
      </w:r>
      <w:r>
        <w:rPr>
          <w:rFonts w:hint="eastAsia" w:eastAsia="宋体"/>
          <w:u w:val="double"/>
          <w:lang w:val="en-US" w:eastAsia="zh-CN"/>
        </w:rPr>
        <w:t xml:space="preserve">   请写出具体公司如 甘肃福羊澳华  </w:t>
      </w:r>
      <w:r>
        <w:rPr>
          <w:rFonts w:hint="eastAsia" w:eastAsia="宋体"/>
          <w:lang w:val="en-US" w:eastAsia="zh-CN"/>
        </w:rPr>
        <w:t xml:space="preserve"> </w:t>
      </w:r>
      <w:r>
        <w:rPr>
          <w:rFonts w:hint="eastAsia" w:eastAsia="宋体"/>
          <w:highlight w:val="yellow"/>
          <w:lang w:val="en-US" w:eastAsia="zh-CN"/>
        </w:rPr>
        <w:sym w:font="Wingdings" w:char="00A8"/>
      </w:r>
    </w:p>
    <w:p w14:paraId="2A88B580">
      <w:pPr>
        <w:pStyle w:val="6"/>
        <w:keepNext w:val="0"/>
        <w:keepLines w:val="0"/>
        <w:widowControl/>
        <w:suppressLineNumbers w:val="0"/>
        <w:rPr>
          <w:rFonts w:hint="default" w:eastAsia="宋体"/>
          <w:highlight w:val="none"/>
          <w:lang w:val="en-US" w:eastAsia="zh-CN"/>
        </w:rPr>
      </w:pPr>
      <w:bookmarkStart w:id="4" w:name="_4. ※※※※所属部门(请在对应的部门打√ 可多选)※※※※"/>
      <w:r>
        <w:rPr>
          <w:rFonts w:hint="eastAsia" w:eastAsia="宋体"/>
          <w:highlight w:val="none"/>
          <w:lang w:val="en-US" w:eastAsia="zh-CN"/>
        </w:rPr>
        <w:t>4</w:t>
      </w:r>
      <w:r>
        <w:rPr>
          <w:highlight w:val="none"/>
        </w:rPr>
        <w:t xml:space="preserve">. </w:t>
      </w:r>
      <w:r>
        <w:rPr>
          <w:rFonts w:hint="eastAsia" w:eastAsia="宋体"/>
          <w:b/>
          <w:bCs/>
          <w:color w:val="FF0000"/>
          <w:sz w:val="20"/>
          <w:szCs w:val="20"/>
          <w:lang w:val="en-US" w:eastAsia="zh-CN"/>
        </w:rPr>
        <w:t>※※※※</w:t>
      </w:r>
      <w:r>
        <w:rPr>
          <w:rFonts w:hint="eastAsia" w:eastAsia="宋体"/>
          <w:highlight w:val="none"/>
          <w:lang w:val="en-US" w:eastAsia="zh-CN"/>
        </w:rPr>
        <w:t>所属部门(请在对应的部门打√ 可多选)</w:t>
      </w:r>
      <w:r>
        <w:rPr>
          <w:rFonts w:hint="eastAsia" w:eastAsia="宋体"/>
          <w:b/>
          <w:bCs/>
          <w:color w:val="FF0000"/>
          <w:sz w:val="20"/>
          <w:szCs w:val="20"/>
          <w:lang w:val="en-US" w:eastAsia="zh-CN"/>
        </w:rPr>
        <w:t>※※※※</w:t>
      </w:r>
    </w:p>
    <w:bookmarkEnd w:id="4"/>
    <w:p w14:paraId="52020CBD">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营销部</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t xml:space="preserve"> </w:t>
      </w:r>
      <w:r>
        <w:rPr>
          <w:rFonts w:hint="eastAsia" w:eastAsia="宋体"/>
          <w:highlight w:val="yellow"/>
          <w:lang w:val="en-US" w:eastAsia="zh-CN"/>
        </w:rPr>
        <w:sym w:font="Wingdings" w:char="00A8"/>
      </w:r>
    </w:p>
    <w:p w14:paraId="71743230">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采购部</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5CBA37F4">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财务部</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r>
        <w:rPr>
          <w:rFonts w:hint="eastAsia" w:eastAsia="宋体"/>
          <w:highlight w:val="yellow"/>
          <w:lang w:val="en-US" w:eastAsia="zh-CN"/>
        </w:rPr>
        <w:t>✅</w:t>
      </w:r>
    </w:p>
    <w:p w14:paraId="3C48ACE8">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人资部</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2FCA3646">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工厂</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7ED114C5">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价值交付</w:t>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7E634DE4">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人资部</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rPr>
          <w:rFonts w:hint="eastAsia" w:eastAsia="宋体"/>
          <w:highlight w:val="yellow"/>
          <w:lang w:val="en-US" w:eastAsia="zh-CN"/>
        </w:rPr>
        <w:sym w:font="Wingdings" w:char="00A8"/>
      </w:r>
    </w:p>
    <w:p w14:paraId="7E048AD0">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产品线：</w:t>
      </w:r>
      <w:r>
        <w:rPr>
          <w:rFonts w:hint="eastAsia" w:eastAsia="宋体"/>
          <w:u w:val="double"/>
          <w:lang w:val="en-US" w:eastAsia="zh-CN"/>
        </w:rPr>
        <w:t xml:space="preserve"> 如海特料</w:t>
      </w:r>
      <w:r>
        <w:rPr>
          <w:rFonts w:hint="eastAsia" w:eastAsia="宋体"/>
          <w:u w:val="double"/>
          <w:lang w:val="en-US" w:eastAsia="zh-CN"/>
        </w:rPr>
        <w:tab/>
      </w:r>
      <w:r>
        <w:rPr>
          <w:rFonts w:hint="eastAsia" w:eastAsia="宋体"/>
          <w:u w:val="double"/>
          <w:lang w:val="en-US" w:eastAsia="zh-CN"/>
        </w:rPr>
        <w:tab/>
      </w:r>
      <w:r>
        <w:rPr>
          <w:rFonts w:hint="eastAsia" w:eastAsia="宋体"/>
          <w:u w:val="double"/>
          <w:lang w:val="en-US" w:eastAsia="zh-CN"/>
        </w:rPr>
        <w:t xml:space="preserve">     </w:t>
      </w:r>
      <w:r>
        <w:rPr>
          <w:rFonts w:hint="eastAsia" w:eastAsia="宋体"/>
          <w:highlight w:val="yellow"/>
          <w:lang w:val="en-US" w:eastAsia="zh-CN"/>
        </w:rPr>
        <w:sym w:font="Wingdings" w:char="00A8"/>
      </w:r>
    </w:p>
    <w:p w14:paraId="69165EBF">
      <w:pPr>
        <w:keepNext w:val="0"/>
        <w:keepLines w:val="0"/>
        <w:widowControl/>
        <w:numPr>
          <w:ilvl w:val="0"/>
          <w:numId w:val="7"/>
        </w:numPr>
        <w:suppressLineNumbers w:val="0"/>
        <w:spacing w:before="0" w:beforeAutospacing="1" w:after="0" w:afterAutospacing="1"/>
        <w:ind w:left="720" w:hanging="360"/>
      </w:pPr>
      <w:r>
        <w:rPr>
          <w:rFonts w:hint="eastAsia" w:eastAsia="宋体"/>
          <w:lang w:val="en-US" w:eastAsia="zh-CN"/>
        </w:rPr>
        <w:t>其他部门</w:t>
      </w:r>
      <w:r>
        <w:rPr>
          <w:rFonts w:hint="eastAsia" w:eastAsia="宋体"/>
          <w:u w:val="double"/>
          <w:lang w:val="en-US" w:eastAsia="zh-CN"/>
        </w:rPr>
        <w:t xml:space="preserve"> 如不在上述请写在这里</w:t>
      </w:r>
      <w:r>
        <w:rPr>
          <w:rFonts w:hint="eastAsia" w:eastAsia="宋体"/>
          <w:highlight w:val="yellow"/>
          <w:lang w:val="en-US" w:eastAsia="zh-CN"/>
        </w:rPr>
        <w:sym w:font="Wingdings" w:char="00A8"/>
      </w:r>
    </w:p>
    <w:p w14:paraId="3545EE15">
      <w:pPr>
        <w:pStyle w:val="6"/>
        <w:keepNext w:val="0"/>
        <w:keepLines w:val="0"/>
        <w:widowControl/>
        <w:suppressLineNumbers w:val="0"/>
        <w:rPr>
          <w:rFonts w:hint="default" w:eastAsia="宋体"/>
          <w:highlight w:val="none"/>
          <w:lang w:val="en-US" w:eastAsia="zh-CN"/>
        </w:rPr>
      </w:pPr>
      <w:bookmarkStart w:id="5" w:name="_5. ※※※※需求描述※※※※"/>
      <w:r>
        <w:rPr>
          <w:rFonts w:hint="eastAsia" w:eastAsia="宋体"/>
          <w:highlight w:val="none"/>
          <w:lang w:val="en-US" w:eastAsia="zh-CN"/>
        </w:rPr>
        <w:t>5</w:t>
      </w:r>
      <w:r>
        <w:rPr>
          <w:highlight w:val="none"/>
        </w:rPr>
        <w:t xml:space="preserve">. </w:t>
      </w:r>
      <w:r>
        <w:rPr>
          <w:rFonts w:hint="eastAsia" w:eastAsia="宋体"/>
          <w:b/>
          <w:bCs/>
          <w:color w:val="FF0000"/>
          <w:sz w:val="20"/>
          <w:szCs w:val="20"/>
          <w:lang w:val="en-US" w:eastAsia="zh-CN"/>
        </w:rPr>
        <w:t>※※※※</w:t>
      </w:r>
      <w:r>
        <w:rPr>
          <w:rFonts w:hint="eastAsia" w:eastAsia="宋体"/>
          <w:highlight w:val="none"/>
          <w:lang w:val="en-US" w:eastAsia="zh-CN"/>
        </w:rPr>
        <w:t>需求描述</w:t>
      </w:r>
      <w:r>
        <w:rPr>
          <w:rFonts w:hint="eastAsia" w:eastAsia="宋体"/>
          <w:b/>
          <w:bCs/>
          <w:color w:val="FF0000"/>
          <w:sz w:val="20"/>
          <w:szCs w:val="20"/>
          <w:lang w:val="en-US" w:eastAsia="zh-CN"/>
        </w:rPr>
        <w:t>※※※※</w:t>
      </w:r>
    </w:p>
    <w:bookmarkEnd w:id="5"/>
    <w:p w14:paraId="7B80F2FB">
      <w:pPr>
        <w:numPr>
          <w:ilvl w:val="0"/>
          <w:numId w:val="0"/>
        </w:numPr>
        <w:rPr>
          <w:rFonts w:hint="eastAsia"/>
          <w:lang w:val="en-US" w:eastAsia="zh-CN"/>
        </w:rPr>
      </w:pPr>
    </w:p>
    <w:p w14:paraId="0DD29F4A">
      <w:pPr>
        <w:keepNext w:val="0"/>
        <w:keepLines w:val="0"/>
        <w:widowControl/>
        <w:numPr>
          <w:ilvl w:val="0"/>
          <w:numId w:val="8"/>
        </w:numPr>
        <w:suppressLineNumbers w:val="0"/>
        <w:spacing w:before="0" w:beforeAutospacing="1" w:after="0" w:afterAutospacing="1"/>
        <w:ind w:left="720" w:hanging="360"/>
        <w:rPr>
          <w:highlight w:val="cyan"/>
        </w:rPr>
      </w:pPr>
      <w:r>
        <w:rPr>
          <w:rStyle w:val="133"/>
          <w:rFonts w:hint="eastAsia" w:eastAsia="宋体"/>
          <w:highlight w:val="cyan"/>
          <w:lang w:val="en-US" w:eastAsia="zh-CN"/>
        </w:rPr>
        <w:t>需求描述</w:t>
      </w:r>
      <w:r>
        <w:rPr>
          <w:highlight w:val="cyan"/>
        </w:rPr>
        <w:t>：</w:t>
      </w:r>
      <w:r>
        <w:rPr>
          <w:rFonts w:hint="eastAsia"/>
          <w:highlight w:val="cyan"/>
        </w:rPr>
        <w:t>集团税务总览仪表盘：首页展示集团核心指标，如：当期纳税总额、同比/环比增长率、各税种（增值税、企业所得税等）占比、纳税排名前N位的公司、月度纳税趋势曲线</w:t>
      </w:r>
      <w:r>
        <w:rPr>
          <w:highlight w:val="cyan"/>
        </w:rPr>
        <w:t>。</w:t>
      </w:r>
    </w:p>
    <w:p w14:paraId="3E9AEF02">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需求内容:</w:t>
      </w:r>
    </w:p>
    <w:p w14:paraId="30966044">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多维度下钻分析：</w:t>
      </w:r>
    </w:p>
    <w:p w14:paraId="27A1C26C">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公司维度：点击总览中的公司名称或排名柱状图，可下钻至该公司单独的纳税分析页，展示其各税种明细、月度趋势。</w:t>
      </w:r>
    </w:p>
    <w:p w14:paraId="46A713FD">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税种维度：点击总览中的税种占比图或税种筛选器，可查看该税种在集团及各公司的分布、缴纳情况及趋势。</w:t>
      </w:r>
    </w:p>
    <w:p w14:paraId="5E3040B1">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时间维度：支持按年、季、月、自定义时间段快速切换查看数据。</w:t>
      </w:r>
    </w:p>
    <w:p w14:paraId="6357870E">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趋势分析与对比：提供灵活的对比功能，如：任意两家公司同期纳税对比、同一公司不同年度同期纳税对比、单一税种跨期趋势分析。</w:t>
      </w:r>
    </w:p>
    <w:p w14:paraId="30A5F9D6">
      <w:pPr>
        <w:keepNext w:val="0"/>
        <w:keepLines w:val="0"/>
        <w:widowControl/>
        <w:numPr>
          <w:ilvl w:val="1"/>
          <w:numId w:val="9"/>
        </w:numPr>
        <w:suppressLineNumbers w:val="0"/>
        <w:spacing w:before="0" w:beforeAutospacing="1" w:after="0" w:afterAutospacing="1"/>
        <w:ind w:left="1440" w:leftChars="0" w:hanging="360" w:firstLineChars="0"/>
        <w:rPr>
          <w:rFonts w:hint="eastAsia" w:eastAsia="宋体"/>
          <w:highlight w:val="cyan"/>
          <w:lang w:val="en-US" w:eastAsia="zh-CN"/>
        </w:rPr>
      </w:pPr>
      <w:r>
        <w:rPr>
          <w:rFonts w:hint="eastAsia" w:eastAsia="宋体"/>
          <w:highlight w:val="cyan"/>
          <w:lang w:val="en-US" w:eastAsia="zh-CN"/>
        </w:rPr>
        <w:t>预警与高亮：对预设的预警规则（例如：单月纳税额环比波动超过±20%；税负率低于行业均值等），在看板中通过颜色（红/黄）、图标进行自动高亮提示。</w:t>
      </w:r>
    </w:p>
    <w:p w14:paraId="1E3C2091">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eastAsia="宋体"/>
          <w:highlight w:val="cyan"/>
          <w:lang w:val="en-US" w:eastAsia="zh-CN"/>
        </w:rPr>
        <w:t>数据导出与分享：支持将当前看板视图导出为PDF、Excel、图片，并可通过链接或权限配置进行安全分享。</w:t>
      </w:r>
    </w:p>
    <w:p w14:paraId="0CBA3079">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eastAsia="宋体"/>
          <w:highlight w:val="cyan"/>
          <w:lang w:val="en-US" w:eastAsia="zh-CN"/>
        </w:rPr>
        <w:t>涉及的字段内容及所属的系统</w:t>
      </w:r>
    </w:p>
    <w:p w14:paraId="06C84D81">
      <w:pPr>
        <w:keepNext w:val="0"/>
        <w:keepLines w:val="0"/>
        <w:widowControl/>
        <w:numPr>
          <w:ilvl w:val="1"/>
          <w:numId w:val="9"/>
        </w:numPr>
        <w:suppressLineNumbers w:val="0"/>
        <w:spacing w:before="0" w:beforeAutospacing="1" w:after="0" w:afterAutospacing="1"/>
        <w:ind w:left="1440" w:leftChars="0" w:hanging="360" w:firstLineChars="0"/>
        <w:rPr>
          <w:rFonts w:hint="eastAsia"/>
          <w:highlight w:val="cyan"/>
        </w:rPr>
      </w:pPr>
      <w:r>
        <w:rPr>
          <w:rFonts w:hint="eastAsia"/>
          <w:highlight w:val="cyan"/>
        </w:rPr>
        <w:t>公司维度：公司全称、所属板块/</w:t>
      </w:r>
      <w:r>
        <w:rPr>
          <w:rFonts w:hint="eastAsia" w:eastAsia="宋体"/>
          <w:highlight w:val="cyan"/>
          <w:lang w:val="en-US" w:eastAsia="zh-CN"/>
        </w:rPr>
        <w:t>所属区域</w:t>
      </w:r>
      <w:r>
        <w:rPr>
          <w:rFonts w:hint="eastAsia"/>
          <w:highlight w:val="cyan"/>
        </w:rPr>
        <w:t>、注册地区。</w:t>
      </w:r>
    </w:p>
    <w:p w14:paraId="082DACE9">
      <w:pPr>
        <w:keepNext w:val="0"/>
        <w:keepLines w:val="0"/>
        <w:widowControl/>
        <w:numPr>
          <w:ilvl w:val="1"/>
          <w:numId w:val="9"/>
        </w:numPr>
        <w:suppressLineNumbers w:val="0"/>
        <w:spacing w:before="0" w:beforeAutospacing="1" w:after="0" w:afterAutospacing="1"/>
        <w:ind w:left="1440" w:leftChars="0" w:hanging="360" w:firstLineChars="0"/>
        <w:rPr>
          <w:rFonts w:hint="eastAsia"/>
          <w:highlight w:val="cyan"/>
        </w:rPr>
      </w:pPr>
      <w:r>
        <w:rPr>
          <w:rFonts w:hint="eastAsia"/>
          <w:highlight w:val="cyan"/>
        </w:rPr>
        <w:t>时间维度：纳税所属期（年、月）。</w:t>
      </w:r>
    </w:p>
    <w:p w14:paraId="5DF31C2F">
      <w:pPr>
        <w:keepNext w:val="0"/>
        <w:keepLines w:val="0"/>
        <w:widowControl/>
        <w:numPr>
          <w:ilvl w:val="1"/>
          <w:numId w:val="9"/>
        </w:numPr>
        <w:suppressLineNumbers w:val="0"/>
        <w:spacing w:before="0" w:beforeAutospacing="1" w:after="0" w:afterAutospacing="1"/>
        <w:ind w:left="1440" w:leftChars="0" w:hanging="360" w:firstLineChars="0"/>
        <w:rPr>
          <w:rFonts w:hint="eastAsia"/>
          <w:highlight w:val="cyan"/>
        </w:rPr>
      </w:pPr>
      <w:r>
        <w:rPr>
          <w:rFonts w:hint="eastAsia"/>
          <w:highlight w:val="cyan"/>
        </w:rPr>
        <w:t>税种维度：税种代码、税种名称（如：增值税、企业所得税、城市维护建设税、教育费附加、印花税、个人所得税等）。</w:t>
      </w:r>
    </w:p>
    <w:p w14:paraId="28136567">
      <w:pPr>
        <w:keepNext w:val="0"/>
        <w:keepLines w:val="0"/>
        <w:widowControl/>
        <w:numPr>
          <w:ilvl w:val="1"/>
          <w:numId w:val="9"/>
        </w:numPr>
        <w:suppressLineNumbers w:val="0"/>
        <w:spacing w:before="0" w:beforeAutospacing="1" w:after="0" w:afterAutospacing="1"/>
        <w:ind w:left="1440" w:leftChars="0" w:hanging="360" w:firstLineChars="0"/>
        <w:rPr>
          <w:rFonts w:hint="eastAsia"/>
          <w:highlight w:val="cyan"/>
        </w:rPr>
      </w:pPr>
      <w:r>
        <w:rPr>
          <w:rFonts w:hint="eastAsia"/>
          <w:highlight w:val="cyan"/>
        </w:rPr>
        <w:t>金额维度：应纳税额、已纳税额、减免税额、期末未缴税额。</w:t>
      </w:r>
    </w:p>
    <w:p w14:paraId="46EBE79D">
      <w:pPr>
        <w:keepNext w:val="0"/>
        <w:keepLines w:val="0"/>
        <w:widowControl/>
        <w:numPr>
          <w:ilvl w:val="1"/>
          <w:numId w:val="9"/>
        </w:numPr>
        <w:suppressLineNumbers w:val="0"/>
        <w:spacing w:before="0" w:beforeAutospacing="1" w:after="0" w:afterAutospacing="1"/>
        <w:ind w:left="1440" w:leftChars="0" w:hanging="360" w:firstLineChars="0"/>
        <w:rPr>
          <w:rFonts w:hint="eastAsia"/>
          <w:highlight w:val="cyan"/>
        </w:rPr>
      </w:pPr>
      <w:r>
        <w:rPr>
          <w:rFonts w:hint="eastAsia"/>
          <w:highlight w:val="cyan"/>
        </w:rPr>
        <w:t>比率维度：税负率（应纳税额/营业收入）。</w:t>
      </w:r>
    </w:p>
    <w:p w14:paraId="57E66F26">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highlight w:val="cyan"/>
        </w:rPr>
        <w:t>数据来源系统：数据主要来源于各子公司的财务核算系统用友NC相关数据表，或</w:t>
      </w:r>
      <w:r>
        <w:rPr>
          <w:rFonts w:hint="eastAsia" w:eastAsia="宋体"/>
          <w:highlight w:val="cyan"/>
          <w:lang w:val="en-US" w:eastAsia="zh-CN"/>
        </w:rPr>
        <w:t>OA提交的</w:t>
      </w:r>
      <w:r>
        <w:rPr>
          <w:rFonts w:hint="eastAsia"/>
          <w:highlight w:val="cyan"/>
        </w:rPr>
        <w:t>纳税申报相关数据表。</w:t>
      </w:r>
    </w:p>
    <w:p w14:paraId="1A3E62BB">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eastAsia="宋体"/>
          <w:highlight w:val="cyan"/>
          <w:lang w:val="en-US" w:eastAsia="zh-CN"/>
        </w:rPr>
        <w:t>修改需求</w:t>
      </w:r>
      <w:r>
        <w:rPr>
          <w:rFonts w:hint="eastAsia" w:eastAsia="宋体"/>
          <w:highlight w:val="cyan"/>
          <w:lang w:val="en-US" w:eastAsia="zh-CN"/>
        </w:rPr>
        <w:sym w:font="Wingdings" w:char="00A8"/>
      </w:r>
      <w:r>
        <w:rPr>
          <w:rFonts w:hint="eastAsia" w:eastAsia="宋体"/>
          <w:highlight w:val="cyan"/>
          <w:lang w:val="en-US" w:eastAsia="zh-CN"/>
        </w:rPr>
        <w:t xml:space="preserve"> 新增需求</w:t>
      </w:r>
      <w:r>
        <w:rPr>
          <w:rFonts w:hint="eastAsia" w:eastAsia="宋体"/>
          <w:highlight w:val="cyan"/>
          <w:lang w:val="en-US" w:eastAsia="zh-CN"/>
        </w:rPr>
        <w:sym w:font="Wingdings" w:char="00A8"/>
      </w:r>
      <w:r>
        <w:rPr>
          <w:rFonts w:hint="eastAsia" w:eastAsia="宋体"/>
          <w:highlight w:val="cyan"/>
          <w:lang w:val="en-US" w:eastAsia="zh-CN"/>
        </w:rPr>
        <w:t xml:space="preserve">   </w:t>
      </w:r>
      <w:r>
        <w:rPr>
          <w:rFonts w:hint="eastAsia" w:eastAsia="宋体"/>
          <w:color w:val="EEECE1" w:themeColor="background2"/>
          <w:highlight w:val="cyan"/>
          <w:lang w:val="en-US" w:eastAsia="zh-CN"/>
          <w14:textFill>
            <w14:solidFill>
              <w14:schemeClr w14:val="bg2"/>
            </w14:solidFill>
          </w14:textFill>
        </w:rPr>
        <w:t>✅增需求则把下面报表名字和目录完善）</w:t>
      </w:r>
    </w:p>
    <w:p w14:paraId="67002F3D">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eastAsia="宋体"/>
          <w:highlight w:val="cyan"/>
          <w:lang w:val="en-US" w:eastAsia="zh-CN"/>
        </w:rPr>
        <w:t xml:space="preserve">报表名字：集团税务智能看板  </w:t>
      </w:r>
    </w:p>
    <w:p w14:paraId="1D7959E7">
      <w:pPr>
        <w:keepNext w:val="0"/>
        <w:keepLines w:val="0"/>
        <w:widowControl/>
        <w:numPr>
          <w:ilvl w:val="1"/>
          <w:numId w:val="9"/>
        </w:numPr>
        <w:suppressLineNumbers w:val="0"/>
        <w:spacing w:before="0" w:beforeAutospacing="1" w:after="0" w:afterAutospacing="1"/>
        <w:ind w:left="1440" w:leftChars="0" w:hanging="360" w:firstLineChars="0"/>
        <w:rPr>
          <w:highlight w:val="cyan"/>
        </w:rPr>
      </w:pPr>
      <w:r>
        <w:rPr>
          <w:rFonts w:hint="eastAsia" w:eastAsia="宋体"/>
          <w:highlight w:val="cyan"/>
          <w:lang w:val="en-US" w:eastAsia="zh-CN"/>
        </w:rPr>
        <w:t>目录：帆软系统</w:t>
      </w:r>
      <w:r>
        <w:rPr>
          <w:rFonts w:hint="eastAsia" w:eastAsia="宋体"/>
          <w:highlight w:val="cyan"/>
          <w:lang w:eastAsia="zh-CN"/>
        </w:rPr>
        <w:t>：</w:t>
      </w:r>
      <w:r>
        <w:rPr>
          <w:rFonts w:hint="eastAsia" w:eastAsia="宋体"/>
          <w:highlight w:val="cyan"/>
          <w:lang w:val="en-US" w:eastAsia="zh-CN"/>
        </w:rPr>
        <w:t>FineReport --&gt;财务管理-&gt; 税务管理</w:t>
      </w:r>
    </w:p>
    <w:p w14:paraId="74AC084F">
      <w:pPr>
        <w:keepNext w:val="0"/>
        <w:keepLines w:val="0"/>
        <w:widowControl/>
        <w:numPr>
          <w:ilvl w:val="0"/>
          <w:numId w:val="0"/>
        </w:numPr>
        <w:suppressLineNumbers w:val="0"/>
        <w:spacing w:before="0" w:beforeAutospacing="1" w:after="0" w:afterAutospacing="1"/>
        <w:ind w:left="1080" w:leftChars="0"/>
        <w:rPr>
          <w:highlight w:val="cyan"/>
        </w:rPr>
      </w:pPr>
      <w:r>
        <w:rPr>
          <w:highlight w:val="cyan"/>
        </w:rPr>
        <w:drawing>
          <wp:inline distT="0" distB="0" distL="114300" distR="114300">
            <wp:extent cx="2205990" cy="4268470"/>
            <wp:effectExtent l="0" t="0" r="3810" b="11430"/>
            <wp:docPr id="4" name="图片 4" descr="acbc3b59-f378-4121-bfe2-9757a9f9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cbc3b59-f378-4121-bfe2-9757a9f97309"/>
                    <pic:cNvPicPr>
                      <a:picLocks noChangeAspect="1"/>
                    </pic:cNvPicPr>
                  </pic:nvPicPr>
                  <pic:blipFill>
                    <a:blip r:embed="rId8"/>
                    <a:stretch>
                      <a:fillRect/>
                    </a:stretch>
                  </pic:blipFill>
                  <pic:spPr>
                    <a:xfrm>
                      <a:off x="0" y="0"/>
                      <a:ext cx="2205990" cy="4268470"/>
                    </a:xfrm>
                    <a:prstGeom prst="rect">
                      <a:avLst/>
                    </a:prstGeom>
                  </pic:spPr>
                </pic:pic>
              </a:graphicData>
            </a:graphic>
          </wp:inline>
        </w:drawing>
      </w:r>
    </w:p>
    <w:p w14:paraId="60203A2C">
      <w:pPr>
        <w:keepNext w:val="0"/>
        <w:keepLines w:val="0"/>
        <w:widowControl/>
        <w:numPr>
          <w:ilvl w:val="0"/>
          <w:numId w:val="0"/>
        </w:numPr>
        <w:suppressLineNumbers w:val="0"/>
        <w:spacing w:before="0" w:beforeAutospacing="1" w:after="0" w:afterAutospacing="1"/>
        <w:ind w:left="1080" w:leftChars="0"/>
      </w:pPr>
    </w:p>
    <w:p w14:paraId="4408730B">
      <w:pPr>
        <w:keepNext w:val="0"/>
        <w:keepLines w:val="0"/>
        <w:widowControl/>
        <w:numPr>
          <w:ilvl w:val="0"/>
          <w:numId w:val="0"/>
        </w:numPr>
        <w:suppressLineNumbers w:val="0"/>
        <w:spacing w:before="0" w:beforeAutospacing="1" w:after="0" w:afterAutospacing="1"/>
      </w:pPr>
    </w:p>
    <w:p w14:paraId="662ADF6E">
      <w:pPr>
        <w:keepNext w:val="0"/>
        <w:keepLines w:val="0"/>
        <w:widowControl/>
        <w:numPr>
          <w:ilvl w:val="0"/>
          <w:numId w:val="8"/>
        </w:numPr>
        <w:suppressLineNumbers w:val="0"/>
        <w:spacing w:before="0" w:beforeAutospacing="1" w:after="0" w:afterAutospacing="1"/>
        <w:ind w:left="720" w:hanging="360"/>
        <w:rPr>
          <w:highlight w:val="cyan"/>
        </w:rPr>
      </w:pPr>
      <w:r>
        <w:rPr>
          <w:rStyle w:val="133"/>
          <w:rFonts w:hint="eastAsia" w:eastAsia="宋体"/>
          <w:highlight w:val="cyan"/>
          <w:lang w:val="en-US" w:eastAsia="zh-CN"/>
        </w:rPr>
        <w:t>需求样式</w:t>
      </w:r>
      <w:r>
        <w:rPr>
          <w:highlight w:val="cyan"/>
        </w:rPr>
        <w:t>：</w:t>
      </w:r>
      <w:r>
        <w:rPr>
          <w:rFonts w:hint="eastAsia" w:eastAsia="宋体"/>
          <w:highlight w:val="cyan"/>
          <w:lang w:val="en-US" w:eastAsia="zh-CN"/>
        </w:rPr>
        <w:t>详见附件</w:t>
      </w:r>
      <w:r>
        <w:rPr>
          <w:highlight w:val="cyan"/>
        </w:rPr>
        <w:t>。</w:t>
      </w:r>
    </w:p>
    <w:p w14:paraId="19138C94">
      <w:pPr>
        <w:keepNext w:val="0"/>
        <w:keepLines w:val="0"/>
        <w:widowControl/>
        <w:numPr>
          <w:ilvl w:val="0"/>
          <w:numId w:val="0"/>
        </w:numPr>
        <w:suppressLineNumbers w:val="0"/>
        <w:spacing w:before="0" w:beforeAutospacing="1" w:after="0" w:afterAutospacing="1"/>
        <w:ind w:left="360" w:leftChars="0"/>
        <w:rPr>
          <w:rFonts w:hint="default" w:eastAsia="宋体"/>
          <w:lang w:val="en-US" w:eastAsia="zh-CN"/>
        </w:rPr>
      </w:pPr>
      <w:r>
        <w:rPr>
          <w:rFonts w:hint="eastAsia" w:eastAsia="宋体"/>
          <w:lang w:val="en-US" w:eastAsia="zh-CN"/>
        </w:rPr>
        <w:t xml:space="preserve">Eg：新报表需要包含开发的报表名字，所属目录，报表字段，筛选框等；旧报表需要包含修改项，最好在修改的报表中标注出来               </w:t>
      </w:r>
    </w:p>
    <w:p w14:paraId="53D9F1EE">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5478145" cy="1595120"/>
            <wp:effectExtent l="0" t="0" r="635" b="5080"/>
            <wp:docPr id="2" name="图片 2" descr="企业微信截图_1734344002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企业微信截图_17343440025391"/>
                    <pic:cNvPicPr>
                      <a:picLocks noChangeAspect="1"/>
                    </pic:cNvPicPr>
                  </pic:nvPicPr>
                  <pic:blipFill>
                    <a:blip r:embed="rId9"/>
                    <a:stretch>
                      <a:fillRect/>
                    </a:stretch>
                  </pic:blipFill>
                  <pic:spPr>
                    <a:xfrm>
                      <a:off x="0" y="0"/>
                      <a:ext cx="5478145" cy="1595120"/>
                    </a:xfrm>
                    <a:prstGeom prst="rect">
                      <a:avLst/>
                    </a:prstGeom>
                  </pic:spPr>
                </pic:pic>
              </a:graphicData>
            </a:graphic>
          </wp:inline>
        </w:drawing>
      </w:r>
    </w:p>
    <w:p w14:paraId="69A86A10">
      <w:pPr>
        <w:keepNext w:val="0"/>
        <w:keepLines w:val="0"/>
        <w:widowControl/>
        <w:numPr>
          <w:ilvl w:val="0"/>
          <w:numId w:val="0"/>
        </w:numPr>
        <w:suppressLineNumbers w:val="0"/>
        <w:spacing w:before="0" w:beforeAutospacing="1" w:after="0" w:afterAutospacing="1"/>
        <w:ind w:left="360" w:leftChars="0"/>
        <w:jc w:val="right"/>
        <w:rPr>
          <w:rFonts w:hint="default" w:eastAsia="宋体"/>
          <w:color w:val="17375E" w:themeColor="text2" w:themeShade="BF"/>
          <w:lang w:val="en-US" w:eastAsia="zh-CN"/>
        </w:rPr>
      </w:pPr>
      <w:r>
        <w:rPr>
          <w:rFonts w:hint="eastAsia" w:eastAsia="宋体"/>
          <w:color w:val="17375E" w:themeColor="text2" w:themeShade="BF"/>
          <w:lang w:val="en-US" w:eastAsia="zh-CN"/>
        </w:rPr>
        <w:t>表格</w:t>
      </w:r>
    </w:p>
    <w:p w14:paraId="6F8DB510">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5484495" cy="1315085"/>
            <wp:effectExtent l="0" t="0" r="19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84495" cy="1315085"/>
                    </a:xfrm>
                    <a:prstGeom prst="rect">
                      <a:avLst/>
                    </a:prstGeom>
                    <a:noFill/>
                    <a:ln>
                      <a:noFill/>
                    </a:ln>
                  </pic:spPr>
                </pic:pic>
              </a:graphicData>
            </a:graphic>
          </wp:inline>
        </w:drawing>
      </w:r>
    </w:p>
    <w:p w14:paraId="440BBD37">
      <w:pPr>
        <w:keepNext w:val="0"/>
        <w:keepLines w:val="0"/>
        <w:widowControl/>
        <w:numPr>
          <w:ilvl w:val="0"/>
          <w:numId w:val="0"/>
        </w:numPr>
        <w:suppressLineNumbers w:val="0"/>
        <w:spacing w:before="0" w:beforeAutospacing="1" w:after="0" w:afterAutospacing="1"/>
        <w:ind w:left="360" w:leftChars="0"/>
        <w:jc w:val="right"/>
        <w:rPr>
          <w:rFonts w:hint="default"/>
          <w:color w:val="17375E" w:themeColor="text2" w:themeShade="BF"/>
          <w:lang w:val="en-US"/>
        </w:rPr>
      </w:pPr>
      <w:r>
        <w:rPr>
          <w:rFonts w:hint="eastAsia" w:eastAsia="宋体"/>
          <w:color w:val="17375E" w:themeColor="text2" w:themeShade="BF"/>
          <w:lang w:val="en-US" w:eastAsia="zh-CN"/>
        </w:rPr>
        <w:t>截图</w:t>
      </w:r>
    </w:p>
    <w:p w14:paraId="3F68B8B9">
      <w:pPr>
        <w:keepNext w:val="0"/>
        <w:keepLines w:val="0"/>
        <w:widowControl/>
        <w:numPr>
          <w:ilvl w:val="0"/>
          <w:numId w:val="8"/>
        </w:numPr>
        <w:suppressLineNumbers w:val="0"/>
        <w:spacing w:before="0" w:beforeAutospacing="1" w:after="0" w:afterAutospacing="1"/>
        <w:ind w:left="720" w:hanging="360"/>
        <w:rPr>
          <w:highlight w:val="cyan"/>
        </w:rPr>
      </w:pPr>
      <w:r>
        <w:rPr>
          <w:rStyle w:val="133"/>
          <w:highlight w:val="cyan"/>
        </w:rPr>
        <w:t>关键里程碑</w:t>
      </w:r>
      <w:r>
        <w:rPr>
          <w:rStyle w:val="133"/>
          <w:rFonts w:hint="eastAsia" w:eastAsia="宋体"/>
          <w:highlight w:val="cyan"/>
          <w:lang w:eastAsia="zh-CN"/>
        </w:rPr>
        <w:t>（</w:t>
      </w:r>
      <w:r>
        <w:rPr>
          <w:rStyle w:val="133"/>
          <w:rFonts w:hint="eastAsia" w:eastAsia="宋体"/>
          <w:highlight w:val="cyan"/>
          <w:lang w:val="en-US" w:eastAsia="zh-CN"/>
        </w:rPr>
        <w:t>参考9项目</w:t>
      </w:r>
      <w:r>
        <w:rPr>
          <w:highlight w:val="cyan"/>
        </w:rPr>
        <w:t>项目实施计划</w:t>
      </w:r>
      <w:r>
        <w:rPr>
          <w:rFonts w:hint="eastAsia" w:eastAsia="宋体"/>
          <w:highlight w:val="cyan"/>
          <w:lang w:val="en-US" w:eastAsia="zh-CN"/>
        </w:rPr>
        <w:t>--&gt;时间规划</w:t>
      </w:r>
      <w:r>
        <w:rPr>
          <w:rStyle w:val="133"/>
          <w:rFonts w:hint="eastAsia" w:eastAsia="宋体"/>
          <w:highlight w:val="cyan"/>
          <w:lang w:eastAsia="zh-CN"/>
        </w:rPr>
        <w:t>）</w:t>
      </w:r>
      <w:r>
        <w:rPr>
          <w:highlight w:val="cyan"/>
        </w:rPr>
        <w:t>：列出项目的主要里程碑及其对应的时间点。</w:t>
      </w:r>
    </w:p>
    <w:p w14:paraId="65A3278E">
      <w:pPr>
        <w:pStyle w:val="6"/>
        <w:keepNext w:val="0"/>
        <w:keepLines w:val="0"/>
        <w:widowControl/>
        <w:suppressLineNumbers w:val="0"/>
        <w:rPr>
          <w:rFonts w:hint="eastAsia" w:eastAsia="宋体"/>
          <w:highlight w:val="cyan"/>
          <w:lang w:eastAsia="zh-CN"/>
        </w:rPr>
      </w:pPr>
      <w:bookmarkStart w:id="6" w:name="_6. ※※需求分析（信息部、需求方和业务部门一同填写）※※"/>
      <w:r>
        <w:rPr>
          <w:rFonts w:hint="eastAsia" w:eastAsia="宋体"/>
          <w:lang w:val="en-US" w:eastAsia="zh-CN"/>
        </w:rPr>
        <w:t>6</w:t>
      </w:r>
      <w:r>
        <w:t xml:space="preserve">. </w:t>
      </w:r>
      <w:r>
        <w:rPr>
          <w:rFonts w:hint="eastAsia" w:eastAsia="宋体"/>
          <w:b/>
          <w:bCs/>
          <w:color w:val="FF0000"/>
          <w:sz w:val="20"/>
          <w:szCs w:val="20"/>
          <w:lang w:val="en-US" w:eastAsia="zh-CN"/>
        </w:rPr>
        <w:t>※</w:t>
      </w:r>
      <w:r>
        <w:rPr>
          <w:rFonts w:hint="eastAsia" w:eastAsia="宋体"/>
          <w:b/>
          <w:bCs/>
          <w:color w:val="FF0000"/>
          <w:sz w:val="20"/>
          <w:szCs w:val="20"/>
          <w:highlight w:val="cyan"/>
          <w:lang w:val="en-US" w:eastAsia="zh-CN"/>
        </w:rPr>
        <w:t>※</w:t>
      </w:r>
      <w:r>
        <w:rPr>
          <w:highlight w:val="cyan"/>
        </w:rPr>
        <w:t>需求分析</w:t>
      </w:r>
      <w:r>
        <w:rPr>
          <w:rFonts w:hint="eastAsia" w:eastAsia="宋体"/>
          <w:highlight w:val="cyan"/>
          <w:lang w:eastAsia="zh-CN"/>
        </w:rPr>
        <w:t>（</w:t>
      </w:r>
      <w:r>
        <w:rPr>
          <w:rFonts w:hint="eastAsia" w:eastAsia="宋体"/>
          <w:highlight w:val="cyan"/>
          <w:lang w:val="en-US" w:eastAsia="zh-CN"/>
        </w:rPr>
        <w:t>信息部、需求方和业务部门一同填写</w:t>
      </w:r>
      <w:r>
        <w:rPr>
          <w:rFonts w:hint="eastAsia" w:eastAsia="宋体"/>
          <w:highlight w:val="cyan"/>
          <w:lang w:eastAsia="zh-CN"/>
        </w:rPr>
        <w:t>）</w:t>
      </w:r>
      <w:r>
        <w:rPr>
          <w:rFonts w:hint="eastAsia" w:eastAsia="宋体"/>
          <w:b/>
          <w:bCs/>
          <w:color w:val="FF0000"/>
          <w:sz w:val="20"/>
          <w:szCs w:val="20"/>
          <w:highlight w:val="cyan"/>
          <w:lang w:val="en-US" w:eastAsia="zh-CN"/>
        </w:rPr>
        <w:t>※※</w:t>
      </w:r>
    </w:p>
    <w:bookmarkEnd w:id="6"/>
    <w:p w14:paraId="7D5E33C9">
      <w:pPr>
        <w:keepNext w:val="0"/>
        <w:keepLines w:val="0"/>
        <w:widowControl/>
        <w:numPr>
          <w:ilvl w:val="0"/>
          <w:numId w:val="10"/>
        </w:numPr>
        <w:suppressLineNumbers w:val="0"/>
        <w:spacing w:before="0" w:beforeAutospacing="1" w:after="0" w:afterAutospacing="1"/>
        <w:ind w:left="720" w:hanging="360"/>
        <w:rPr>
          <w:highlight w:val="cyan"/>
        </w:rPr>
      </w:pPr>
      <w:r>
        <w:rPr>
          <w:rStyle w:val="133"/>
          <w:highlight w:val="cyan"/>
        </w:rPr>
        <w:t>业务需求</w:t>
      </w:r>
      <w:r>
        <w:rPr>
          <w:highlight w:val="cyan"/>
        </w:rPr>
        <w:t>：</w:t>
      </w:r>
      <w:r>
        <w:rPr>
          <w:rFonts w:hint="eastAsia"/>
          <w:highlight w:val="cyan"/>
        </w:rPr>
        <w:t>业务部门（集团</w:t>
      </w:r>
      <w:r>
        <w:rPr>
          <w:rFonts w:hint="eastAsia" w:eastAsia="宋体"/>
          <w:highlight w:val="cyan"/>
          <w:lang w:val="en-US" w:eastAsia="zh-CN"/>
        </w:rPr>
        <w:t>会计</w:t>
      </w:r>
      <w:r>
        <w:rPr>
          <w:rFonts w:hint="eastAsia"/>
          <w:highlight w:val="cyan"/>
        </w:rPr>
        <w:t>管理部）需要实时、准确、多维度的税务数据，以快速评估集团税负状况，识别税务风险，优化税务筹划，并向管理层提供决策依据。数据需支持从宏观到微观的层层追溯</w:t>
      </w:r>
      <w:r>
        <w:rPr>
          <w:highlight w:val="cyan"/>
        </w:rPr>
        <w:t>。</w:t>
      </w:r>
    </w:p>
    <w:p w14:paraId="11397F83">
      <w:pPr>
        <w:keepNext w:val="0"/>
        <w:keepLines w:val="0"/>
        <w:widowControl/>
        <w:numPr>
          <w:ilvl w:val="0"/>
          <w:numId w:val="10"/>
        </w:numPr>
        <w:suppressLineNumbers w:val="0"/>
        <w:spacing w:before="0" w:beforeAutospacing="1" w:after="0" w:afterAutospacing="1"/>
        <w:ind w:left="720" w:hanging="360"/>
        <w:rPr>
          <w:rFonts w:hint="eastAsia"/>
          <w:highlight w:val="cyan"/>
        </w:rPr>
      </w:pPr>
      <w:r>
        <w:rPr>
          <w:rStyle w:val="133"/>
          <w:highlight w:val="cyan"/>
        </w:rPr>
        <w:t>技术需求</w:t>
      </w:r>
      <w:r>
        <w:rPr>
          <w:highlight w:val="cyan"/>
        </w:rPr>
        <w:t>：</w:t>
      </w:r>
      <w:r>
        <w:rPr>
          <w:rFonts w:hint="eastAsia" w:eastAsia="宋体"/>
          <w:highlight w:val="cyan"/>
          <w:lang w:val="en-US" w:eastAsia="zh-CN"/>
        </w:rPr>
        <w:t>1）</w:t>
      </w:r>
      <w:r>
        <w:rPr>
          <w:rFonts w:hint="eastAsia"/>
          <w:highlight w:val="cyan"/>
        </w:rPr>
        <w:t xml:space="preserve">  </w:t>
      </w:r>
      <w:r>
        <w:rPr>
          <w:rFonts w:hint="eastAsia"/>
          <w:highlight w:val="cyan"/>
          <w:lang w:val="en-US" w:eastAsia="zh-CN"/>
        </w:rPr>
        <w:t>数据处理：需建立稳定、可调度的ETL流程，定期（每日/每月）从各源头系统抽取、清洗、转换并加载纳税数据至数据仓库或帆软数据集市。2）数据存储：在数据仓库或指定数据库中，建立规范的税务主题数据模型。3）可视化：使用帆软FineReport进行开发，要求界面美观、交互流畅，支持大屏展示。</w:t>
      </w:r>
    </w:p>
    <w:p w14:paraId="2D2746ED">
      <w:pPr>
        <w:keepNext w:val="0"/>
        <w:keepLines w:val="0"/>
        <w:widowControl/>
        <w:numPr>
          <w:ilvl w:val="0"/>
          <w:numId w:val="10"/>
        </w:numPr>
        <w:suppressLineNumbers w:val="0"/>
        <w:spacing w:before="0" w:beforeAutospacing="1" w:after="0" w:afterAutospacing="1"/>
        <w:ind w:left="720" w:hanging="360"/>
        <w:rPr>
          <w:highlight w:val="cyan"/>
        </w:rPr>
      </w:pPr>
      <w:r>
        <w:rPr>
          <w:rStyle w:val="133"/>
          <w:highlight w:val="cyan"/>
        </w:rPr>
        <w:t>性能需求</w:t>
      </w:r>
      <w:r>
        <w:rPr>
          <w:highlight w:val="cyan"/>
        </w:rPr>
        <w:t>：</w:t>
      </w:r>
      <w:r>
        <w:rPr>
          <w:rFonts w:hint="eastAsia"/>
          <w:highlight w:val="cyan"/>
        </w:rPr>
        <w:t>响应时间：看板主页面加载时间不超过</w:t>
      </w:r>
      <w:r>
        <w:rPr>
          <w:rFonts w:hint="eastAsia" w:eastAsia="宋体"/>
          <w:highlight w:val="cyan"/>
          <w:lang w:val="en-US" w:eastAsia="zh-CN"/>
        </w:rPr>
        <w:t>10</w:t>
      </w:r>
      <w:r>
        <w:rPr>
          <w:rFonts w:hint="eastAsia"/>
          <w:highlight w:val="cyan"/>
        </w:rPr>
        <w:t>秒；常规下钻、筛选操作响应时间不超过3秒。数据准确性：看板展示数据需与源头</w:t>
      </w:r>
      <w:r>
        <w:rPr>
          <w:rFonts w:hint="eastAsia" w:eastAsia="宋体"/>
          <w:highlight w:val="cyan"/>
          <w:lang w:val="en-US" w:eastAsia="zh-CN"/>
        </w:rPr>
        <w:t>NC入账</w:t>
      </w:r>
      <w:r>
        <w:rPr>
          <w:rFonts w:hint="eastAsia"/>
          <w:highlight w:val="cyan"/>
        </w:rPr>
        <w:t>的财务数据</w:t>
      </w:r>
      <w:r>
        <w:rPr>
          <w:rFonts w:hint="eastAsia" w:eastAsia="宋体"/>
          <w:highlight w:val="cyan"/>
          <w:lang w:val="en-US" w:eastAsia="zh-CN"/>
        </w:rPr>
        <w:t>10</w:t>
      </w:r>
      <w:r>
        <w:rPr>
          <w:rFonts w:hint="eastAsia"/>
          <w:highlight w:val="cyan"/>
        </w:rPr>
        <w:t>0%一致，需有数据稽核机制。并发支持：支持至少</w:t>
      </w:r>
      <w:r>
        <w:rPr>
          <w:rFonts w:hint="eastAsia" w:eastAsia="宋体"/>
          <w:highlight w:val="cyan"/>
          <w:lang w:val="en-US" w:eastAsia="zh-CN"/>
        </w:rPr>
        <w:t>5</w:t>
      </w:r>
      <w:r>
        <w:rPr>
          <w:rFonts w:hint="eastAsia"/>
          <w:highlight w:val="cyan"/>
        </w:rPr>
        <w:t>位用户同时在线访问与操作。</w:t>
      </w:r>
    </w:p>
    <w:p w14:paraId="18D8121F">
      <w:pPr>
        <w:keepNext w:val="0"/>
        <w:keepLines w:val="0"/>
        <w:widowControl/>
        <w:numPr>
          <w:ilvl w:val="0"/>
          <w:numId w:val="10"/>
        </w:numPr>
        <w:suppressLineNumbers w:val="0"/>
        <w:spacing w:before="0" w:beforeAutospacing="1" w:after="0" w:afterAutospacing="1"/>
        <w:ind w:left="720" w:hanging="360"/>
        <w:rPr>
          <w:highlight w:val="cyan"/>
        </w:rPr>
      </w:pPr>
      <w:r>
        <w:rPr>
          <w:rStyle w:val="133"/>
          <w:highlight w:val="cyan"/>
        </w:rPr>
        <w:t>安全需求</w:t>
      </w:r>
      <w:r>
        <w:rPr>
          <w:highlight w:val="cyan"/>
        </w:rPr>
        <w:t>：</w:t>
      </w:r>
      <w:r>
        <w:rPr>
          <w:rFonts w:hint="eastAsia"/>
          <w:highlight w:val="cyan"/>
        </w:rPr>
        <w:t>访问安全：集成集团统一身份认证（如OA账号登录），操作日志可追溯。</w:t>
      </w:r>
    </w:p>
    <w:p w14:paraId="09810076">
      <w:pPr>
        <w:keepNext w:val="0"/>
        <w:keepLines w:val="0"/>
        <w:widowControl/>
        <w:numPr>
          <w:ilvl w:val="0"/>
          <w:numId w:val="10"/>
        </w:numPr>
        <w:suppressLineNumbers w:val="0"/>
        <w:spacing w:before="0" w:beforeAutospacing="1" w:after="0" w:afterAutospacing="1"/>
        <w:ind w:left="720" w:hanging="360"/>
        <w:rPr>
          <w:highlight w:val="cyan"/>
        </w:rPr>
      </w:pPr>
      <w:r>
        <w:rPr>
          <w:rStyle w:val="133"/>
          <w:highlight w:val="cyan"/>
        </w:rPr>
        <w:t>合规性要求</w:t>
      </w:r>
      <w:r>
        <w:rPr>
          <w:highlight w:val="cyan"/>
        </w:rPr>
        <w:t>：</w:t>
      </w:r>
      <w:r>
        <w:rPr>
          <w:rFonts w:hint="eastAsia"/>
          <w:highlight w:val="cyan"/>
        </w:rPr>
        <w:t>数据处理与存储需符合集团信息安全规定及国家相关法律法规。敏感财务数据在传输和存储过程中需进行加密</w:t>
      </w:r>
      <w:r>
        <w:rPr>
          <w:highlight w:val="cyan"/>
        </w:rPr>
        <w:t>。</w:t>
      </w:r>
    </w:p>
    <w:p w14:paraId="35230C9F">
      <w:pPr>
        <w:pStyle w:val="6"/>
        <w:keepNext w:val="0"/>
        <w:keepLines w:val="0"/>
        <w:widowControl/>
        <w:suppressLineNumbers w:val="0"/>
        <w:rPr>
          <w:rFonts w:hint="eastAsia" w:eastAsia="宋体"/>
          <w:lang w:eastAsia="zh-CN"/>
        </w:rPr>
      </w:pPr>
      <w:bookmarkStart w:id="7" w:name="_7. 系统架构设计（息部和需求方线下确认后完善）"/>
      <w:r>
        <w:rPr>
          <w:rFonts w:hint="eastAsia" w:eastAsia="宋体"/>
          <w:lang w:val="en-US" w:eastAsia="zh-CN"/>
        </w:rPr>
        <w:t>7</w:t>
      </w:r>
      <w:r>
        <w:t>. 系统架构设计</w:t>
      </w:r>
      <w:r>
        <w:rPr>
          <w:rFonts w:hint="eastAsia" w:eastAsia="宋体"/>
          <w:lang w:eastAsia="zh-CN"/>
        </w:rPr>
        <w:t>（</w:t>
      </w:r>
      <w:r>
        <w:rPr>
          <w:rFonts w:hint="eastAsia" w:eastAsia="宋体"/>
          <w:lang w:val="en-US" w:eastAsia="zh-CN"/>
        </w:rPr>
        <w:t>信息部和需求方线下确认后完善</w:t>
      </w:r>
      <w:r>
        <w:rPr>
          <w:rFonts w:hint="eastAsia" w:eastAsia="宋体"/>
          <w:lang w:eastAsia="zh-CN"/>
        </w:rPr>
        <w:t>）</w:t>
      </w:r>
    </w:p>
    <w:bookmarkEnd w:id="7"/>
    <w:p w14:paraId="53BECFDC">
      <w:pPr>
        <w:keepNext w:val="0"/>
        <w:keepLines w:val="0"/>
        <w:widowControl/>
        <w:numPr>
          <w:ilvl w:val="0"/>
          <w:numId w:val="11"/>
        </w:numPr>
        <w:suppressLineNumbers w:val="0"/>
        <w:spacing w:before="0" w:beforeAutospacing="1" w:after="0" w:afterAutospacing="1"/>
        <w:ind w:left="720" w:hanging="360"/>
      </w:pPr>
      <w:r>
        <w:rPr>
          <w:rStyle w:val="133"/>
        </w:rPr>
        <w:t>数据架构</w:t>
      </w:r>
      <w:r>
        <w:t>：描述系统的数据流、数据存储结构</w:t>
      </w:r>
      <w:r>
        <w:rPr>
          <w:rFonts w:hint="eastAsia" w:eastAsia="宋体"/>
          <w:lang w:val="en-US" w:eastAsia="zh-CN"/>
        </w:rPr>
        <w:t>等</w:t>
      </w:r>
      <w:r>
        <w:t>。</w:t>
      </w:r>
    </w:p>
    <w:p w14:paraId="4A343396">
      <w:pPr>
        <w:keepNext w:val="0"/>
        <w:keepLines w:val="0"/>
        <w:widowControl/>
        <w:numPr>
          <w:ilvl w:val="0"/>
          <w:numId w:val="11"/>
        </w:numPr>
        <w:suppressLineNumbers w:val="0"/>
        <w:spacing w:before="0" w:beforeAutospacing="1" w:after="0" w:afterAutospacing="1"/>
        <w:ind w:left="720" w:hanging="360"/>
      </w:pPr>
      <w:r>
        <w:rPr>
          <w:rStyle w:val="133"/>
        </w:rPr>
        <w:t>技术栈</w:t>
      </w:r>
      <w:r>
        <w:t>：列出使用的技术，如数据库（MySQL, PostgreSQL等）、ETL工具（Apache NiFi, Talend等）、编程语言（Python, Java等）等。</w:t>
      </w:r>
    </w:p>
    <w:p w14:paraId="66E7A3A0">
      <w:pPr>
        <w:keepNext w:val="0"/>
        <w:keepLines w:val="0"/>
        <w:widowControl/>
        <w:numPr>
          <w:ilvl w:val="0"/>
          <w:numId w:val="11"/>
        </w:numPr>
        <w:suppressLineNumbers w:val="0"/>
        <w:spacing w:before="0" w:beforeAutospacing="1" w:after="0" w:afterAutospacing="1"/>
        <w:ind w:left="720" w:hanging="360"/>
      </w:pPr>
      <w:r>
        <w:rPr>
          <w:rFonts w:hint="eastAsia" w:eastAsia="宋体"/>
          <w:b/>
          <w:bCs/>
          <w:color w:val="FF0000"/>
          <w:sz w:val="20"/>
          <w:szCs w:val="20"/>
          <w:lang w:val="en-US" w:eastAsia="zh-CN"/>
        </w:rPr>
        <w:t>※※</w:t>
      </w:r>
      <w:r>
        <w:rPr>
          <w:rStyle w:val="133"/>
        </w:rPr>
        <w:t>数据集成</w:t>
      </w:r>
      <w:r>
        <w:t>：描述数据如何从不同源系统（例如CRM、ERP等）集成到数据仓库中。</w:t>
      </w:r>
    </w:p>
    <w:p w14:paraId="4909E7BB">
      <w:pPr>
        <w:keepNext w:val="0"/>
        <w:keepLines w:val="0"/>
        <w:widowControl/>
        <w:numPr>
          <w:ilvl w:val="0"/>
          <w:numId w:val="11"/>
        </w:numPr>
        <w:suppressLineNumbers w:val="0"/>
        <w:spacing w:before="0" w:beforeAutospacing="1" w:after="0" w:afterAutospacing="1"/>
        <w:ind w:left="720" w:hanging="360"/>
      </w:pPr>
      <w:r>
        <w:rPr>
          <w:rStyle w:val="133"/>
        </w:rPr>
        <w:t>数据治理</w:t>
      </w:r>
      <w:r>
        <w:t>：如何进行数据清洗、数据质量监控和数据版本管理等。</w:t>
      </w:r>
    </w:p>
    <w:p w14:paraId="5D2B10CB">
      <w:pPr>
        <w:pStyle w:val="6"/>
        <w:keepNext w:val="0"/>
        <w:keepLines w:val="0"/>
        <w:widowControl/>
        <w:suppressLineNumbers w:val="0"/>
        <w:rPr>
          <w:rFonts w:hint="eastAsia" w:eastAsia="宋体"/>
          <w:lang w:eastAsia="zh-CN"/>
        </w:rPr>
      </w:pPr>
      <w:bookmarkStart w:id="8" w:name="数据质量与一致性"/>
      <w:bookmarkStart w:id="9" w:name="_8. 数据质量与一致性（信息部和需求方线下确认后完善）"/>
      <w:r>
        <w:rPr>
          <w:rFonts w:hint="eastAsia" w:eastAsia="宋体"/>
          <w:lang w:val="en-US" w:eastAsia="zh-CN"/>
        </w:rPr>
        <w:t>8</w:t>
      </w:r>
      <w:r>
        <w:t>. 数据质量与一致性</w:t>
      </w:r>
      <w:r>
        <w:rPr>
          <w:rFonts w:hint="eastAsia" w:eastAsia="宋体"/>
          <w:lang w:eastAsia="zh-CN"/>
        </w:rPr>
        <w:t>（</w:t>
      </w:r>
      <w:r>
        <w:rPr>
          <w:rFonts w:hint="eastAsia" w:eastAsia="宋体"/>
          <w:lang w:val="en-US" w:eastAsia="zh-CN"/>
        </w:rPr>
        <w:t>信息部和需求方线下确认后完善</w:t>
      </w:r>
      <w:r>
        <w:rPr>
          <w:rFonts w:hint="eastAsia" w:eastAsia="宋体"/>
          <w:lang w:eastAsia="zh-CN"/>
        </w:rPr>
        <w:t>）</w:t>
      </w:r>
    </w:p>
    <w:bookmarkEnd w:id="8"/>
    <w:bookmarkEnd w:id="9"/>
    <w:p w14:paraId="4ED3641C">
      <w:pPr>
        <w:keepNext w:val="0"/>
        <w:keepLines w:val="0"/>
        <w:widowControl/>
        <w:numPr>
          <w:ilvl w:val="0"/>
          <w:numId w:val="12"/>
        </w:numPr>
        <w:suppressLineNumbers w:val="0"/>
        <w:spacing w:before="0" w:beforeAutospacing="1" w:after="0" w:afterAutospacing="1"/>
        <w:ind w:left="720" w:hanging="360"/>
      </w:pPr>
      <w:r>
        <w:rPr>
          <w:rFonts w:hint="eastAsia" w:eastAsia="宋体"/>
          <w:b/>
          <w:bCs/>
          <w:color w:val="FF0000"/>
          <w:sz w:val="20"/>
          <w:szCs w:val="20"/>
          <w:lang w:val="en-US" w:eastAsia="zh-CN"/>
        </w:rPr>
        <w:t>※※</w:t>
      </w:r>
      <w:r>
        <w:rPr>
          <w:rStyle w:val="133"/>
        </w:rPr>
        <w:t>数据质量要求</w:t>
      </w:r>
      <w:r>
        <w:t>：定义数据准确性、完整性、一致性、及时性等指标。</w:t>
      </w:r>
    </w:p>
    <w:p w14:paraId="521A02AB">
      <w:pPr>
        <w:keepNext w:val="0"/>
        <w:keepLines w:val="0"/>
        <w:widowControl/>
        <w:numPr>
          <w:ilvl w:val="0"/>
          <w:numId w:val="12"/>
        </w:numPr>
        <w:suppressLineNumbers w:val="0"/>
        <w:spacing w:before="0" w:beforeAutospacing="1" w:after="0" w:afterAutospacing="1"/>
        <w:ind w:left="720" w:hanging="360"/>
      </w:pPr>
      <w:r>
        <w:rPr>
          <w:rStyle w:val="133"/>
        </w:rPr>
        <w:t>数据验证</w:t>
      </w:r>
      <w:r>
        <w:t>：如何验证数据的质量和一致性，可能使用的工具或流程。</w:t>
      </w:r>
    </w:p>
    <w:p w14:paraId="73ABFD17">
      <w:pPr>
        <w:keepNext w:val="0"/>
        <w:keepLines w:val="0"/>
        <w:widowControl/>
        <w:numPr>
          <w:ilvl w:val="0"/>
          <w:numId w:val="12"/>
        </w:numPr>
        <w:suppressLineNumbers w:val="0"/>
        <w:spacing w:before="0" w:beforeAutospacing="1" w:after="0" w:afterAutospacing="1"/>
        <w:ind w:left="720" w:hanging="360"/>
      </w:pPr>
      <w:r>
        <w:rPr>
          <w:rStyle w:val="133"/>
        </w:rPr>
        <w:t>数据清洗</w:t>
      </w:r>
      <w:r>
        <w:t>：对于来源数据的清洗策略，包括去重、缺失值处理等。</w:t>
      </w:r>
    </w:p>
    <w:p w14:paraId="453866D5">
      <w:pPr>
        <w:pStyle w:val="6"/>
        <w:keepNext w:val="0"/>
        <w:keepLines w:val="0"/>
        <w:widowControl/>
        <w:suppressLineNumbers w:val="0"/>
        <w:rPr>
          <w:rFonts w:hint="eastAsia" w:eastAsia="宋体"/>
          <w:lang w:eastAsia="zh-CN"/>
        </w:rPr>
      </w:pPr>
      <w:bookmarkStart w:id="10" w:name="_9. 项目实施计划（信息部和需求方线下确认后完善，如简单项目不需要分解则写时间规划即可）"/>
      <w:r>
        <w:rPr>
          <w:rFonts w:hint="eastAsia" w:eastAsia="宋体"/>
          <w:lang w:val="en-US" w:eastAsia="zh-CN"/>
        </w:rPr>
        <w:t>9</w:t>
      </w:r>
      <w:r>
        <w:t>. 项目实施计划</w:t>
      </w:r>
      <w:r>
        <w:rPr>
          <w:rFonts w:hint="eastAsia" w:eastAsia="宋体"/>
          <w:lang w:eastAsia="zh-CN"/>
        </w:rPr>
        <w:t>（</w:t>
      </w:r>
      <w:r>
        <w:rPr>
          <w:rFonts w:hint="eastAsia" w:eastAsia="宋体"/>
          <w:lang w:val="en-US" w:eastAsia="zh-CN"/>
        </w:rPr>
        <w:t>信息部和需求方线下确认后完善，如简单项目不需要分解则写时间规划即可</w:t>
      </w:r>
      <w:r>
        <w:rPr>
          <w:rFonts w:hint="eastAsia" w:eastAsia="宋体"/>
          <w:lang w:eastAsia="zh-CN"/>
        </w:rPr>
        <w:t>）</w:t>
      </w:r>
    </w:p>
    <w:bookmarkEnd w:id="10"/>
    <w:p w14:paraId="6C3AD686">
      <w:pPr>
        <w:keepNext w:val="0"/>
        <w:keepLines w:val="0"/>
        <w:widowControl/>
        <w:numPr>
          <w:ilvl w:val="0"/>
          <w:numId w:val="9"/>
        </w:numPr>
        <w:suppressLineNumbers w:val="0"/>
        <w:spacing w:before="0" w:beforeAutospacing="1" w:after="0" w:afterAutospacing="1"/>
        <w:ind w:left="720" w:hanging="360"/>
      </w:pPr>
      <w:r>
        <w:rPr>
          <w:rStyle w:val="133"/>
        </w:rPr>
        <w:t>工作分解结构（WBS）</w:t>
      </w:r>
      <w:r>
        <w:t>：将项目划分为多个子任务或阶段，明确每个阶段的工作内容。</w:t>
      </w:r>
    </w:p>
    <w:p w14:paraId="30C54058">
      <w:pPr>
        <w:keepNext w:val="0"/>
        <w:keepLines w:val="0"/>
        <w:widowControl/>
        <w:numPr>
          <w:ilvl w:val="0"/>
          <w:numId w:val="9"/>
        </w:numPr>
        <w:suppressLineNumbers w:val="0"/>
        <w:spacing w:before="0" w:beforeAutospacing="1" w:after="0" w:afterAutospacing="1"/>
        <w:ind w:left="720" w:hanging="360"/>
      </w:pPr>
      <w:r>
        <w:rPr>
          <w:rFonts w:hint="eastAsia" w:eastAsia="宋体"/>
          <w:b/>
          <w:bCs/>
          <w:color w:val="FF0000"/>
          <w:sz w:val="20"/>
          <w:szCs w:val="20"/>
          <w:lang w:val="en-US" w:eastAsia="zh-CN"/>
        </w:rPr>
        <w:t>※※</w:t>
      </w:r>
      <w:r>
        <w:rPr>
          <w:rStyle w:val="133"/>
        </w:rPr>
        <w:t>时间规划</w:t>
      </w:r>
      <w:r>
        <w:t>：</w:t>
      </w:r>
      <w:r>
        <w:rPr>
          <w:rFonts w:hint="eastAsia" w:eastAsia="宋体"/>
          <w:lang w:val="en-US" w:eastAsia="zh-CN"/>
        </w:rPr>
        <w:t xml:space="preserve">如 </w:t>
      </w:r>
    </w:p>
    <w:p w14:paraId="19FDCCA2">
      <w:pPr>
        <w:keepNext w:val="0"/>
        <w:keepLines w:val="0"/>
        <w:widowControl/>
        <w:numPr>
          <w:ilvl w:val="1"/>
          <w:numId w:val="9"/>
        </w:numPr>
        <w:suppressLineNumbers w:val="0"/>
        <w:spacing w:before="0" w:beforeAutospacing="1" w:after="0" w:afterAutospacing="1"/>
        <w:ind w:left="1440" w:leftChars="0" w:hanging="360" w:firstLineChars="0"/>
      </w:pPr>
      <w:r>
        <w:rPr>
          <w:rFonts w:hint="eastAsia" w:eastAsia="宋体"/>
          <w:lang w:val="en-US" w:eastAsia="zh-CN"/>
        </w:rPr>
        <w:t xml:space="preserve">准备阶段（完成需求确认）：2024-12-22~2024-12-23（2d） </w:t>
      </w:r>
    </w:p>
    <w:p w14:paraId="4BA649E7">
      <w:pPr>
        <w:keepNext w:val="0"/>
        <w:keepLines w:val="0"/>
        <w:widowControl/>
        <w:numPr>
          <w:ilvl w:val="1"/>
          <w:numId w:val="9"/>
        </w:numPr>
        <w:suppressLineNumbers w:val="0"/>
        <w:spacing w:before="0" w:beforeAutospacing="1" w:after="0" w:afterAutospacing="1"/>
        <w:ind w:left="1440" w:leftChars="0" w:hanging="360" w:firstLineChars="0"/>
      </w:pPr>
      <w:r>
        <w:rPr>
          <w:rFonts w:hint="eastAsia" w:eastAsia="宋体"/>
          <w:lang w:val="en-US" w:eastAsia="zh-CN"/>
        </w:rPr>
        <w:t>第一阶段（完成取数需求）：2024-12-24~2024-12-27（5d）</w:t>
      </w:r>
    </w:p>
    <w:p w14:paraId="784BF3EA">
      <w:pPr>
        <w:keepNext w:val="0"/>
        <w:keepLines w:val="0"/>
        <w:widowControl/>
        <w:numPr>
          <w:ilvl w:val="1"/>
          <w:numId w:val="9"/>
        </w:numPr>
        <w:suppressLineNumbers w:val="0"/>
        <w:spacing w:before="0" w:beforeAutospacing="1" w:after="0" w:afterAutospacing="1"/>
        <w:ind w:left="1440" w:leftChars="0" w:hanging="360" w:firstLineChars="0"/>
      </w:pPr>
      <w:r>
        <w:rPr>
          <w:rFonts w:hint="eastAsia" w:eastAsia="宋体"/>
          <w:lang w:val="en-US" w:eastAsia="zh-CN"/>
        </w:rPr>
        <w:t>第二阶段（完成报表开发）：2024-12-30~2025-01-04（5d）</w:t>
      </w:r>
    </w:p>
    <w:p w14:paraId="35BDD8AF">
      <w:pPr>
        <w:keepNext w:val="0"/>
        <w:keepLines w:val="0"/>
        <w:widowControl/>
        <w:numPr>
          <w:ilvl w:val="1"/>
          <w:numId w:val="9"/>
        </w:numPr>
        <w:suppressLineNumbers w:val="0"/>
        <w:spacing w:before="0" w:beforeAutospacing="1" w:after="0" w:afterAutospacing="1"/>
        <w:ind w:left="1440" w:leftChars="0" w:hanging="360" w:firstLineChars="0"/>
      </w:pPr>
      <w:r>
        <w:rPr>
          <w:rFonts w:hint="eastAsia" w:eastAsia="宋体"/>
          <w:lang w:val="en-US" w:eastAsia="zh-CN"/>
        </w:rPr>
        <w:t>第三阶段（验收）：2025-01-07~2025-01-09（3d）</w:t>
      </w:r>
    </w:p>
    <w:p w14:paraId="4F05571D">
      <w:pPr>
        <w:keepNext w:val="0"/>
        <w:keepLines w:val="0"/>
        <w:widowControl/>
        <w:numPr>
          <w:ilvl w:val="0"/>
          <w:numId w:val="9"/>
        </w:numPr>
        <w:suppressLineNumbers w:val="0"/>
        <w:spacing w:before="0" w:beforeAutospacing="1" w:after="0" w:afterAutospacing="1"/>
        <w:ind w:left="720" w:hanging="360"/>
      </w:pPr>
      <w:r>
        <w:rPr>
          <w:rFonts w:hint="eastAsia" w:eastAsia="宋体"/>
          <w:b/>
          <w:bCs/>
          <w:color w:val="FF0000"/>
          <w:sz w:val="20"/>
          <w:szCs w:val="20"/>
          <w:lang w:val="en-US" w:eastAsia="zh-CN"/>
        </w:rPr>
        <w:t>※※</w:t>
      </w:r>
      <w:r>
        <w:rPr>
          <w:rStyle w:val="133"/>
        </w:rPr>
        <w:t>资源需求</w:t>
      </w:r>
      <w:r>
        <w:t>：列出项目所需的人员、设备、技术支持等资源</w:t>
      </w:r>
    </w:p>
    <w:p w14:paraId="2F3F895E">
      <w:pPr>
        <w:keepNext w:val="0"/>
        <w:keepLines w:val="0"/>
        <w:widowControl/>
        <w:numPr>
          <w:ilvl w:val="0"/>
          <w:numId w:val="9"/>
        </w:numPr>
        <w:suppressLineNumbers w:val="0"/>
        <w:spacing w:before="0" w:beforeAutospacing="1" w:after="0" w:afterAutospacing="1"/>
        <w:ind w:left="720" w:hanging="360"/>
      </w:pPr>
      <w:r>
        <w:rPr>
          <w:rStyle w:val="133"/>
        </w:rPr>
        <w:t>风险管理</w:t>
      </w:r>
      <w:r>
        <w:t>：识别项目中可能的风险（技术风险、进度风险、资源风险等），并给出应对策略。</w:t>
      </w:r>
    </w:p>
    <w:p w14:paraId="7DD9A069">
      <w:pPr>
        <w:pStyle w:val="6"/>
        <w:keepNext w:val="0"/>
        <w:keepLines w:val="0"/>
        <w:widowControl/>
        <w:suppressLineNumbers w:val="0"/>
        <w:rPr>
          <w:highlight w:val="none"/>
        </w:rPr>
      </w:pPr>
      <w:bookmarkStart w:id="11" w:name="_10. ※※※※交付与验收标准※※※※"/>
      <w:r>
        <w:rPr>
          <w:rFonts w:hint="eastAsia" w:eastAsia="宋体"/>
          <w:highlight w:val="none"/>
          <w:lang w:val="en-US" w:eastAsia="zh-CN"/>
        </w:rPr>
        <w:t>10</w:t>
      </w:r>
      <w:r>
        <w:rPr>
          <w:highlight w:val="none"/>
        </w:rPr>
        <w:t xml:space="preserve">. </w:t>
      </w:r>
      <w:r>
        <w:rPr>
          <w:rFonts w:hint="eastAsia" w:eastAsia="宋体"/>
          <w:b/>
          <w:bCs/>
          <w:color w:val="FF0000"/>
          <w:sz w:val="20"/>
          <w:szCs w:val="20"/>
          <w:highlight w:val="none"/>
          <w:lang w:val="en-US" w:eastAsia="zh-CN"/>
        </w:rPr>
        <w:t>※※※※</w:t>
      </w:r>
      <w:r>
        <w:rPr>
          <w:highlight w:val="none"/>
        </w:rPr>
        <w:t>交付与验收标准</w:t>
      </w:r>
      <w:r>
        <w:rPr>
          <w:rFonts w:hint="eastAsia" w:eastAsia="宋体"/>
          <w:b/>
          <w:bCs/>
          <w:color w:val="FF0000"/>
          <w:sz w:val="20"/>
          <w:szCs w:val="20"/>
          <w:highlight w:val="none"/>
          <w:lang w:val="en-US" w:eastAsia="zh-CN"/>
        </w:rPr>
        <w:t>※※※※</w:t>
      </w:r>
    </w:p>
    <w:bookmarkEnd w:id="11"/>
    <w:p w14:paraId="3E2B01AF">
      <w:pPr>
        <w:keepNext w:val="0"/>
        <w:keepLines w:val="0"/>
        <w:widowControl/>
        <w:numPr>
          <w:ilvl w:val="0"/>
          <w:numId w:val="13"/>
        </w:numPr>
        <w:suppressLineNumbers w:val="0"/>
        <w:spacing w:before="0" w:beforeAutospacing="1" w:after="0" w:afterAutospacing="1"/>
        <w:ind w:left="720" w:hanging="360"/>
        <w:rPr>
          <w:highlight w:val="none"/>
        </w:rPr>
      </w:pPr>
      <w:r>
        <w:rPr>
          <w:rStyle w:val="133"/>
          <w:highlight w:val="none"/>
        </w:rPr>
        <w:t>交付物</w:t>
      </w:r>
      <w:r>
        <w:rPr>
          <w:highlight w:val="none"/>
        </w:rPr>
        <w:t>：详细列出项目交付物的内容，例如数据仓库、ETL流程、数据模型等。</w:t>
      </w:r>
    </w:p>
    <w:p w14:paraId="03CE8658">
      <w:pPr>
        <w:keepNext w:val="0"/>
        <w:keepLines w:val="0"/>
        <w:widowControl/>
        <w:numPr>
          <w:ilvl w:val="0"/>
          <w:numId w:val="13"/>
        </w:numPr>
        <w:suppressLineNumbers w:val="0"/>
        <w:spacing w:before="0" w:beforeAutospacing="1" w:after="0" w:afterAutospacing="1"/>
        <w:ind w:left="720" w:hanging="360"/>
        <w:rPr>
          <w:highlight w:val="none"/>
        </w:rPr>
      </w:pPr>
      <w:r>
        <w:rPr>
          <w:rStyle w:val="133"/>
          <w:highlight w:val="none"/>
        </w:rPr>
        <w:t>验收标准</w:t>
      </w:r>
      <w:r>
        <w:rPr>
          <w:highlight w:val="none"/>
        </w:rPr>
        <w:t>：定义每项交付物的验收标准，例如数据质量标准、功能要求等。</w:t>
      </w:r>
    </w:p>
    <w:p w14:paraId="0DA64D3E">
      <w:pPr>
        <w:pStyle w:val="6"/>
        <w:keepNext w:val="0"/>
        <w:keepLines w:val="0"/>
        <w:widowControl/>
        <w:suppressLineNumbers w:val="0"/>
        <w:rPr>
          <w:highlight w:val="none"/>
        </w:rPr>
      </w:pPr>
      <w:bookmarkStart w:id="12" w:name="_11. ※※※※维护与支持※※※※"/>
      <w:r>
        <w:rPr>
          <w:rFonts w:hint="eastAsia" w:eastAsia="宋体"/>
          <w:highlight w:val="none"/>
          <w:lang w:val="en-US" w:eastAsia="zh-CN"/>
        </w:rPr>
        <w:t>11</w:t>
      </w:r>
      <w:r>
        <w:rPr>
          <w:highlight w:val="none"/>
        </w:rPr>
        <w:t xml:space="preserve">. </w:t>
      </w:r>
      <w:r>
        <w:rPr>
          <w:rFonts w:hint="eastAsia" w:eastAsia="宋体"/>
          <w:b/>
          <w:bCs/>
          <w:color w:val="FF0000"/>
          <w:sz w:val="20"/>
          <w:szCs w:val="20"/>
          <w:highlight w:val="none"/>
          <w:lang w:val="en-US" w:eastAsia="zh-CN"/>
        </w:rPr>
        <w:t>※※※※</w:t>
      </w:r>
      <w:r>
        <w:rPr>
          <w:highlight w:val="none"/>
        </w:rPr>
        <w:t>维护与支持</w:t>
      </w:r>
      <w:r>
        <w:rPr>
          <w:rFonts w:hint="eastAsia" w:eastAsia="宋体"/>
          <w:b/>
          <w:bCs/>
          <w:color w:val="FF0000"/>
          <w:sz w:val="20"/>
          <w:szCs w:val="20"/>
          <w:highlight w:val="none"/>
          <w:lang w:val="en-US" w:eastAsia="zh-CN"/>
        </w:rPr>
        <w:t>※※※※</w:t>
      </w:r>
    </w:p>
    <w:bookmarkEnd w:id="12"/>
    <w:p w14:paraId="635DD062">
      <w:pPr>
        <w:keepNext w:val="0"/>
        <w:keepLines w:val="0"/>
        <w:widowControl/>
        <w:numPr>
          <w:ilvl w:val="0"/>
          <w:numId w:val="14"/>
        </w:numPr>
        <w:suppressLineNumbers w:val="0"/>
        <w:spacing w:before="0" w:beforeAutospacing="1" w:after="0" w:afterAutospacing="1"/>
        <w:ind w:left="720" w:hanging="360"/>
        <w:rPr>
          <w:highlight w:val="none"/>
        </w:rPr>
      </w:pPr>
      <w:r>
        <w:rPr>
          <w:rStyle w:val="133"/>
          <w:highlight w:val="none"/>
        </w:rPr>
        <w:t>系统维护</w:t>
      </w:r>
      <w:r>
        <w:rPr>
          <w:highlight w:val="none"/>
        </w:rPr>
        <w:t>：项目交付后，如何进行系统的维护、更新和优化。</w:t>
      </w:r>
    </w:p>
    <w:p w14:paraId="11D0C9E0">
      <w:pPr>
        <w:keepNext w:val="0"/>
        <w:keepLines w:val="0"/>
        <w:widowControl/>
        <w:numPr>
          <w:ilvl w:val="0"/>
          <w:numId w:val="14"/>
        </w:numPr>
        <w:suppressLineNumbers w:val="0"/>
        <w:spacing w:before="0" w:beforeAutospacing="1" w:after="0" w:afterAutospacing="1"/>
        <w:ind w:left="720" w:hanging="360"/>
        <w:rPr>
          <w:highlight w:val="none"/>
        </w:rPr>
      </w:pPr>
      <w:r>
        <w:rPr>
          <w:rStyle w:val="133"/>
          <w:highlight w:val="none"/>
        </w:rPr>
        <w:t>支持计划</w:t>
      </w:r>
      <w:r>
        <w:rPr>
          <w:highlight w:val="none"/>
        </w:rPr>
        <w:t>：提供技术支持的具体安排，包括故障排除、用户培训等。</w:t>
      </w:r>
    </w:p>
    <w:p w14:paraId="3FF6DB09">
      <w:pPr>
        <w:pStyle w:val="6"/>
        <w:keepNext w:val="0"/>
        <w:keepLines w:val="0"/>
        <w:widowControl/>
        <w:suppressLineNumbers w:val="0"/>
        <w:rPr>
          <w:rFonts w:hint="eastAsia" w:eastAsia="宋体"/>
          <w:highlight w:val="none"/>
          <w:lang w:eastAsia="zh-CN"/>
        </w:rPr>
      </w:pPr>
      <w:bookmarkStart w:id="13" w:name="_12. 项目预算与成本（信息部和需求方线下确认后完善 如没有则忽略）"/>
      <w:r>
        <w:rPr>
          <w:rFonts w:hint="eastAsia" w:eastAsia="宋体"/>
          <w:highlight w:val="none"/>
          <w:lang w:val="en-US" w:eastAsia="zh-CN"/>
        </w:rPr>
        <w:t>12</w:t>
      </w:r>
      <w:r>
        <w:rPr>
          <w:highlight w:val="none"/>
        </w:rPr>
        <w:t>. 项目预算与成本</w:t>
      </w:r>
      <w:r>
        <w:rPr>
          <w:rFonts w:hint="eastAsia" w:eastAsia="宋体"/>
          <w:highlight w:val="none"/>
          <w:lang w:eastAsia="zh-CN"/>
        </w:rPr>
        <w:t>（</w:t>
      </w:r>
      <w:r>
        <w:rPr>
          <w:rFonts w:hint="eastAsia" w:eastAsia="宋体"/>
          <w:highlight w:val="none"/>
          <w:lang w:val="en-US" w:eastAsia="zh-CN"/>
        </w:rPr>
        <w:t>信息部和需求方线下确认后完善 如没有则忽略</w:t>
      </w:r>
      <w:r>
        <w:rPr>
          <w:rFonts w:hint="eastAsia" w:eastAsia="宋体"/>
          <w:highlight w:val="none"/>
          <w:lang w:eastAsia="zh-CN"/>
        </w:rPr>
        <w:t>）</w:t>
      </w:r>
    </w:p>
    <w:bookmarkEnd w:id="13"/>
    <w:p w14:paraId="4EDD79F2">
      <w:pPr>
        <w:keepNext w:val="0"/>
        <w:keepLines w:val="0"/>
        <w:widowControl/>
        <w:numPr>
          <w:ilvl w:val="0"/>
          <w:numId w:val="15"/>
        </w:numPr>
        <w:suppressLineNumbers w:val="0"/>
        <w:spacing w:before="0" w:beforeAutospacing="1" w:after="0" w:afterAutospacing="1"/>
        <w:ind w:left="720" w:hanging="360"/>
        <w:rPr>
          <w:highlight w:val="none"/>
        </w:rPr>
      </w:pPr>
      <w:r>
        <w:rPr>
          <w:rStyle w:val="133"/>
          <w:highlight w:val="none"/>
        </w:rPr>
        <w:t>预算概况</w:t>
      </w:r>
      <w:r>
        <w:rPr>
          <w:highlight w:val="none"/>
        </w:rPr>
        <w:t>：概述项目的预算，包括人员费用、技术投入、硬件设备费用等。</w:t>
      </w:r>
    </w:p>
    <w:p w14:paraId="0626FA3C">
      <w:pPr>
        <w:keepNext w:val="0"/>
        <w:keepLines w:val="0"/>
        <w:widowControl/>
        <w:numPr>
          <w:ilvl w:val="0"/>
          <w:numId w:val="15"/>
        </w:numPr>
        <w:suppressLineNumbers w:val="0"/>
        <w:spacing w:before="0" w:beforeAutospacing="1" w:after="0" w:afterAutospacing="1"/>
        <w:ind w:left="720" w:hanging="360"/>
        <w:rPr>
          <w:highlight w:val="none"/>
        </w:rPr>
      </w:pPr>
      <w:r>
        <w:rPr>
          <w:rStyle w:val="133"/>
          <w:highlight w:val="none"/>
        </w:rPr>
        <w:t>成本控制</w:t>
      </w:r>
      <w:r>
        <w:rPr>
          <w:highlight w:val="none"/>
        </w:rPr>
        <w:t>：如何监控项目成本，确保项目在预算范围内完成。</w:t>
      </w:r>
    </w:p>
    <w:p w14:paraId="298272E3">
      <w:pPr>
        <w:pStyle w:val="6"/>
        <w:keepNext w:val="0"/>
        <w:keepLines w:val="0"/>
        <w:widowControl/>
        <w:suppressLineNumbers w:val="0"/>
        <w:rPr>
          <w:rFonts w:hint="eastAsia" w:eastAsia="宋体"/>
          <w:highlight w:val="cyan"/>
          <w:lang w:eastAsia="zh-CN"/>
        </w:rPr>
      </w:pPr>
      <w:bookmarkStart w:id="14" w:name="_13.  ※※※※业务方项目团队与角色※※※※"/>
      <w:r>
        <w:rPr>
          <w:highlight w:val="cyan"/>
        </w:rPr>
        <w:t>1</w:t>
      </w:r>
      <w:r>
        <w:rPr>
          <w:rFonts w:hint="eastAsia" w:eastAsia="宋体"/>
          <w:highlight w:val="cyan"/>
          <w:lang w:val="en-US" w:eastAsia="zh-CN"/>
        </w:rPr>
        <w:t>3</w:t>
      </w:r>
      <w:r>
        <w:rPr>
          <w:highlight w:val="cyan"/>
        </w:rPr>
        <w:t xml:space="preserve">.  </w:t>
      </w:r>
      <w:r>
        <w:rPr>
          <w:rFonts w:hint="eastAsia" w:eastAsia="宋体"/>
          <w:b/>
          <w:bCs/>
          <w:color w:val="FF0000"/>
          <w:sz w:val="20"/>
          <w:szCs w:val="20"/>
          <w:highlight w:val="cyan"/>
          <w:lang w:val="en-US" w:eastAsia="zh-CN"/>
        </w:rPr>
        <w:t>※※※※</w:t>
      </w:r>
      <w:r>
        <w:rPr>
          <w:rFonts w:hint="eastAsia" w:eastAsia="宋体"/>
          <w:highlight w:val="cyan"/>
          <w:lang w:val="en-US" w:eastAsia="zh-CN"/>
        </w:rPr>
        <w:t>业务方</w:t>
      </w:r>
      <w:r>
        <w:rPr>
          <w:highlight w:val="cyan"/>
        </w:rPr>
        <w:t>项目团队与角色</w:t>
      </w:r>
      <w:r>
        <w:rPr>
          <w:rFonts w:hint="eastAsia" w:eastAsia="宋体"/>
          <w:b/>
          <w:bCs/>
          <w:color w:val="FF0000"/>
          <w:sz w:val="20"/>
          <w:szCs w:val="20"/>
          <w:highlight w:val="cyan"/>
          <w:lang w:val="en-US" w:eastAsia="zh-CN"/>
        </w:rPr>
        <w:t>※※※※</w:t>
      </w:r>
    </w:p>
    <w:bookmarkEnd w:id="14"/>
    <w:p w14:paraId="2CADCBE2">
      <w:pPr>
        <w:keepNext w:val="0"/>
        <w:keepLines w:val="0"/>
        <w:widowControl/>
        <w:numPr>
          <w:ilvl w:val="0"/>
          <w:numId w:val="16"/>
        </w:numPr>
        <w:suppressLineNumbers w:val="0"/>
        <w:spacing w:before="0" w:beforeAutospacing="1" w:after="0" w:afterAutospacing="1"/>
        <w:ind w:left="720" w:hanging="360"/>
        <w:rPr>
          <w:rFonts w:hint="eastAsia"/>
          <w:highlight w:val="cyan"/>
        </w:rPr>
      </w:pPr>
      <w:r>
        <w:rPr>
          <w:rFonts w:hint="eastAsia" w:eastAsia="宋体"/>
          <w:b/>
          <w:bCs/>
          <w:highlight w:val="cyan"/>
          <w:lang w:val="en-US" w:eastAsia="zh-CN"/>
        </w:rPr>
        <w:t>业务方</w:t>
      </w:r>
      <w:r>
        <w:rPr>
          <w:rStyle w:val="133"/>
          <w:b/>
          <w:bCs/>
          <w:highlight w:val="cyan"/>
        </w:rPr>
        <w:t>成员</w:t>
      </w:r>
      <w:r>
        <w:rPr>
          <w:highlight w:val="cyan"/>
        </w:rPr>
        <w:t>：</w:t>
      </w:r>
      <w:r>
        <w:rPr>
          <w:rFonts w:hint="eastAsia"/>
          <w:highlight w:val="cyan"/>
        </w:rPr>
        <w:t>需求提报人/负责人：</w:t>
      </w:r>
      <w:r>
        <w:rPr>
          <w:rFonts w:hint="eastAsia" w:eastAsia="宋体"/>
          <w:highlight w:val="cyan"/>
          <w:lang w:val="en-US" w:eastAsia="zh-CN"/>
        </w:rPr>
        <w:t>谢晓依</w:t>
      </w:r>
      <w:r>
        <w:rPr>
          <w:rFonts w:hint="eastAsia"/>
          <w:highlight w:val="cyan"/>
        </w:rPr>
        <w:t>，集团</w:t>
      </w:r>
      <w:r>
        <w:rPr>
          <w:rFonts w:hint="eastAsia" w:eastAsia="宋体"/>
          <w:highlight w:val="cyan"/>
          <w:lang w:val="en-US" w:eastAsia="zh-CN"/>
        </w:rPr>
        <w:t>财务中心会计管理</w:t>
      </w:r>
      <w:r>
        <w:rPr>
          <w:rFonts w:hint="eastAsia"/>
          <w:highlight w:val="cyan"/>
        </w:rPr>
        <w:t>部，负责整体需求沟通与确认。</w:t>
      </w:r>
    </w:p>
    <w:p w14:paraId="16421490">
      <w:pPr>
        <w:keepNext w:val="0"/>
        <w:keepLines w:val="0"/>
        <w:widowControl/>
        <w:numPr>
          <w:ilvl w:val="0"/>
          <w:numId w:val="16"/>
        </w:numPr>
        <w:suppressLineNumbers w:val="0"/>
        <w:spacing w:before="0" w:beforeAutospacing="1" w:after="0" w:afterAutospacing="1"/>
        <w:ind w:left="720" w:hanging="360"/>
        <w:rPr>
          <w:rFonts w:hint="eastAsia"/>
          <w:highlight w:val="cyan"/>
        </w:rPr>
      </w:pPr>
      <w:r>
        <w:rPr>
          <w:rFonts w:hint="eastAsia"/>
          <w:highlight w:val="cyan"/>
        </w:rPr>
        <w:t>业务验收人员：【税务部及财务部管理层】，负责最终验收签字。</w:t>
      </w:r>
    </w:p>
    <w:p w14:paraId="32479292">
      <w:pPr>
        <w:keepNext w:val="0"/>
        <w:keepLines w:val="0"/>
        <w:widowControl/>
        <w:numPr>
          <w:ilvl w:val="0"/>
          <w:numId w:val="16"/>
        </w:numPr>
        <w:suppressLineNumbers w:val="0"/>
        <w:spacing w:before="0" w:beforeAutospacing="1" w:after="0" w:afterAutospacing="1"/>
        <w:ind w:left="720" w:hanging="360"/>
        <w:rPr>
          <w:highlight w:val="cyan"/>
        </w:rPr>
      </w:pPr>
      <w:r>
        <w:rPr>
          <w:rFonts w:hint="eastAsia"/>
          <w:highlight w:val="cyan"/>
        </w:rPr>
        <w:t>使用人员：集团</w:t>
      </w:r>
      <w:r>
        <w:rPr>
          <w:rFonts w:hint="eastAsia" w:eastAsia="宋体"/>
          <w:highlight w:val="cyan"/>
          <w:lang w:val="en-US" w:eastAsia="zh-CN"/>
        </w:rPr>
        <w:t>财务中心会计管理部</w:t>
      </w:r>
      <w:r>
        <w:rPr>
          <w:rFonts w:hint="eastAsia"/>
          <w:highlight w:val="cyan"/>
        </w:rPr>
        <w:t>、</w:t>
      </w:r>
      <w:r>
        <w:rPr>
          <w:rFonts w:hint="eastAsia" w:eastAsia="宋体"/>
          <w:highlight w:val="cyan"/>
          <w:lang w:val="en-US" w:eastAsia="zh-CN"/>
        </w:rPr>
        <w:t>相关管理层</w:t>
      </w:r>
      <w:r>
        <w:rPr>
          <w:highlight w:val="cyan"/>
        </w:rPr>
        <w:t>。</w:t>
      </w:r>
    </w:p>
    <w:p w14:paraId="227C58D5">
      <w:pPr>
        <w:keepNext w:val="0"/>
        <w:keepLines w:val="0"/>
        <w:widowControl/>
        <w:numPr>
          <w:ilvl w:val="0"/>
          <w:numId w:val="16"/>
        </w:numPr>
        <w:suppressLineNumbers w:val="0"/>
        <w:spacing w:before="0" w:beforeAutospacing="1" w:after="0" w:afterAutospacing="1"/>
        <w:ind w:left="720" w:hanging="360"/>
        <w:rPr>
          <w:rFonts w:hint="eastAsia"/>
          <w:highlight w:val="cyan"/>
        </w:rPr>
      </w:pPr>
      <w:r>
        <w:rPr>
          <w:rStyle w:val="133"/>
          <w:highlight w:val="cyan"/>
        </w:rPr>
        <w:t>沟通机制</w:t>
      </w:r>
      <w:r>
        <w:rPr>
          <w:highlight w:val="cyan"/>
        </w:rPr>
        <w:t>：</w:t>
      </w:r>
      <w:r>
        <w:rPr>
          <w:rFonts w:hint="eastAsia"/>
          <w:highlight w:val="cyan"/>
        </w:rPr>
        <w:t>周会：项目开发期间，每周固定时间召开项目例会，同步进度、解决问题。</w:t>
      </w:r>
    </w:p>
    <w:p w14:paraId="6396FD31">
      <w:pPr>
        <w:keepNext w:val="0"/>
        <w:keepLines w:val="0"/>
        <w:widowControl/>
        <w:numPr>
          <w:ilvl w:val="0"/>
          <w:numId w:val="16"/>
        </w:numPr>
        <w:suppressLineNumbers w:val="0"/>
        <w:spacing w:before="0" w:beforeAutospacing="1" w:after="0" w:afterAutospacing="1"/>
        <w:ind w:left="720" w:hanging="360"/>
        <w:rPr>
          <w:highlight w:val="cyan"/>
        </w:rPr>
      </w:pPr>
      <w:r>
        <w:rPr>
          <w:rFonts w:hint="eastAsia"/>
          <w:highlight w:val="cyan"/>
        </w:rPr>
        <w:t>即时沟通：建立企业微信</w:t>
      </w:r>
      <w:r>
        <w:rPr>
          <w:rFonts w:hint="eastAsia" w:eastAsia="宋体"/>
          <w:highlight w:val="cyan"/>
          <w:lang w:val="en-US" w:eastAsia="zh-CN"/>
        </w:rPr>
        <w:t>项目</w:t>
      </w:r>
      <w:r>
        <w:rPr>
          <w:rFonts w:hint="eastAsia"/>
          <w:highlight w:val="cyan"/>
        </w:rPr>
        <w:t>群，用于日常沟通</w:t>
      </w:r>
      <w:r>
        <w:rPr>
          <w:highlight w:val="cyan"/>
        </w:rPr>
        <w:t>。</w:t>
      </w:r>
    </w:p>
    <w:p w14:paraId="5D08F5DF">
      <w:pPr>
        <w:pStyle w:val="6"/>
        <w:keepNext w:val="0"/>
        <w:keepLines w:val="0"/>
        <w:widowControl/>
        <w:suppressLineNumbers w:val="0"/>
        <w:rPr>
          <w:highlight w:val="none"/>
        </w:rPr>
      </w:pPr>
      <w:bookmarkStart w:id="15" w:name="_14. 附录"/>
      <w:r>
        <w:rPr>
          <w:highlight w:val="none"/>
        </w:rPr>
        <w:t>1</w:t>
      </w:r>
      <w:r>
        <w:rPr>
          <w:rFonts w:hint="eastAsia" w:eastAsia="宋体"/>
          <w:highlight w:val="none"/>
          <w:lang w:val="en-US" w:eastAsia="zh-CN"/>
        </w:rPr>
        <w:t>4</w:t>
      </w:r>
      <w:r>
        <w:rPr>
          <w:highlight w:val="none"/>
        </w:rPr>
        <w:t>. 附录</w:t>
      </w:r>
    </w:p>
    <w:bookmarkEnd w:id="15"/>
    <w:p w14:paraId="7FBDE4BE">
      <w:pPr>
        <w:keepNext w:val="0"/>
        <w:keepLines w:val="0"/>
        <w:widowControl/>
        <w:numPr>
          <w:ilvl w:val="0"/>
          <w:numId w:val="17"/>
        </w:numPr>
        <w:suppressLineNumbers w:val="0"/>
        <w:spacing w:before="0" w:beforeAutospacing="1" w:after="0" w:afterAutospacing="1"/>
        <w:ind w:left="720" w:hanging="360"/>
        <w:rPr>
          <w:highlight w:val="none"/>
        </w:rPr>
      </w:pPr>
      <w:r>
        <w:rPr>
          <w:rStyle w:val="133"/>
          <w:rFonts w:hint="eastAsia" w:eastAsia="宋体"/>
          <w:highlight w:val="none"/>
          <w:lang w:val="en-US" w:eastAsia="zh-CN"/>
        </w:rPr>
        <w:t>附件</w:t>
      </w:r>
      <w:r>
        <w:rPr>
          <w:highlight w:val="none"/>
        </w:rPr>
        <w:t>：列出</w:t>
      </w:r>
      <w:r>
        <w:rPr>
          <w:rFonts w:hint="eastAsia" w:eastAsia="宋体"/>
          <w:highlight w:val="none"/>
          <w:lang w:val="en-US" w:eastAsia="zh-CN"/>
        </w:rPr>
        <w:t>核心附件，如需求表格样式或一些特殊要求等</w:t>
      </w:r>
      <w:r>
        <w:rPr>
          <w:highlight w:val="none"/>
        </w:rPr>
        <w:t>。</w:t>
      </w:r>
    </w:p>
    <w:p w14:paraId="19F06935">
      <w:pPr>
        <w:keepNext w:val="0"/>
        <w:keepLines w:val="0"/>
        <w:widowControl/>
        <w:numPr>
          <w:ilvl w:val="0"/>
          <w:numId w:val="17"/>
        </w:numPr>
        <w:suppressLineNumbers w:val="0"/>
        <w:spacing w:before="0" w:beforeAutospacing="1" w:after="0" w:afterAutospacing="1"/>
        <w:ind w:left="720" w:hanging="360"/>
        <w:rPr>
          <w:highlight w:val="none"/>
        </w:rPr>
      </w:pPr>
      <w:r>
        <w:rPr>
          <w:rStyle w:val="133"/>
          <w:highlight w:val="none"/>
        </w:rPr>
        <w:t>术语表</w:t>
      </w:r>
      <w:r>
        <w:rPr>
          <w:highlight w:val="none"/>
        </w:rPr>
        <w:t>：列出文档中使用的关键术语及其定义。</w:t>
      </w:r>
    </w:p>
    <w:p w14:paraId="4E4F7274">
      <w:pPr>
        <w:keepNext w:val="0"/>
        <w:keepLines w:val="0"/>
        <w:widowControl/>
        <w:numPr>
          <w:ilvl w:val="0"/>
          <w:numId w:val="17"/>
        </w:numPr>
        <w:suppressLineNumbers w:val="0"/>
        <w:spacing w:before="0" w:beforeAutospacing="1" w:after="0" w:afterAutospacing="1"/>
        <w:ind w:left="720" w:hanging="360"/>
        <w:rPr>
          <w:highlight w:val="none"/>
        </w:rPr>
      </w:pPr>
      <w:r>
        <w:rPr>
          <w:rStyle w:val="133"/>
          <w:highlight w:val="none"/>
        </w:rPr>
        <w:t>参考文献</w:t>
      </w:r>
      <w:r>
        <w:rPr>
          <w:highlight w:val="none"/>
        </w:rPr>
        <w:t>：列出相关的参考资料或规范文档。</w:t>
      </w:r>
    </w:p>
    <w:p w14:paraId="0EFC8A4B">
      <w:pPr>
        <w:keepNext w:val="0"/>
        <w:keepLines w:val="0"/>
        <w:widowControl/>
        <w:numPr>
          <w:ilvl w:val="0"/>
          <w:numId w:val="0"/>
        </w:numPr>
        <w:suppressLineNumbers w:val="0"/>
        <w:spacing w:before="0" w:beforeAutospacing="1" w:after="0" w:afterAutospacing="1"/>
      </w:pPr>
    </w:p>
    <w:p w14:paraId="493E5E8E"/>
    <w:sectPr>
      <w:headerReference r:id="rId5" w:type="default"/>
      <w:footerReference r:id="rId6"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5D11">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357071">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C357071">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872ED">
    <w:pPr>
      <w:pStyle w:val="25"/>
      <w:jc w:val="center"/>
      <w:rPr>
        <w:rFonts w:hint="default" w:eastAsia="宋体"/>
        <w:b/>
        <w:bCs/>
        <w:sz w:val="24"/>
        <w:szCs w:val="24"/>
        <w:lang w:val="en-US" w:eastAsia="zh-CN"/>
      </w:rPr>
    </w:pPr>
    <w:r>
      <w:rPr>
        <w:rFonts w:hint="eastAsia" w:eastAsia="宋体"/>
        <w:b/>
        <w:bCs/>
        <w:sz w:val="24"/>
        <w:szCs w:val="24"/>
        <w:lang w:val="en-US" w:eastAsia="zh-CN"/>
      </w:rPr>
      <w:t>澳华集团需求文档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CDB3B"/>
    <w:multiLevelType w:val="multilevel"/>
    <w:tmpl w:val="8BACD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AB6A0F"/>
    <w:multiLevelType w:val="multilevel"/>
    <w:tmpl w:val="95AB6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A8FE9A"/>
    <w:multiLevelType w:val="multilevel"/>
    <w:tmpl w:val="97A8FE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AF2D98"/>
    <w:multiLevelType w:val="multilevel"/>
    <w:tmpl w:val="97AF2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1090196"/>
    <w:multiLevelType w:val="multilevel"/>
    <w:tmpl w:val="C10901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38F9A53"/>
    <w:multiLevelType w:val="multilevel"/>
    <w:tmpl w:val="C38F9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AC9173"/>
    <w:multiLevelType w:val="multilevel"/>
    <w:tmpl w:val="E8AC9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0168D101"/>
    <w:multiLevelType w:val="multilevel"/>
    <w:tmpl w:val="0168D1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09CA122"/>
    <w:multiLevelType w:val="multilevel"/>
    <w:tmpl w:val="109CA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491D063"/>
    <w:multiLevelType w:val="multilevel"/>
    <w:tmpl w:val="1491D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3804E4A"/>
    <w:multiLevelType w:val="multilevel"/>
    <w:tmpl w:val="73804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4"/>
  </w:num>
  <w:num w:numId="8">
    <w:abstractNumId w:val="3"/>
  </w:num>
  <w:num w:numId="9">
    <w:abstractNumId w:val="5"/>
  </w:num>
  <w:num w:numId="10">
    <w:abstractNumId w:val="1"/>
  </w:num>
  <w:num w:numId="11">
    <w:abstractNumId w:val="13"/>
  </w:num>
  <w:num w:numId="12">
    <w:abstractNumId w:val="15"/>
  </w:num>
  <w:num w:numId="13">
    <w:abstractNumId w:val="2"/>
  </w:num>
  <w:num w:numId="14">
    <w:abstractNumId w:val="6"/>
  </w:num>
  <w:num w:numId="15">
    <w:abstractNumId w:val="16"/>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B7B21"/>
    <w:rsid w:val="068B34A2"/>
    <w:rsid w:val="06C60E00"/>
    <w:rsid w:val="15360864"/>
    <w:rsid w:val="26143832"/>
    <w:rsid w:val="2B265A4C"/>
    <w:rsid w:val="33D40FCA"/>
    <w:rsid w:val="383A03A3"/>
    <w:rsid w:val="3963760F"/>
    <w:rsid w:val="3997440F"/>
    <w:rsid w:val="3A2A22C4"/>
    <w:rsid w:val="47491AA5"/>
    <w:rsid w:val="4E861CF1"/>
    <w:rsid w:val="4FD23C92"/>
    <w:rsid w:val="57965620"/>
    <w:rsid w:val="58893220"/>
    <w:rsid w:val="63B8084E"/>
    <w:rsid w:val="64F70499"/>
    <w:rsid w:val="65DD724F"/>
    <w:rsid w:val="79C275A3"/>
    <w:rsid w:val="EFFFD3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qFormat/>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2549</Words>
  <Characters>2793</Characters>
  <Lines>0</Lines>
  <Paragraphs>0</Paragraphs>
  <TotalTime>579</TotalTime>
  <ScaleCrop>false</ScaleCrop>
  <LinksUpToDate>false</LinksUpToDate>
  <CharactersWithSpaces>3177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繁星</cp:lastModifiedBy>
  <cp:lastPrinted>2024-12-24T11:32:00Z</cp:lastPrinted>
  <dcterms:modified xsi:type="dcterms:W3CDTF">2026-03-12T17:38:43Z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A7D0E97D8DB23C8DA389B269DE8C4DDA_43</vt:lpwstr>
  </property>
  <property fmtid="{D5CDD505-2E9C-101B-9397-08002B2CF9AE}" pid="4" name="KSOTemplateDocerSaveRecord">
    <vt:lpwstr>eyJoZGlkIjoiNzMxYTBkODE1Y2Y2ZjQ4N2YzZjU1YmRlYmI1NTY2OTYiLCJ1c2VySWQiOiIxNzg2MzI1ODI2In0=</vt:lpwstr>
  </property>
</Properties>
</file>