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AF8E" w14:textId="4FA937F6" w:rsidR="00314809" w:rsidRPr="00B5786B" w:rsidRDefault="00C34285" w:rsidP="00B5786B">
      <w:pPr>
        <w:jc w:val="center"/>
        <w:rPr>
          <w:rFonts w:ascii="Arial" w:hAnsi="Arial" w:cs="Arial"/>
          <w:b/>
          <w:bCs/>
          <w:sz w:val="24"/>
          <w:szCs w:val="24"/>
        </w:rPr>
      </w:pPr>
      <w:r w:rsidRPr="00B5786B">
        <w:rPr>
          <w:rFonts w:ascii="Arial" w:hAnsi="Arial" w:cs="Arial"/>
          <w:b/>
          <w:bCs/>
          <w:sz w:val="24"/>
          <w:szCs w:val="24"/>
        </w:rPr>
        <w:t>ITP 312– IT RESEARCH METHODS</w:t>
      </w:r>
    </w:p>
    <w:tbl>
      <w:tblPr>
        <w:tblStyle w:val="TableGrid"/>
        <w:tblW w:w="0" w:type="auto"/>
        <w:tblLayout w:type="fixed"/>
        <w:tblLook w:val="04A0" w:firstRow="1" w:lastRow="0" w:firstColumn="1" w:lastColumn="0" w:noHBand="0" w:noVBand="1"/>
      </w:tblPr>
      <w:tblGrid>
        <w:gridCol w:w="2515"/>
        <w:gridCol w:w="6501"/>
      </w:tblGrid>
      <w:tr w:rsidR="00C34285" w:rsidRPr="00C41A8A" w14:paraId="0B9B9A03" w14:textId="77777777" w:rsidTr="0058631B">
        <w:tc>
          <w:tcPr>
            <w:tcW w:w="9016" w:type="dxa"/>
            <w:gridSpan w:val="2"/>
            <w:shd w:val="clear" w:color="auto" w:fill="B4C6E7" w:themeFill="accent1" w:themeFillTint="66"/>
          </w:tcPr>
          <w:p w14:paraId="68A77BDC" w14:textId="77777777" w:rsidR="00EC3C14" w:rsidRPr="00EC3C14" w:rsidRDefault="00EC3C14" w:rsidP="00EC3C14">
            <w:pPr>
              <w:jc w:val="center"/>
              <w:rPr>
                <w:rFonts w:ascii="Arial" w:hAnsi="Arial" w:cs="Arial"/>
                <w:b/>
                <w:bCs/>
                <w:sz w:val="34"/>
                <w:szCs w:val="34"/>
              </w:rPr>
            </w:pPr>
          </w:p>
          <w:p w14:paraId="61F4DE8A" w14:textId="77777777" w:rsidR="00C34285" w:rsidRDefault="00C34285" w:rsidP="00EC3C14">
            <w:pPr>
              <w:jc w:val="center"/>
              <w:rPr>
                <w:rFonts w:ascii="Arial" w:hAnsi="Arial" w:cs="Arial"/>
                <w:b/>
                <w:bCs/>
                <w:sz w:val="34"/>
                <w:szCs w:val="34"/>
              </w:rPr>
            </w:pPr>
            <w:r w:rsidRPr="00EC3C14">
              <w:rPr>
                <w:rFonts w:ascii="Arial" w:hAnsi="Arial" w:cs="Arial"/>
                <w:b/>
                <w:bCs/>
                <w:sz w:val="34"/>
                <w:szCs w:val="34"/>
              </w:rPr>
              <w:t>CAPSTONE/RESEARCH PROJECT TOPIC PROPOSAL</w:t>
            </w:r>
          </w:p>
          <w:p w14:paraId="1E039C9B" w14:textId="74CFF2EE" w:rsidR="00EC3C14" w:rsidRPr="00EC3C14" w:rsidRDefault="00EC3C14" w:rsidP="00EC3C14">
            <w:pPr>
              <w:jc w:val="center"/>
              <w:rPr>
                <w:rFonts w:ascii="Arial" w:hAnsi="Arial" w:cs="Arial"/>
                <w:b/>
                <w:bCs/>
                <w:sz w:val="24"/>
                <w:szCs w:val="24"/>
              </w:rPr>
            </w:pPr>
          </w:p>
        </w:tc>
      </w:tr>
      <w:tr w:rsidR="00C34285" w:rsidRPr="00C41A8A" w14:paraId="56EC3522" w14:textId="77777777" w:rsidTr="0058631B">
        <w:tc>
          <w:tcPr>
            <w:tcW w:w="2515" w:type="dxa"/>
            <w:tcBorders>
              <w:top w:val="single" w:sz="4" w:space="0" w:color="B4C6E7"/>
              <w:bottom w:val="single" w:sz="4" w:space="0" w:color="B4C6E7"/>
            </w:tcBorders>
            <w:shd w:val="clear" w:color="auto" w:fill="B4C6E7" w:themeFill="accent1" w:themeFillTint="66"/>
          </w:tcPr>
          <w:p w14:paraId="6B70254D" w14:textId="727B9BD2" w:rsidR="00C34285" w:rsidRPr="00EC3C14" w:rsidRDefault="00F37580">
            <w:pPr>
              <w:rPr>
                <w:rFonts w:ascii="Arial" w:hAnsi="Arial" w:cs="Arial"/>
                <w:b/>
                <w:bCs/>
                <w:sz w:val="24"/>
                <w:szCs w:val="24"/>
              </w:rPr>
            </w:pPr>
            <w:r w:rsidRPr="00EC3C14">
              <w:rPr>
                <w:rFonts w:ascii="Arial" w:hAnsi="Arial" w:cs="Arial"/>
                <w:b/>
                <w:bCs/>
                <w:sz w:val="24"/>
                <w:szCs w:val="24"/>
              </w:rPr>
              <w:t>Proposed Title</w:t>
            </w:r>
          </w:p>
        </w:tc>
        <w:tc>
          <w:tcPr>
            <w:tcW w:w="6501" w:type="dxa"/>
          </w:tcPr>
          <w:p w14:paraId="00FF4C1F" w14:textId="77777777" w:rsidR="008122D5" w:rsidRDefault="008100E8" w:rsidP="009D1DC9">
            <w:pPr>
              <w:rPr>
                <w:rFonts w:ascii="Arial" w:hAnsi="Arial" w:cs="Arial"/>
                <w:b/>
                <w:bCs/>
                <w:color w:val="202124"/>
                <w:sz w:val="24"/>
                <w:szCs w:val="24"/>
                <w:shd w:val="clear" w:color="auto" w:fill="FFFFFF"/>
              </w:rPr>
            </w:pPr>
            <w:r w:rsidRPr="008100E8">
              <w:rPr>
                <w:rFonts w:ascii="Arial" w:hAnsi="Arial" w:cs="Arial"/>
                <w:b/>
                <w:bCs/>
                <w:color w:val="202124"/>
                <w:sz w:val="24"/>
                <w:szCs w:val="24"/>
                <w:shd w:val="clear" w:color="auto" w:fill="FFFFFF"/>
              </w:rPr>
              <w:t>E-Recruit: An Online Recruitment System for Insurance and Investment Agency in Mindoro</w:t>
            </w:r>
          </w:p>
          <w:p w14:paraId="4853EE5D" w14:textId="68E98A81" w:rsidR="008100E8" w:rsidRPr="00D614FA" w:rsidRDefault="008100E8" w:rsidP="00A95E83">
            <w:pPr>
              <w:jc w:val="center"/>
              <w:rPr>
                <w:rFonts w:ascii="Arial" w:hAnsi="Arial" w:cs="Arial"/>
                <w:b/>
                <w:bCs/>
                <w:sz w:val="24"/>
                <w:szCs w:val="24"/>
              </w:rPr>
            </w:pPr>
          </w:p>
        </w:tc>
      </w:tr>
      <w:tr w:rsidR="00C34285" w:rsidRPr="00C41A8A" w14:paraId="3DA39D57" w14:textId="77777777" w:rsidTr="0058631B">
        <w:tc>
          <w:tcPr>
            <w:tcW w:w="2515" w:type="dxa"/>
            <w:tcBorders>
              <w:top w:val="single" w:sz="4" w:space="0" w:color="B4C6E7"/>
              <w:bottom w:val="single" w:sz="4" w:space="0" w:color="B4C6E7"/>
            </w:tcBorders>
            <w:shd w:val="clear" w:color="auto" w:fill="B4C6E7" w:themeFill="accent1" w:themeFillTint="66"/>
          </w:tcPr>
          <w:p w14:paraId="3EBF40E7" w14:textId="26D83D27" w:rsidR="00C34285" w:rsidRPr="00EC3C14" w:rsidRDefault="00F37580" w:rsidP="00F37580">
            <w:pPr>
              <w:tabs>
                <w:tab w:val="left" w:pos="1240"/>
              </w:tabs>
              <w:rPr>
                <w:rFonts w:ascii="Arial" w:hAnsi="Arial" w:cs="Arial"/>
                <w:b/>
                <w:bCs/>
                <w:sz w:val="24"/>
                <w:szCs w:val="24"/>
              </w:rPr>
            </w:pPr>
            <w:r w:rsidRPr="00EC3C14">
              <w:rPr>
                <w:rFonts w:ascii="Arial" w:hAnsi="Arial" w:cs="Arial"/>
                <w:b/>
                <w:bCs/>
                <w:sz w:val="24"/>
                <w:szCs w:val="24"/>
              </w:rPr>
              <w:t>Target Client/Beneficiary</w:t>
            </w:r>
          </w:p>
        </w:tc>
        <w:tc>
          <w:tcPr>
            <w:tcW w:w="6501" w:type="dxa"/>
          </w:tcPr>
          <w:p w14:paraId="49F00DBC" w14:textId="77777777" w:rsidR="00D614FA" w:rsidRPr="00D614FA" w:rsidRDefault="00D614FA">
            <w:pPr>
              <w:rPr>
                <w:rFonts w:ascii="Arial" w:hAnsi="Arial" w:cs="Arial"/>
                <w:sz w:val="24"/>
                <w:szCs w:val="24"/>
              </w:rPr>
            </w:pPr>
          </w:p>
          <w:p w14:paraId="5C0B8BD3" w14:textId="77777777" w:rsidR="008100E8" w:rsidRDefault="0058631B" w:rsidP="0058631B">
            <w:pPr>
              <w:rPr>
                <w:rFonts w:ascii="Arial" w:hAnsi="Arial" w:cs="Arial"/>
                <w:sz w:val="24"/>
                <w:szCs w:val="24"/>
              </w:rPr>
            </w:pPr>
            <w:r>
              <w:rPr>
                <w:rFonts w:ascii="Arial" w:hAnsi="Arial" w:cs="Arial"/>
                <w:sz w:val="24"/>
                <w:szCs w:val="24"/>
              </w:rPr>
              <w:t>Allianz PNB Mindoro</w:t>
            </w:r>
          </w:p>
          <w:p w14:paraId="4A29B8CE" w14:textId="1119811E" w:rsidR="0058631B" w:rsidRPr="00D614FA" w:rsidRDefault="0058631B" w:rsidP="0058631B">
            <w:pPr>
              <w:rPr>
                <w:rFonts w:ascii="Arial" w:hAnsi="Arial" w:cs="Arial"/>
                <w:sz w:val="24"/>
                <w:szCs w:val="24"/>
              </w:rPr>
            </w:pPr>
          </w:p>
        </w:tc>
      </w:tr>
      <w:tr w:rsidR="00C34285" w:rsidRPr="00C41A8A" w14:paraId="5B5E293F" w14:textId="77777777" w:rsidTr="0058631B">
        <w:tc>
          <w:tcPr>
            <w:tcW w:w="2515" w:type="dxa"/>
            <w:tcBorders>
              <w:top w:val="single" w:sz="4" w:space="0" w:color="B4C6E7"/>
              <w:bottom w:val="single" w:sz="4" w:space="0" w:color="B4C6E7"/>
            </w:tcBorders>
            <w:shd w:val="clear" w:color="auto" w:fill="B4C6E7" w:themeFill="accent1" w:themeFillTint="66"/>
          </w:tcPr>
          <w:p w14:paraId="48D7D8AA" w14:textId="2461CFB0" w:rsidR="00C34285" w:rsidRPr="00EC3C14" w:rsidRDefault="00F37580" w:rsidP="00F37580">
            <w:pPr>
              <w:rPr>
                <w:rFonts w:ascii="Arial" w:hAnsi="Arial" w:cs="Arial"/>
                <w:b/>
                <w:bCs/>
                <w:sz w:val="24"/>
                <w:szCs w:val="24"/>
              </w:rPr>
            </w:pPr>
            <w:r w:rsidRPr="00EC3C14">
              <w:rPr>
                <w:rFonts w:ascii="Arial" w:hAnsi="Arial" w:cs="Arial"/>
                <w:b/>
                <w:bCs/>
                <w:sz w:val="24"/>
                <w:szCs w:val="24"/>
              </w:rPr>
              <w:t>Name of Student/ Course, Year &amp; Section</w:t>
            </w:r>
          </w:p>
        </w:tc>
        <w:tc>
          <w:tcPr>
            <w:tcW w:w="6501" w:type="dxa"/>
          </w:tcPr>
          <w:p w14:paraId="07838F53" w14:textId="77777777" w:rsidR="00D614FA" w:rsidRPr="00D614FA" w:rsidRDefault="00D614FA">
            <w:pPr>
              <w:rPr>
                <w:rFonts w:ascii="Arial" w:hAnsi="Arial" w:cs="Arial"/>
                <w:b/>
                <w:bCs/>
                <w:sz w:val="24"/>
                <w:szCs w:val="24"/>
              </w:rPr>
            </w:pPr>
          </w:p>
          <w:p w14:paraId="560F7421" w14:textId="194BAEF4" w:rsidR="00C34285" w:rsidRPr="00D614FA" w:rsidRDefault="005519B2">
            <w:pPr>
              <w:rPr>
                <w:rFonts w:ascii="Arial" w:hAnsi="Arial" w:cs="Arial"/>
                <w:b/>
                <w:bCs/>
                <w:sz w:val="24"/>
                <w:szCs w:val="24"/>
              </w:rPr>
            </w:pPr>
            <w:r w:rsidRPr="00D614FA">
              <w:rPr>
                <w:rFonts w:ascii="Arial" w:hAnsi="Arial" w:cs="Arial"/>
                <w:b/>
                <w:bCs/>
                <w:sz w:val="24"/>
                <w:szCs w:val="24"/>
              </w:rPr>
              <w:t>Caibal, Lester M.</w:t>
            </w:r>
          </w:p>
          <w:p w14:paraId="22AEB54A" w14:textId="10D89944" w:rsidR="005519B2" w:rsidRPr="00D614FA" w:rsidRDefault="005519B2">
            <w:pPr>
              <w:rPr>
                <w:rFonts w:ascii="Arial" w:hAnsi="Arial" w:cs="Arial"/>
                <w:sz w:val="24"/>
                <w:szCs w:val="24"/>
              </w:rPr>
            </w:pPr>
            <w:r w:rsidRPr="00D614FA">
              <w:rPr>
                <w:rFonts w:ascii="Arial" w:hAnsi="Arial" w:cs="Arial"/>
                <w:sz w:val="24"/>
                <w:szCs w:val="24"/>
              </w:rPr>
              <w:t>BSIT III-F1</w:t>
            </w:r>
          </w:p>
          <w:p w14:paraId="4FA1E4F0" w14:textId="77777777" w:rsidR="005519B2" w:rsidRPr="00D614FA" w:rsidRDefault="005519B2">
            <w:pPr>
              <w:rPr>
                <w:rFonts w:ascii="Arial" w:hAnsi="Arial" w:cs="Arial"/>
                <w:sz w:val="14"/>
                <w:szCs w:val="14"/>
              </w:rPr>
            </w:pPr>
          </w:p>
          <w:p w14:paraId="19EC7223" w14:textId="4AF028DA" w:rsidR="005519B2" w:rsidRPr="00D614FA" w:rsidRDefault="005519B2">
            <w:pPr>
              <w:rPr>
                <w:rFonts w:ascii="Arial" w:hAnsi="Arial" w:cs="Arial"/>
                <w:b/>
                <w:bCs/>
                <w:sz w:val="24"/>
                <w:szCs w:val="24"/>
              </w:rPr>
            </w:pPr>
            <w:r w:rsidRPr="00D614FA">
              <w:rPr>
                <w:rFonts w:ascii="Arial" w:hAnsi="Arial" w:cs="Arial"/>
                <w:b/>
                <w:bCs/>
                <w:sz w:val="24"/>
                <w:szCs w:val="24"/>
              </w:rPr>
              <w:t>Escalera, Jandel L.</w:t>
            </w:r>
          </w:p>
          <w:p w14:paraId="4754C57B" w14:textId="77777777" w:rsidR="005519B2" w:rsidRPr="00D614FA" w:rsidRDefault="005519B2" w:rsidP="005519B2">
            <w:pPr>
              <w:rPr>
                <w:rFonts w:ascii="Arial" w:hAnsi="Arial" w:cs="Arial"/>
                <w:sz w:val="24"/>
                <w:szCs w:val="24"/>
              </w:rPr>
            </w:pPr>
            <w:r w:rsidRPr="00D614FA">
              <w:rPr>
                <w:rFonts w:ascii="Arial" w:hAnsi="Arial" w:cs="Arial"/>
                <w:sz w:val="24"/>
                <w:szCs w:val="24"/>
              </w:rPr>
              <w:t>BSIT III-F1</w:t>
            </w:r>
          </w:p>
          <w:p w14:paraId="3E4DBCE7" w14:textId="77777777" w:rsidR="005519B2" w:rsidRPr="00D614FA" w:rsidRDefault="005519B2">
            <w:pPr>
              <w:rPr>
                <w:rFonts w:ascii="Arial" w:hAnsi="Arial" w:cs="Arial"/>
                <w:b/>
                <w:bCs/>
                <w:sz w:val="14"/>
                <w:szCs w:val="14"/>
              </w:rPr>
            </w:pPr>
          </w:p>
          <w:p w14:paraId="38DA1F07" w14:textId="321562B5" w:rsidR="005519B2" w:rsidRPr="00D614FA" w:rsidRDefault="005519B2">
            <w:pPr>
              <w:rPr>
                <w:rFonts w:ascii="Arial" w:hAnsi="Arial" w:cs="Arial"/>
                <w:b/>
                <w:bCs/>
                <w:sz w:val="24"/>
                <w:szCs w:val="24"/>
              </w:rPr>
            </w:pPr>
            <w:r w:rsidRPr="00D614FA">
              <w:rPr>
                <w:rFonts w:ascii="Arial" w:hAnsi="Arial" w:cs="Arial"/>
                <w:b/>
                <w:bCs/>
                <w:sz w:val="24"/>
                <w:szCs w:val="24"/>
              </w:rPr>
              <w:t>Ramos, Jef</w:t>
            </w:r>
          </w:p>
          <w:p w14:paraId="3085D30E" w14:textId="77777777" w:rsidR="005519B2" w:rsidRPr="00D614FA" w:rsidRDefault="005519B2" w:rsidP="005519B2">
            <w:pPr>
              <w:rPr>
                <w:rFonts w:ascii="Arial" w:hAnsi="Arial" w:cs="Arial"/>
                <w:sz w:val="24"/>
                <w:szCs w:val="24"/>
              </w:rPr>
            </w:pPr>
            <w:r w:rsidRPr="00D614FA">
              <w:rPr>
                <w:rFonts w:ascii="Arial" w:hAnsi="Arial" w:cs="Arial"/>
                <w:sz w:val="24"/>
                <w:szCs w:val="24"/>
              </w:rPr>
              <w:t>BSIT III-F1</w:t>
            </w:r>
          </w:p>
          <w:p w14:paraId="1B9FC53B" w14:textId="77777777" w:rsidR="008122D5" w:rsidRPr="00D614FA" w:rsidRDefault="008122D5">
            <w:pPr>
              <w:rPr>
                <w:rFonts w:ascii="Arial" w:hAnsi="Arial" w:cs="Arial"/>
                <w:sz w:val="24"/>
                <w:szCs w:val="24"/>
              </w:rPr>
            </w:pPr>
          </w:p>
        </w:tc>
      </w:tr>
      <w:tr w:rsidR="00C34285" w:rsidRPr="00C41A8A" w14:paraId="5CEC933E" w14:textId="77777777" w:rsidTr="0058631B">
        <w:tc>
          <w:tcPr>
            <w:tcW w:w="2515" w:type="dxa"/>
            <w:tcBorders>
              <w:top w:val="single" w:sz="4" w:space="0" w:color="B4C6E7"/>
              <w:bottom w:val="single" w:sz="4" w:space="0" w:color="B4C6E7"/>
            </w:tcBorders>
            <w:shd w:val="clear" w:color="auto" w:fill="B4C6E7" w:themeFill="accent1" w:themeFillTint="66"/>
          </w:tcPr>
          <w:p w14:paraId="4661344C" w14:textId="7C486929" w:rsidR="00C34285" w:rsidRPr="00EC3C14" w:rsidRDefault="00F37580" w:rsidP="00F37580">
            <w:pPr>
              <w:tabs>
                <w:tab w:val="left" w:pos="1080"/>
              </w:tabs>
              <w:rPr>
                <w:rFonts w:ascii="Arial" w:hAnsi="Arial" w:cs="Arial"/>
                <w:b/>
                <w:bCs/>
                <w:sz w:val="24"/>
                <w:szCs w:val="24"/>
              </w:rPr>
            </w:pPr>
            <w:r w:rsidRPr="00EC3C14">
              <w:rPr>
                <w:rFonts w:ascii="Arial" w:hAnsi="Arial" w:cs="Arial"/>
                <w:b/>
                <w:bCs/>
                <w:sz w:val="24"/>
                <w:szCs w:val="24"/>
              </w:rPr>
              <w:t>Introduction</w:t>
            </w:r>
          </w:p>
        </w:tc>
        <w:tc>
          <w:tcPr>
            <w:tcW w:w="6501" w:type="dxa"/>
          </w:tcPr>
          <w:p w14:paraId="0AF79C19" w14:textId="3ADD075B" w:rsidR="00DF18DA" w:rsidRPr="00DF18DA" w:rsidRDefault="00DF18DA" w:rsidP="00DF18DA">
            <w:pPr>
              <w:jc w:val="both"/>
              <w:rPr>
                <w:rFonts w:ascii="Arial" w:hAnsi="Arial" w:cs="Arial"/>
                <w:color w:val="202124"/>
                <w:spacing w:val="2"/>
                <w:shd w:val="clear" w:color="auto" w:fill="FFFFFF"/>
              </w:rPr>
            </w:pPr>
            <w:r>
              <w:rPr>
                <w:rFonts w:ascii="Arial" w:hAnsi="Arial" w:cs="Arial"/>
                <w:color w:val="202124"/>
                <w:spacing w:val="2"/>
                <w:shd w:val="clear" w:color="auto" w:fill="FFFFFF"/>
              </w:rPr>
              <w:t xml:space="preserve">                   </w:t>
            </w:r>
            <w:r w:rsidRPr="00DF18DA">
              <w:rPr>
                <w:rFonts w:ascii="Arial" w:hAnsi="Arial" w:cs="Arial"/>
                <w:color w:val="202124"/>
                <w:spacing w:val="2"/>
                <w:shd w:val="clear" w:color="auto" w:fill="FFFFFF"/>
              </w:rPr>
              <w:t xml:space="preserve">In the dynamic landscape of the insurance and investment industry, the ability to identify, attract, and retain top talent plays a pivotal role in an organization's success. As technology continues to reshape conventional business practices, the advent of online recruitment systems has emerged as a transformative force, offering unprecedented efficiency and effectiveness in the hiring process. This research delves into the realm of E-Recruit, an innovative online recruitment system tailored specifically for the Insurance and Investment agencies operating in the vibrant province of Mindoro. This research endeavors to explore the multifaceted impact of E-Recruit on the recruitment practices of insurance and investment agencies in Mindoro. By delving into the intricacies of this online recruitment system, we seek to identify the key features that distinguish E-Recruit, understand its implications on traditional hiring methodologies, and assess the overall effectiveness of this digital solution in addressing the unique needs and challenges faced by agencies in this sector. As we embark on this exploration, the research not only seeks to contribute to the existing body of knowledge on online recruitment systems but also aspires to provide practical recommendations for agencies contemplating the integration of E-Recruit into their talent acquisition strategies. The findings of this research endeavor to empower insurance and investment agencies in Mindoro to make informed decisions that align with </w:t>
            </w:r>
            <w:r w:rsidRPr="00DF18DA">
              <w:rPr>
                <w:rFonts w:ascii="Arial" w:hAnsi="Arial" w:cs="Arial"/>
                <w:color w:val="202124"/>
                <w:spacing w:val="2"/>
                <w:shd w:val="clear" w:color="auto" w:fill="FFFFFF"/>
              </w:rPr>
              <w:lastRenderedPageBreak/>
              <w:t>the evolving dynamics of their industry, ensuring a robust and competitive workforce for sustained success.</w:t>
            </w:r>
          </w:p>
          <w:p w14:paraId="1A201C5B" w14:textId="582C2334" w:rsidR="008100E8" w:rsidRPr="00D614FA" w:rsidRDefault="008100E8" w:rsidP="007B6CE6">
            <w:pPr>
              <w:jc w:val="both"/>
              <w:rPr>
                <w:rFonts w:ascii="Arial" w:hAnsi="Arial" w:cs="Arial"/>
                <w:sz w:val="24"/>
                <w:szCs w:val="24"/>
              </w:rPr>
            </w:pPr>
          </w:p>
        </w:tc>
      </w:tr>
      <w:tr w:rsidR="00C34285" w:rsidRPr="00C41A8A" w14:paraId="4F2BAD7E" w14:textId="77777777" w:rsidTr="0058631B">
        <w:tc>
          <w:tcPr>
            <w:tcW w:w="2515" w:type="dxa"/>
            <w:tcBorders>
              <w:top w:val="single" w:sz="4" w:space="0" w:color="B4C6E7"/>
              <w:bottom w:val="single" w:sz="4" w:space="0" w:color="B4C6E7"/>
            </w:tcBorders>
            <w:shd w:val="clear" w:color="auto" w:fill="B4C6E7" w:themeFill="accent1" w:themeFillTint="66"/>
          </w:tcPr>
          <w:p w14:paraId="7AD99699" w14:textId="0FAF0CD9" w:rsidR="00C34285" w:rsidRPr="00EC3C14" w:rsidRDefault="00F37580" w:rsidP="00F37580">
            <w:pPr>
              <w:tabs>
                <w:tab w:val="left" w:pos="987"/>
              </w:tabs>
              <w:rPr>
                <w:rFonts w:ascii="Arial" w:hAnsi="Arial" w:cs="Arial"/>
                <w:b/>
                <w:bCs/>
                <w:sz w:val="24"/>
                <w:szCs w:val="24"/>
              </w:rPr>
            </w:pPr>
            <w:r w:rsidRPr="00EC3C14">
              <w:rPr>
                <w:rFonts w:ascii="Arial" w:hAnsi="Arial" w:cs="Arial"/>
                <w:b/>
                <w:bCs/>
                <w:sz w:val="24"/>
                <w:szCs w:val="24"/>
              </w:rPr>
              <w:lastRenderedPageBreak/>
              <w:t>Statement of the Problem</w:t>
            </w:r>
          </w:p>
        </w:tc>
        <w:tc>
          <w:tcPr>
            <w:tcW w:w="6501" w:type="dxa"/>
          </w:tcPr>
          <w:p w14:paraId="64784EB8" w14:textId="494C9987" w:rsidR="00A046C0" w:rsidRPr="00A046C0" w:rsidRDefault="008100E8" w:rsidP="00A046C0">
            <w:pPr>
              <w:jc w:val="both"/>
              <w:rPr>
                <w:rFonts w:ascii="Arial" w:hAnsi="Arial" w:cs="Arial"/>
              </w:rPr>
            </w:pPr>
            <w:r w:rsidRPr="008100E8">
              <w:rPr>
                <w:rFonts w:ascii="Arial" w:hAnsi="Arial" w:cs="Arial"/>
              </w:rPr>
              <w:t xml:space="preserve">                   </w:t>
            </w:r>
            <w:r w:rsidR="00A046C0" w:rsidRPr="00A046C0">
              <w:rPr>
                <w:rFonts w:ascii="Arial" w:hAnsi="Arial" w:cs="Arial"/>
              </w:rPr>
              <w:t>Challenges persist in the utilization of traditional methods, necessitating an exploration of innovative solutions tailored to the unique context of Mindoro.</w:t>
            </w:r>
          </w:p>
          <w:p w14:paraId="61B2652C" w14:textId="4572925D" w:rsidR="00A046C0" w:rsidRPr="00A046C0" w:rsidRDefault="00A046C0" w:rsidP="00A046C0">
            <w:pPr>
              <w:pStyle w:val="ListParagraph"/>
              <w:numPr>
                <w:ilvl w:val="0"/>
                <w:numId w:val="6"/>
              </w:numPr>
              <w:jc w:val="both"/>
              <w:rPr>
                <w:rFonts w:ascii="Arial" w:hAnsi="Arial" w:cs="Arial"/>
              </w:rPr>
            </w:pPr>
            <w:r w:rsidRPr="00A046C0">
              <w:rPr>
                <w:rFonts w:ascii="Arial" w:hAnsi="Arial" w:cs="Arial"/>
              </w:rPr>
              <w:t>How do the limitations and inefficiencies associated with traditional recruitment practices impact the effectiveness of insurance and investment agencies in Mindoro?</w:t>
            </w:r>
          </w:p>
          <w:p w14:paraId="1AAA330C" w14:textId="678CD844" w:rsidR="00A046C0" w:rsidRPr="00A046C0" w:rsidRDefault="00A046C0" w:rsidP="00A046C0">
            <w:pPr>
              <w:pStyle w:val="ListParagraph"/>
              <w:numPr>
                <w:ilvl w:val="0"/>
                <w:numId w:val="6"/>
              </w:numPr>
              <w:jc w:val="both"/>
              <w:rPr>
                <w:rFonts w:ascii="Arial" w:hAnsi="Arial" w:cs="Arial"/>
              </w:rPr>
            </w:pPr>
            <w:r w:rsidRPr="00A046C0">
              <w:rPr>
                <w:rFonts w:ascii="Arial" w:hAnsi="Arial" w:cs="Arial"/>
              </w:rPr>
              <w:t>What difficulties do agencies in Mindoro face in reaching a diverse pool of candidates, and to what extent can an E-Recruit system expand the reach to a broader talent base?</w:t>
            </w:r>
          </w:p>
          <w:p w14:paraId="5F0183FE" w14:textId="0E751FDD" w:rsidR="008100E8" w:rsidRPr="00A046C0" w:rsidRDefault="00A046C0" w:rsidP="00A046C0">
            <w:pPr>
              <w:pStyle w:val="ListParagraph"/>
              <w:numPr>
                <w:ilvl w:val="0"/>
                <w:numId w:val="6"/>
              </w:numPr>
              <w:jc w:val="both"/>
              <w:rPr>
                <w:rFonts w:ascii="Arial" w:hAnsi="Arial" w:cs="Arial"/>
              </w:rPr>
            </w:pPr>
            <w:r w:rsidRPr="00A046C0">
              <w:rPr>
                <w:rFonts w:ascii="Arial" w:hAnsi="Arial" w:cs="Arial"/>
              </w:rPr>
              <w:t>How do time and cost implications of traditional recruitment methods affect the operational efficiency of insurance and investment agencies in Mindoro, and what potential cost savings and efficiency gains are offered by the implementation of an E-Recruit system?</w:t>
            </w:r>
          </w:p>
          <w:p w14:paraId="08736D10" w14:textId="61799799" w:rsidR="003548E4" w:rsidRPr="00A046C0" w:rsidRDefault="003548E4" w:rsidP="00A046C0">
            <w:pPr>
              <w:jc w:val="both"/>
              <w:rPr>
                <w:rFonts w:ascii="Arial" w:hAnsi="Arial" w:cs="Arial"/>
              </w:rPr>
            </w:pPr>
          </w:p>
        </w:tc>
      </w:tr>
      <w:tr w:rsidR="00C34285" w:rsidRPr="00C41A8A" w14:paraId="1D3B7A12" w14:textId="77777777" w:rsidTr="0058631B">
        <w:tc>
          <w:tcPr>
            <w:tcW w:w="2515" w:type="dxa"/>
            <w:tcBorders>
              <w:top w:val="single" w:sz="4" w:space="0" w:color="B4C6E7"/>
              <w:bottom w:val="single" w:sz="4" w:space="0" w:color="B4C6E7"/>
            </w:tcBorders>
            <w:shd w:val="clear" w:color="auto" w:fill="B4C6E7" w:themeFill="accent1" w:themeFillTint="66"/>
          </w:tcPr>
          <w:p w14:paraId="59AB9AD5" w14:textId="6E456CF8" w:rsidR="00C34285" w:rsidRPr="00EC3C14" w:rsidRDefault="00F37580">
            <w:pPr>
              <w:rPr>
                <w:rFonts w:ascii="Arial" w:hAnsi="Arial" w:cs="Arial"/>
                <w:b/>
                <w:bCs/>
                <w:sz w:val="24"/>
                <w:szCs w:val="24"/>
              </w:rPr>
            </w:pPr>
            <w:r w:rsidRPr="00EC3C14">
              <w:rPr>
                <w:rFonts w:ascii="Arial" w:hAnsi="Arial" w:cs="Arial"/>
                <w:b/>
                <w:bCs/>
                <w:sz w:val="24"/>
                <w:szCs w:val="24"/>
              </w:rPr>
              <w:t>Objectives of the Study</w:t>
            </w:r>
          </w:p>
        </w:tc>
        <w:tc>
          <w:tcPr>
            <w:tcW w:w="6501" w:type="dxa"/>
          </w:tcPr>
          <w:p w14:paraId="57B987D6" w14:textId="62E75151" w:rsidR="00D614FA" w:rsidRDefault="00A046C0" w:rsidP="00A046C0">
            <w:pPr>
              <w:jc w:val="both"/>
              <w:rPr>
                <w:rFonts w:ascii="Arial" w:hAnsi="Arial" w:cs="Arial"/>
              </w:rPr>
            </w:pPr>
            <w:r>
              <w:rPr>
                <w:rFonts w:ascii="Arial" w:hAnsi="Arial" w:cs="Arial"/>
              </w:rPr>
              <w:t xml:space="preserve">               </w:t>
            </w:r>
            <w:r w:rsidRPr="00A046C0">
              <w:rPr>
                <w:rFonts w:ascii="Arial" w:hAnsi="Arial" w:cs="Arial"/>
              </w:rPr>
              <w:t>The study aims to develop and design an online recruitment system for insurance and investment agents in Mindoro, that will help the employer and applicants of Mindoro to make their transactions faster and easier. The main objective of this study is to improve the overall recruitment experience and become more accurate and efficient.</w:t>
            </w:r>
          </w:p>
          <w:p w14:paraId="5F7EB384" w14:textId="3BEEBE73" w:rsidR="00FA7801" w:rsidRPr="00FA7801" w:rsidRDefault="00FA7801" w:rsidP="00FA7801">
            <w:pPr>
              <w:jc w:val="both"/>
              <w:rPr>
                <w:rFonts w:ascii="Arial" w:hAnsi="Arial" w:cs="Arial"/>
              </w:rPr>
            </w:pPr>
            <w:r>
              <w:rPr>
                <w:rFonts w:ascii="Arial" w:hAnsi="Arial" w:cs="Arial"/>
              </w:rPr>
              <w:t xml:space="preserve">            </w:t>
            </w:r>
            <w:r w:rsidRPr="00FA7801">
              <w:rPr>
                <w:rFonts w:ascii="Arial" w:hAnsi="Arial" w:cs="Arial"/>
              </w:rPr>
              <w:t>Specifically, this study is intended to:</w:t>
            </w:r>
          </w:p>
          <w:p w14:paraId="1AB9B323" w14:textId="77777777" w:rsidR="00FA7801" w:rsidRPr="00FA7801" w:rsidRDefault="00FA7801" w:rsidP="00FA7801">
            <w:pPr>
              <w:pStyle w:val="ListParagraph"/>
              <w:numPr>
                <w:ilvl w:val="0"/>
                <w:numId w:val="7"/>
              </w:numPr>
              <w:jc w:val="both"/>
              <w:rPr>
                <w:rFonts w:ascii="Arial" w:hAnsi="Arial" w:cs="Arial"/>
              </w:rPr>
            </w:pPr>
            <w:r w:rsidRPr="00FA7801">
              <w:rPr>
                <w:rFonts w:ascii="Arial" w:hAnsi="Arial" w:cs="Arial"/>
              </w:rPr>
              <w:t>Implement an online platform for agent applications that accepts electronic forms and signatures.</w:t>
            </w:r>
          </w:p>
          <w:p w14:paraId="6119F392" w14:textId="77777777" w:rsidR="00FA7801" w:rsidRPr="00FA7801" w:rsidRDefault="00FA7801" w:rsidP="00FA7801">
            <w:pPr>
              <w:pStyle w:val="ListParagraph"/>
              <w:numPr>
                <w:ilvl w:val="0"/>
                <w:numId w:val="7"/>
              </w:numPr>
              <w:jc w:val="both"/>
              <w:rPr>
                <w:rFonts w:ascii="Arial" w:hAnsi="Arial" w:cs="Arial"/>
              </w:rPr>
            </w:pPr>
            <w:r w:rsidRPr="00FA7801">
              <w:rPr>
                <w:rFonts w:ascii="Arial" w:hAnsi="Arial" w:cs="Arial"/>
              </w:rPr>
              <w:t>Create a thorough internet recruitment plan to interact and connect with potential agents in far-off places</w:t>
            </w:r>
          </w:p>
          <w:p w14:paraId="3BA2082C" w14:textId="77777777" w:rsidR="00FA7801" w:rsidRPr="00FA7801" w:rsidRDefault="00FA7801" w:rsidP="00FA7801">
            <w:pPr>
              <w:pStyle w:val="ListParagraph"/>
              <w:numPr>
                <w:ilvl w:val="0"/>
                <w:numId w:val="7"/>
              </w:numPr>
              <w:jc w:val="both"/>
              <w:rPr>
                <w:rFonts w:ascii="Arial" w:hAnsi="Arial" w:cs="Arial"/>
              </w:rPr>
            </w:pPr>
            <w:r w:rsidRPr="00FA7801">
              <w:rPr>
                <w:rFonts w:ascii="Arial" w:hAnsi="Arial" w:cs="Arial"/>
              </w:rPr>
              <w:t>Improve the agent hiring process by giving applicants easy access to online resources and support.</w:t>
            </w:r>
          </w:p>
          <w:p w14:paraId="52205B8C" w14:textId="77777777" w:rsidR="00FA7801" w:rsidRPr="00FA7801" w:rsidRDefault="00FA7801" w:rsidP="00FA7801">
            <w:pPr>
              <w:pStyle w:val="ListParagraph"/>
              <w:numPr>
                <w:ilvl w:val="0"/>
                <w:numId w:val="7"/>
              </w:numPr>
              <w:jc w:val="both"/>
              <w:rPr>
                <w:rFonts w:ascii="Arial" w:hAnsi="Arial" w:cs="Arial"/>
              </w:rPr>
            </w:pPr>
            <w:r w:rsidRPr="00FA7801">
              <w:rPr>
                <w:rFonts w:ascii="Arial" w:hAnsi="Arial" w:cs="Arial"/>
              </w:rPr>
              <w:t>Reduce the cost that is associated with the traditional ways in recruiting new employees.</w:t>
            </w:r>
          </w:p>
          <w:p w14:paraId="3E64E25A" w14:textId="77777777" w:rsidR="00FA7801" w:rsidRPr="00FA7801" w:rsidRDefault="00FA7801" w:rsidP="00FA7801">
            <w:pPr>
              <w:pStyle w:val="ListParagraph"/>
              <w:numPr>
                <w:ilvl w:val="0"/>
                <w:numId w:val="7"/>
              </w:numPr>
              <w:jc w:val="both"/>
              <w:rPr>
                <w:rFonts w:ascii="Arial" w:hAnsi="Arial" w:cs="Arial"/>
              </w:rPr>
            </w:pPr>
            <w:r w:rsidRPr="00FA7801">
              <w:rPr>
                <w:rFonts w:ascii="Arial" w:hAnsi="Arial" w:cs="Arial"/>
              </w:rPr>
              <w:t>Make the hiring process more efficient by having to look on the applicant’s background without even meeting them personally.</w:t>
            </w:r>
          </w:p>
          <w:p w14:paraId="3F4C5E07" w14:textId="77777777" w:rsidR="00FA7801" w:rsidRPr="00FA7801" w:rsidRDefault="00FA7801" w:rsidP="00FA7801">
            <w:pPr>
              <w:pStyle w:val="ListParagraph"/>
              <w:numPr>
                <w:ilvl w:val="0"/>
                <w:numId w:val="7"/>
              </w:numPr>
              <w:jc w:val="both"/>
              <w:rPr>
                <w:rFonts w:ascii="Arial" w:hAnsi="Arial" w:cs="Arial"/>
              </w:rPr>
            </w:pPr>
            <w:r w:rsidRPr="00FA7801">
              <w:rPr>
                <w:rFonts w:ascii="Arial" w:hAnsi="Arial" w:cs="Arial"/>
              </w:rPr>
              <w:t>Having a more efficient way of screening and interview scheduling through online.</w:t>
            </w:r>
          </w:p>
          <w:p w14:paraId="6FC00962" w14:textId="77777777" w:rsidR="00FA7801" w:rsidRPr="00FA7801" w:rsidRDefault="00FA7801" w:rsidP="00FA7801">
            <w:pPr>
              <w:pStyle w:val="ListParagraph"/>
              <w:numPr>
                <w:ilvl w:val="0"/>
                <w:numId w:val="7"/>
              </w:numPr>
              <w:jc w:val="both"/>
              <w:rPr>
                <w:rFonts w:ascii="Arial" w:hAnsi="Arial" w:cs="Arial"/>
              </w:rPr>
            </w:pPr>
            <w:r w:rsidRPr="00FA7801">
              <w:rPr>
                <w:rFonts w:ascii="Arial" w:hAnsi="Arial" w:cs="Arial"/>
              </w:rPr>
              <w:t>Use the system to gather information of applicants to and analyze for better decision making.</w:t>
            </w:r>
          </w:p>
          <w:p w14:paraId="3534E273" w14:textId="77777777" w:rsidR="00FA7801" w:rsidRPr="00FA7801" w:rsidRDefault="00FA7801" w:rsidP="00FA7801">
            <w:pPr>
              <w:pStyle w:val="ListParagraph"/>
              <w:numPr>
                <w:ilvl w:val="0"/>
                <w:numId w:val="7"/>
              </w:numPr>
              <w:jc w:val="both"/>
              <w:rPr>
                <w:rFonts w:ascii="Arial" w:hAnsi="Arial" w:cs="Arial"/>
              </w:rPr>
            </w:pPr>
            <w:r w:rsidRPr="00FA7801">
              <w:rPr>
                <w:rFonts w:ascii="Arial" w:hAnsi="Arial" w:cs="Arial"/>
              </w:rPr>
              <w:t>Improve the experience of the applicant by providing them a user-friendly platform when applying.</w:t>
            </w:r>
          </w:p>
          <w:p w14:paraId="48E01458" w14:textId="77777777" w:rsidR="00FA7801" w:rsidRPr="00FA7801" w:rsidRDefault="00FA7801" w:rsidP="00FA7801">
            <w:pPr>
              <w:pStyle w:val="ListParagraph"/>
              <w:numPr>
                <w:ilvl w:val="0"/>
                <w:numId w:val="7"/>
              </w:numPr>
              <w:jc w:val="both"/>
              <w:rPr>
                <w:rFonts w:ascii="Arial" w:hAnsi="Arial" w:cs="Arial"/>
              </w:rPr>
            </w:pPr>
            <w:r w:rsidRPr="00FA7801">
              <w:rPr>
                <w:rFonts w:ascii="Arial" w:hAnsi="Arial" w:cs="Arial"/>
              </w:rPr>
              <w:t>Make a database of potential candidates for future openings.</w:t>
            </w:r>
          </w:p>
          <w:p w14:paraId="73B8947C" w14:textId="57794125" w:rsidR="00FA7801" w:rsidRPr="00FA7801" w:rsidRDefault="00FA7801" w:rsidP="00FA7801">
            <w:pPr>
              <w:pStyle w:val="ListParagraph"/>
              <w:numPr>
                <w:ilvl w:val="0"/>
                <w:numId w:val="7"/>
              </w:numPr>
              <w:jc w:val="both"/>
              <w:rPr>
                <w:rFonts w:ascii="Arial" w:hAnsi="Arial" w:cs="Arial"/>
              </w:rPr>
            </w:pPr>
            <w:r w:rsidRPr="00FA7801">
              <w:rPr>
                <w:rFonts w:ascii="Arial" w:hAnsi="Arial" w:cs="Arial"/>
              </w:rPr>
              <w:t>Ensure the system follows the data protection and recruitment regulations.</w:t>
            </w:r>
          </w:p>
          <w:p w14:paraId="275FB1FA" w14:textId="01F545DC" w:rsidR="00A046C0" w:rsidRPr="00A046C0" w:rsidRDefault="00A046C0" w:rsidP="00A046C0">
            <w:pPr>
              <w:jc w:val="both"/>
              <w:rPr>
                <w:rFonts w:ascii="Arial" w:hAnsi="Arial" w:cs="Arial"/>
              </w:rPr>
            </w:pPr>
          </w:p>
        </w:tc>
      </w:tr>
      <w:tr w:rsidR="00F37580" w:rsidRPr="00C41A8A" w14:paraId="5092BF1A" w14:textId="77777777" w:rsidTr="0058631B">
        <w:tc>
          <w:tcPr>
            <w:tcW w:w="2515" w:type="dxa"/>
            <w:tcBorders>
              <w:top w:val="single" w:sz="4" w:space="0" w:color="B4C6E7"/>
              <w:bottom w:val="single" w:sz="4" w:space="0" w:color="B4C6E7"/>
            </w:tcBorders>
            <w:shd w:val="clear" w:color="auto" w:fill="B4C6E7" w:themeFill="accent1" w:themeFillTint="66"/>
          </w:tcPr>
          <w:p w14:paraId="446B3DB5" w14:textId="411C80B2" w:rsidR="00F37580" w:rsidRPr="00EC3C14" w:rsidRDefault="00F37580">
            <w:pPr>
              <w:rPr>
                <w:rFonts w:ascii="Arial" w:hAnsi="Arial" w:cs="Arial"/>
                <w:b/>
                <w:bCs/>
                <w:sz w:val="24"/>
                <w:szCs w:val="24"/>
              </w:rPr>
            </w:pPr>
            <w:r w:rsidRPr="00EC3C14">
              <w:rPr>
                <w:rFonts w:ascii="Arial" w:hAnsi="Arial" w:cs="Arial"/>
                <w:b/>
                <w:bCs/>
                <w:sz w:val="24"/>
                <w:szCs w:val="24"/>
              </w:rPr>
              <w:lastRenderedPageBreak/>
              <w:t>Scope and Limitation of the Study</w:t>
            </w:r>
          </w:p>
        </w:tc>
        <w:tc>
          <w:tcPr>
            <w:tcW w:w="6501" w:type="dxa"/>
          </w:tcPr>
          <w:p w14:paraId="2DFB942F" w14:textId="77777777" w:rsidR="008122D5" w:rsidRDefault="00FA7801" w:rsidP="00FA7801">
            <w:pPr>
              <w:jc w:val="both"/>
              <w:rPr>
                <w:rFonts w:ascii="Arial" w:hAnsi="Arial" w:cs="Arial"/>
              </w:rPr>
            </w:pPr>
            <w:r>
              <w:rPr>
                <w:rFonts w:ascii="Arial" w:hAnsi="Arial" w:cs="Arial"/>
              </w:rPr>
              <w:t xml:space="preserve">                    </w:t>
            </w:r>
            <w:r w:rsidRPr="00FA7801">
              <w:rPr>
                <w:rFonts w:ascii="Arial" w:hAnsi="Arial" w:cs="Arial"/>
              </w:rPr>
              <w:t>This study is limited to the aspects and factors of creating, designing, and implementing an Online Recruitment System for Insurance and Investment Agents. The proposed system will accommodate the transactions in recruiting agents only in Mindoro, Philippines. There are three users in the system; the admin, agents, and the applicants. The admin can add or register applicants, as well as the admin can use the system in recruitment, and then the agents can only access the recruitment system, Lastly, the applicants can view the requirements and input information about his/her background information, as well as the applicants can enter and edit information through the online platform using the system.</w:t>
            </w:r>
          </w:p>
          <w:p w14:paraId="612B2E0E" w14:textId="7436807F" w:rsidR="00FA7801" w:rsidRPr="00D614FA" w:rsidRDefault="00FA7801" w:rsidP="00FA7801">
            <w:pPr>
              <w:jc w:val="both"/>
              <w:rPr>
                <w:rFonts w:ascii="Arial" w:hAnsi="Arial" w:cs="Arial"/>
              </w:rPr>
            </w:pPr>
          </w:p>
        </w:tc>
      </w:tr>
      <w:tr w:rsidR="00F37580" w:rsidRPr="00C41A8A" w14:paraId="23ED9BBC" w14:textId="77777777" w:rsidTr="0058631B">
        <w:tc>
          <w:tcPr>
            <w:tcW w:w="2515" w:type="dxa"/>
            <w:tcBorders>
              <w:top w:val="single" w:sz="4" w:space="0" w:color="B4C6E7"/>
              <w:bottom w:val="single" w:sz="4" w:space="0" w:color="B4C6E7"/>
            </w:tcBorders>
            <w:shd w:val="clear" w:color="auto" w:fill="B4C6E7" w:themeFill="accent1" w:themeFillTint="66"/>
          </w:tcPr>
          <w:p w14:paraId="7C9D6206" w14:textId="7A3A4581" w:rsidR="00F37580" w:rsidRPr="00EC3C14" w:rsidRDefault="00231B8D">
            <w:pPr>
              <w:rPr>
                <w:rFonts w:ascii="Arial" w:hAnsi="Arial" w:cs="Arial"/>
                <w:b/>
                <w:bCs/>
                <w:sz w:val="24"/>
                <w:szCs w:val="24"/>
              </w:rPr>
            </w:pPr>
            <w:r w:rsidRPr="00EC3C14">
              <w:rPr>
                <w:rFonts w:ascii="Arial" w:hAnsi="Arial" w:cs="Arial"/>
                <w:b/>
                <w:bCs/>
                <w:sz w:val="24"/>
                <w:szCs w:val="24"/>
              </w:rPr>
              <w:t>Review of Related Literatures and System</w:t>
            </w:r>
          </w:p>
        </w:tc>
        <w:tc>
          <w:tcPr>
            <w:tcW w:w="6501" w:type="dxa"/>
          </w:tcPr>
          <w:p w14:paraId="7231934C" w14:textId="0AF9765E" w:rsidR="00A76E50" w:rsidRDefault="00A76E50" w:rsidP="00A76E50">
            <w:pPr>
              <w:jc w:val="both"/>
              <w:rPr>
                <w:rFonts w:ascii="Arial" w:hAnsi="Arial" w:cs="Arial"/>
              </w:rPr>
            </w:pPr>
            <w:r>
              <w:rPr>
                <w:rFonts w:ascii="Arial" w:hAnsi="Arial" w:cs="Arial"/>
              </w:rPr>
              <w:t xml:space="preserve">                </w:t>
            </w:r>
            <w:r w:rsidRPr="00A76E50">
              <w:rPr>
                <w:rFonts w:ascii="Arial" w:hAnsi="Arial" w:cs="Arial"/>
              </w:rPr>
              <w:t>Recruitment management allows organizations to efficiently and effectively manage candidate/employee information, streamline the recruiting process, attract more qualified applicants, and adapt to modern recruitment strategies. It helps organizations create a niche for themselves by procuring talents without overshooting their budget and ensures proper placement, which improves employee morale. Recruitment management systems provide a robust toolset for reviewing, selecting, and sharing applicant information, screening applicants, managing duplicate candidates, and tracking candidate information. It also helps organizations reach out to young talent through social media (</w:t>
            </w:r>
            <w:proofErr w:type="spellStart"/>
            <w:r w:rsidRPr="00A76E50">
              <w:rPr>
                <w:rFonts w:ascii="Arial" w:hAnsi="Arial" w:cs="Arial"/>
              </w:rPr>
              <w:t>Obipi</w:t>
            </w:r>
            <w:proofErr w:type="spellEnd"/>
            <w:r w:rsidRPr="00A76E50">
              <w:rPr>
                <w:rFonts w:ascii="Arial" w:hAnsi="Arial" w:cs="Arial"/>
              </w:rPr>
              <w:t xml:space="preserve"> &amp; Kalio, 2018).</w:t>
            </w:r>
          </w:p>
          <w:p w14:paraId="5CDDD248" w14:textId="33562DD7" w:rsidR="00A76E50" w:rsidRDefault="00A76E50" w:rsidP="00A76E50">
            <w:pPr>
              <w:jc w:val="both"/>
              <w:rPr>
                <w:rFonts w:ascii="Arial" w:hAnsi="Arial" w:cs="Arial"/>
              </w:rPr>
            </w:pPr>
            <w:r>
              <w:rPr>
                <w:rFonts w:ascii="Arial" w:hAnsi="Arial" w:cs="Arial"/>
              </w:rPr>
              <w:t xml:space="preserve">              </w:t>
            </w:r>
            <w:r w:rsidRPr="00A76E50">
              <w:rPr>
                <w:rFonts w:ascii="Arial" w:hAnsi="Arial" w:cs="Arial"/>
              </w:rPr>
              <w:t>A Recruitment Management System is important because it streamlines the recruitment process, saves time and effort for the HR team, improves collaboration and communication among the hiring team, enables data-driven decision making, and enhances the candidate experience. It automates tasks such as job posting, resume screening, and candidate tracking, making the recruitment process more efficient and organized. It also provides a centralized platform for team members to access and review candidate information, share feedback, and make informed decisions. Additionally, it collects and analyzes data on recruitment metrics, helping HR professionals identify areas for improvement and make data-backed hiring strategies. Lastly, it improves the candidate experience by allowing easy application tracking and timely updates (Edirisinghe, 2020).</w:t>
            </w:r>
          </w:p>
          <w:p w14:paraId="3CC67119" w14:textId="1F1874BD" w:rsidR="008122D5" w:rsidRPr="00D614FA" w:rsidRDefault="00D614FA" w:rsidP="00A76E50">
            <w:pPr>
              <w:jc w:val="both"/>
              <w:rPr>
                <w:rFonts w:ascii="Arial" w:hAnsi="Arial" w:cs="Arial"/>
              </w:rPr>
            </w:pPr>
            <w:r w:rsidRPr="00D614FA">
              <w:rPr>
                <w:rFonts w:ascii="Arial" w:hAnsi="Arial" w:cs="Arial"/>
                <w:color w:val="202124"/>
                <w:spacing w:val="2"/>
                <w:shd w:val="clear" w:color="auto" w:fill="FFFFFF"/>
              </w:rPr>
              <w:t xml:space="preserve">               </w:t>
            </w:r>
          </w:p>
        </w:tc>
      </w:tr>
      <w:tr w:rsidR="00231B8D" w:rsidRPr="00C41A8A" w14:paraId="1CF16FE1" w14:textId="77777777" w:rsidTr="0058631B">
        <w:tc>
          <w:tcPr>
            <w:tcW w:w="2515" w:type="dxa"/>
            <w:tcBorders>
              <w:top w:val="single" w:sz="4" w:space="0" w:color="B4C6E7"/>
              <w:bottom w:val="single" w:sz="4" w:space="0" w:color="B4C6E7"/>
            </w:tcBorders>
            <w:shd w:val="clear" w:color="auto" w:fill="B4C6E7" w:themeFill="accent1" w:themeFillTint="66"/>
          </w:tcPr>
          <w:p w14:paraId="11DBFC95" w14:textId="6A22CBEC" w:rsidR="00231B8D" w:rsidRPr="00EC3C14" w:rsidRDefault="00231B8D">
            <w:pPr>
              <w:rPr>
                <w:rFonts w:ascii="Arial" w:hAnsi="Arial" w:cs="Arial"/>
                <w:b/>
                <w:bCs/>
                <w:sz w:val="24"/>
                <w:szCs w:val="24"/>
              </w:rPr>
            </w:pPr>
            <w:r w:rsidRPr="00EC3C14">
              <w:rPr>
                <w:rFonts w:ascii="Arial" w:hAnsi="Arial" w:cs="Arial"/>
                <w:b/>
                <w:bCs/>
                <w:sz w:val="24"/>
                <w:szCs w:val="24"/>
              </w:rPr>
              <w:lastRenderedPageBreak/>
              <w:t>Conceptual Framework</w:t>
            </w:r>
          </w:p>
        </w:tc>
        <w:tc>
          <w:tcPr>
            <w:tcW w:w="6501" w:type="dxa"/>
          </w:tcPr>
          <w:p w14:paraId="45159CDE" w14:textId="0B7A3EAB" w:rsidR="00231B8D" w:rsidRDefault="009D1DC9">
            <w:pPr>
              <w:rPr>
                <w:rFonts w:ascii="Arial" w:hAnsi="Arial" w:cs="Arial"/>
                <w:sz w:val="24"/>
                <w:szCs w:val="24"/>
              </w:rPr>
            </w:pPr>
            <w:r>
              <w:rPr>
                <w:noProof/>
              </w:rPr>
              <w:drawing>
                <wp:inline distT="0" distB="0" distL="0" distR="0" wp14:anchorId="60C476C9" wp14:editId="7FDC6710">
                  <wp:extent cx="3990975" cy="2338705"/>
                  <wp:effectExtent l="0" t="0" r="9525" b="4445"/>
                  <wp:docPr id="160715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90975" cy="2338705"/>
                          </a:xfrm>
                          <a:prstGeom prst="rect">
                            <a:avLst/>
                          </a:prstGeom>
                          <a:noFill/>
                          <a:ln>
                            <a:noFill/>
                          </a:ln>
                        </pic:spPr>
                      </pic:pic>
                    </a:graphicData>
                  </a:graphic>
                </wp:inline>
              </w:drawing>
            </w:r>
          </w:p>
          <w:p w14:paraId="25D21E0B" w14:textId="76FEF1E5" w:rsidR="009D1DC9" w:rsidRDefault="009D1DC9" w:rsidP="009D1DC9">
            <w:pPr>
              <w:tabs>
                <w:tab w:val="left" w:pos="1020"/>
              </w:tabs>
              <w:rPr>
                <w:rFonts w:ascii="Arial" w:hAnsi="Arial" w:cs="Arial"/>
                <w:sz w:val="24"/>
                <w:szCs w:val="24"/>
              </w:rPr>
            </w:pPr>
            <w:r>
              <w:rPr>
                <w:rFonts w:ascii="Arial" w:hAnsi="Arial" w:cs="Arial"/>
                <w:sz w:val="24"/>
                <w:szCs w:val="24"/>
              </w:rPr>
              <w:tab/>
            </w:r>
          </w:p>
          <w:p w14:paraId="00B2FD67" w14:textId="1318FE34" w:rsidR="009D1DC9" w:rsidRDefault="009D1DC9" w:rsidP="009D1DC9">
            <w:pPr>
              <w:tabs>
                <w:tab w:val="left" w:pos="1020"/>
              </w:tabs>
              <w:jc w:val="both"/>
              <w:rPr>
                <w:rFonts w:ascii="Arial" w:hAnsi="Arial" w:cs="Arial"/>
                <w:sz w:val="24"/>
                <w:szCs w:val="24"/>
              </w:rPr>
            </w:pPr>
            <w:r>
              <w:rPr>
                <w:rFonts w:ascii="Arial" w:hAnsi="Arial" w:cs="Arial"/>
                <w:sz w:val="24"/>
                <w:szCs w:val="24"/>
              </w:rPr>
              <w:t xml:space="preserve">              </w:t>
            </w:r>
            <w:r w:rsidRPr="009D1DC9">
              <w:rPr>
                <w:rFonts w:ascii="Arial" w:hAnsi="Arial" w:cs="Arial"/>
                <w:sz w:val="24"/>
                <w:szCs w:val="24"/>
              </w:rPr>
              <w:t>Figure 1, represents the relationships and sequences between these elements, showing how the input is processed through various stages to produce the desired output, which is the Online Recruitment System for the specified agency.</w:t>
            </w:r>
          </w:p>
          <w:p w14:paraId="3F759567" w14:textId="15B365AB" w:rsidR="009D1DC9" w:rsidRPr="00C41A8A" w:rsidRDefault="009D1DC9" w:rsidP="009D1DC9">
            <w:pPr>
              <w:tabs>
                <w:tab w:val="left" w:pos="1020"/>
              </w:tabs>
              <w:rPr>
                <w:rFonts w:ascii="Arial" w:hAnsi="Arial" w:cs="Arial"/>
                <w:sz w:val="24"/>
                <w:szCs w:val="24"/>
              </w:rPr>
            </w:pPr>
          </w:p>
        </w:tc>
      </w:tr>
      <w:tr w:rsidR="00C34285" w:rsidRPr="00C41A8A" w14:paraId="3B358796" w14:textId="77777777" w:rsidTr="0058631B">
        <w:tc>
          <w:tcPr>
            <w:tcW w:w="2515" w:type="dxa"/>
            <w:tcBorders>
              <w:top w:val="single" w:sz="4" w:space="0" w:color="B4C6E7"/>
              <w:bottom w:val="single" w:sz="4" w:space="0" w:color="B4C6E7"/>
            </w:tcBorders>
            <w:shd w:val="clear" w:color="auto" w:fill="B4C6E7" w:themeFill="accent1" w:themeFillTint="66"/>
          </w:tcPr>
          <w:p w14:paraId="0DC6CB80" w14:textId="0A78FA1B" w:rsidR="00C34285" w:rsidRPr="00EC3C14" w:rsidRDefault="00231B8D">
            <w:pPr>
              <w:rPr>
                <w:rFonts w:ascii="Arial" w:hAnsi="Arial" w:cs="Arial"/>
                <w:b/>
                <w:bCs/>
                <w:sz w:val="24"/>
                <w:szCs w:val="24"/>
              </w:rPr>
            </w:pPr>
            <w:r w:rsidRPr="00EC3C14">
              <w:rPr>
                <w:rFonts w:ascii="Arial" w:hAnsi="Arial" w:cs="Arial"/>
                <w:b/>
                <w:bCs/>
                <w:sz w:val="24"/>
                <w:szCs w:val="24"/>
              </w:rPr>
              <w:t>References</w:t>
            </w:r>
          </w:p>
        </w:tc>
        <w:tc>
          <w:tcPr>
            <w:tcW w:w="6501" w:type="dxa"/>
          </w:tcPr>
          <w:p w14:paraId="24EEE016" w14:textId="77777777" w:rsidR="00382173" w:rsidRDefault="00382173" w:rsidP="00382173">
            <w:pPr>
              <w:pStyle w:val="NormalWeb"/>
              <w:spacing w:before="0" w:beforeAutospacing="0" w:after="0" w:afterAutospacing="0"/>
              <w:ind w:left="720" w:hanging="720"/>
            </w:pPr>
            <w:r>
              <w:t xml:space="preserve">Edirisinghe, S. M. (2020). </w:t>
            </w:r>
            <w:r>
              <w:rPr>
                <w:i/>
                <w:iCs/>
              </w:rPr>
              <w:t>Recruitment Management System</w:t>
            </w:r>
            <w:r>
              <w:t xml:space="preserve">. </w:t>
            </w:r>
            <w:hyperlink r:id="rId9" w:history="1">
              <w:r w:rsidRPr="00F650CF">
                <w:rPr>
                  <w:rStyle w:val="Hyperlink"/>
                </w:rPr>
                <w:t>https://dl.ucsc.cmb.ac.lk/jspui/bitstream/123456789/4486/1/2017%20MIT%20017.pdf</w:t>
              </w:r>
            </w:hyperlink>
          </w:p>
          <w:p w14:paraId="7B176E73" w14:textId="77777777" w:rsidR="00382173" w:rsidRDefault="00382173" w:rsidP="00382173">
            <w:pPr>
              <w:pStyle w:val="NormalWeb"/>
              <w:ind w:left="480" w:hanging="480"/>
            </w:pPr>
            <w:r>
              <w:t xml:space="preserve">Grace, M., Ventura, G., &amp; </w:t>
            </w:r>
            <w:proofErr w:type="spellStart"/>
            <w:r>
              <w:t>Bringula</w:t>
            </w:r>
            <w:proofErr w:type="spellEnd"/>
            <w:r>
              <w:t xml:space="preserve">, R. P. (2013). </w:t>
            </w:r>
            <w:r>
              <w:rPr>
                <w:i/>
                <w:iCs/>
              </w:rPr>
              <w:t>Effectiveness of Online Job Recruitment System: Evidence from the University of the East</w:t>
            </w:r>
            <w:r>
              <w:t>. www.IJCSI.org</w:t>
            </w:r>
          </w:p>
          <w:p w14:paraId="4CF53666" w14:textId="77777777" w:rsidR="00382173" w:rsidRDefault="00382173" w:rsidP="00382173">
            <w:pPr>
              <w:pStyle w:val="NormalWeb"/>
              <w:ind w:left="480" w:hanging="480"/>
            </w:pPr>
            <w:proofErr w:type="spellStart"/>
            <w:r>
              <w:t>Kmail</w:t>
            </w:r>
            <w:proofErr w:type="spellEnd"/>
            <w:r>
              <w:t xml:space="preserve">, A. B., Maree, M., </w:t>
            </w:r>
            <w:proofErr w:type="spellStart"/>
            <w:r>
              <w:t>Belkhatir</w:t>
            </w:r>
            <w:proofErr w:type="spellEnd"/>
            <w:r>
              <w:t xml:space="preserve">, M., &amp; </w:t>
            </w:r>
            <w:proofErr w:type="spellStart"/>
            <w:r>
              <w:t>Alhashmi</w:t>
            </w:r>
            <w:proofErr w:type="spellEnd"/>
            <w:r>
              <w:t xml:space="preserve">, S. M. (2016). An automatic online recruitment system based on exploiting multiple semantic resources and concept-relatedness measures. </w:t>
            </w:r>
            <w:r>
              <w:rPr>
                <w:i/>
                <w:iCs/>
              </w:rPr>
              <w:t>Proceedings - International Conference on Tools with Artificial Intelligence, ICTAI</w:t>
            </w:r>
            <w:r>
              <w:t xml:space="preserve">, </w:t>
            </w:r>
            <w:r>
              <w:rPr>
                <w:i/>
                <w:iCs/>
              </w:rPr>
              <w:t>2016</w:t>
            </w:r>
            <w:r>
              <w:t>-</w:t>
            </w:r>
            <w:r>
              <w:rPr>
                <w:i/>
                <w:iCs/>
              </w:rPr>
              <w:t>January</w:t>
            </w:r>
            <w:r>
              <w:t xml:space="preserve">, 620–627. </w:t>
            </w:r>
            <w:hyperlink r:id="rId10" w:history="1">
              <w:r w:rsidRPr="00C51A55">
                <w:rPr>
                  <w:rStyle w:val="Hyperlink"/>
                </w:rPr>
                <w:t>https://doi.org/10.1109/ICTAI.2015.95</w:t>
              </w:r>
            </w:hyperlink>
          </w:p>
          <w:p w14:paraId="7634D45F" w14:textId="77777777" w:rsidR="00382173" w:rsidRDefault="00382173" w:rsidP="00382173">
            <w:pPr>
              <w:pStyle w:val="NormalWeb"/>
              <w:ind w:left="480" w:hanging="480"/>
            </w:pPr>
            <w:r>
              <w:t xml:space="preserve">Malki, Z., </w:t>
            </w:r>
            <w:proofErr w:type="spellStart"/>
            <w:r>
              <w:t>Atlam</w:t>
            </w:r>
            <w:proofErr w:type="spellEnd"/>
            <w:r>
              <w:t xml:space="preserve">, E., Malki, Z., &amp; </w:t>
            </w:r>
            <w:proofErr w:type="spellStart"/>
            <w:r>
              <w:t>Atlam</w:t>
            </w:r>
            <w:proofErr w:type="spellEnd"/>
            <w:r>
              <w:t xml:space="preserve">, E. (2021). Graduate Students and Companies Web Based E-Recruitment System. </w:t>
            </w:r>
            <w:r>
              <w:rPr>
                <w:i/>
                <w:iCs/>
              </w:rPr>
              <w:t>Journal of Computer and Communications</w:t>
            </w:r>
            <w:r>
              <w:t xml:space="preserve">, </w:t>
            </w:r>
            <w:r>
              <w:rPr>
                <w:i/>
                <w:iCs/>
              </w:rPr>
              <w:t>9</w:t>
            </w:r>
            <w:r>
              <w:t>(9), 71–84. https://doi.org/10.4236/JCC.2021.99005</w:t>
            </w:r>
          </w:p>
          <w:p w14:paraId="63C4413D" w14:textId="77777777" w:rsidR="00382173" w:rsidRDefault="00382173" w:rsidP="00382173">
            <w:pPr>
              <w:pStyle w:val="NormalWeb"/>
              <w:spacing w:before="0" w:beforeAutospacing="0" w:after="0" w:afterAutospacing="0"/>
              <w:ind w:left="720" w:hanging="720"/>
            </w:pPr>
            <w:proofErr w:type="spellStart"/>
            <w:proofErr w:type="gramStart"/>
            <w:r>
              <w:t>Obipi</w:t>
            </w:r>
            <w:proofErr w:type="spellEnd"/>
            <w:r>
              <w:t xml:space="preserve"> ,</w:t>
            </w:r>
            <w:proofErr w:type="gramEnd"/>
            <w:r>
              <w:t xml:space="preserve"> I. O., &amp; Kalio, N. (2018). Recruitment Management System and Employee Procurement in the Oil and Gas </w:t>
            </w:r>
            <w:r>
              <w:lastRenderedPageBreak/>
              <w:t xml:space="preserve">Sector in Nigeria. </w:t>
            </w:r>
            <w:r>
              <w:rPr>
                <w:i/>
                <w:iCs/>
              </w:rPr>
              <w:t>International Journal of Human Resource Management and Research</w:t>
            </w:r>
            <w:r>
              <w:t xml:space="preserve">, </w:t>
            </w:r>
            <w:r>
              <w:rPr>
                <w:i/>
                <w:iCs/>
              </w:rPr>
              <w:t>8</w:t>
            </w:r>
            <w:r>
              <w:t>(2), 7–18. https://doi.org/10.24247/ijhrmrapr20182</w:t>
            </w:r>
          </w:p>
          <w:p w14:paraId="7B079D65" w14:textId="77777777" w:rsidR="00382173" w:rsidRDefault="00382173" w:rsidP="00382173">
            <w:pPr>
              <w:pStyle w:val="NormalWeb"/>
              <w:ind w:left="480" w:hanging="480"/>
            </w:pPr>
            <w:r>
              <w:t xml:space="preserve">Ramadhani, F., &amp; </w:t>
            </w:r>
            <w:proofErr w:type="spellStart"/>
            <w:r>
              <w:t>Zarlis</w:t>
            </w:r>
            <w:proofErr w:type="spellEnd"/>
            <w:r>
              <w:t xml:space="preserve">, M. (n.d.). </w:t>
            </w:r>
            <w:r>
              <w:rPr>
                <w:i/>
                <w:iCs/>
              </w:rPr>
              <w:t>Analysis of e-Recruitment System Design</w:t>
            </w:r>
            <w:r>
              <w:t>. https://doi.org/10.17706/ijeeee.2019.9.1.38-45</w:t>
            </w:r>
          </w:p>
          <w:p w14:paraId="6E2E1C88" w14:textId="77777777" w:rsidR="00382173" w:rsidRDefault="00382173" w:rsidP="00382173">
            <w:pPr>
              <w:pStyle w:val="NormalWeb"/>
              <w:ind w:left="480" w:hanging="480"/>
            </w:pPr>
            <w:proofErr w:type="spellStart"/>
            <w:r>
              <w:t>Rosoiu</w:t>
            </w:r>
            <w:proofErr w:type="spellEnd"/>
            <w:r>
              <w:t xml:space="preserve">, O., &amp; Popescu, C. (n.d.). </w:t>
            </w:r>
            <w:r>
              <w:rPr>
                <w:i/>
                <w:iCs/>
              </w:rPr>
              <w:t>E-recruiting Platforms: Features that Influence the Efficiency of Online Recruitment Systems</w:t>
            </w:r>
            <w:r>
              <w:t>. https://doi.org/10.12948/issn14531305/20.2.2016.05</w:t>
            </w:r>
          </w:p>
          <w:p w14:paraId="7A097C86" w14:textId="77777777" w:rsidR="00382173" w:rsidRDefault="00382173" w:rsidP="00382173">
            <w:pPr>
              <w:pStyle w:val="NormalWeb"/>
              <w:spacing w:before="0" w:beforeAutospacing="0" w:after="0" w:afterAutospacing="0"/>
              <w:ind w:left="720" w:hanging="720"/>
            </w:pPr>
            <w:proofErr w:type="spellStart"/>
            <w:r>
              <w:t>Samoli</w:t>
            </w:r>
            <w:proofErr w:type="spellEnd"/>
            <w:r>
              <w:t xml:space="preserve">, C. (2021, May 20). </w:t>
            </w:r>
            <w:r>
              <w:rPr>
                <w:i/>
                <w:iCs/>
              </w:rPr>
              <w:t>How management systems drive value in business operations</w:t>
            </w:r>
            <w:r>
              <w:t>. Monday.com Blog. https://monday.com/blog/project-management/management-systems/</w:t>
            </w:r>
          </w:p>
          <w:p w14:paraId="4528C611" w14:textId="28266AB6" w:rsidR="00A76E50" w:rsidRDefault="00382173" w:rsidP="001F3260">
            <w:pPr>
              <w:pStyle w:val="NormalWeb"/>
              <w:ind w:left="480" w:hanging="480"/>
            </w:pPr>
            <w:r>
              <w:t xml:space="preserve">Sehgal, V. K., Jagtiani, A., Shah, M., Sharma, A., Jaiswal, A., &amp; Mehta, D. (2014). Job portal-A web application for geographically distributed multiple clients. </w:t>
            </w:r>
            <w:r>
              <w:rPr>
                <w:i/>
                <w:iCs/>
              </w:rPr>
              <w:t>Proceedings - 1st International Conference on Artificial Intelligence, Modelling and Simulation, AIMS 2013</w:t>
            </w:r>
            <w:r>
              <w:t xml:space="preserve">, 199–204. </w:t>
            </w:r>
            <w:hyperlink r:id="rId11" w:history="1">
              <w:r w:rsidR="001F3260" w:rsidRPr="00C51A55">
                <w:rPr>
                  <w:rStyle w:val="Hyperlink"/>
                </w:rPr>
                <w:t>https://doi.org/10.1109/AIMS.2013.38</w:t>
              </w:r>
            </w:hyperlink>
          </w:p>
          <w:p w14:paraId="1E79A181" w14:textId="4D826AE8" w:rsidR="001F3260" w:rsidRPr="001F3260" w:rsidRDefault="001F3260" w:rsidP="001F3260">
            <w:pPr>
              <w:pStyle w:val="NormalWeb"/>
              <w:ind w:left="480" w:hanging="480"/>
            </w:pPr>
          </w:p>
        </w:tc>
      </w:tr>
    </w:tbl>
    <w:p w14:paraId="6BB9B1FE" w14:textId="77777777" w:rsidR="00A92AD4" w:rsidRPr="00C41A8A" w:rsidRDefault="00A92AD4">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231B8D" w:rsidRPr="00C41A8A" w14:paraId="7E2D27DE" w14:textId="77777777" w:rsidTr="00B962E6">
        <w:tc>
          <w:tcPr>
            <w:tcW w:w="3005" w:type="dxa"/>
          </w:tcPr>
          <w:p w14:paraId="75EA3024" w14:textId="57D16E31" w:rsidR="00231B8D" w:rsidRPr="00B962E6" w:rsidRDefault="00231B8D">
            <w:pPr>
              <w:rPr>
                <w:rFonts w:ascii="Arial" w:hAnsi="Arial" w:cs="Arial"/>
                <w:b/>
                <w:bCs/>
                <w:sz w:val="24"/>
                <w:szCs w:val="24"/>
              </w:rPr>
            </w:pPr>
            <w:r w:rsidRPr="00B962E6">
              <w:rPr>
                <w:rFonts w:ascii="Arial" w:hAnsi="Arial" w:cs="Arial"/>
                <w:b/>
                <w:bCs/>
                <w:sz w:val="24"/>
                <w:szCs w:val="24"/>
              </w:rPr>
              <w:t>Prepared by:</w:t>
            </w:r>
          </w:p>
        </w:tc>
        <w:tc>
          <w:tcPr>
            <w:tcW w:w="3005" w:type="dxa"/>
          </w:tcPr>
          <w:p w14:paraId="3445C506" w14:textId="77777777" w:rsidR="00231B8D" w:rsidRPr="00B962E6" w:rsidRDefault="00231B8D">
            <w:pPr>
              <w:rPr>
                <w:rFonts w:ascii="Arial" w:hAnsi="Arial" w:cs="Arial"/>
                <w:b/>
                <w:bCs/>
                <w:sz w:val="24"/>
                <w:szCs w:val="24"/>
              </w:rPr>
            </w:pPr>
          </w:p>
        </w:tc>
        <w:tc>
          <w:tcPr>
            <w:tcW w:w="3006" w:type="dxa"/>
          </w:tcPr>
          <w:p w14:paraId="73A4390A" w14:textId="77777777" w:rsidR="00231B8D" w:rsidRPr="00B962E6" w:rsidRDefault="00231B8D">
            <w:pPr>
              <w:rPr>
                <w:rFonts w:ascii="Arial" w:hAnsi="Arial" w:cs="Arial"/>
                <w:b/>
                <w:bCs/>
                <w:sz w:val="24"/>
                <w:szCs w:val="24"/>
              </w:rPr>
            </w:pPr>
          </w:p>
        </w:tc>
      </w:tr>
      <w:tr w:rsidR="00231B8D" w:rsidRPr="00C41A8A" w14:paraId="63231C40" w14:textId="77777777" w:rsidTr="00B962E6">
        <w:tc>
          <w:tcPr>
            <w:tcW w:w="3005" w:type="dxa"/>
          </w:tcPr>
          <w:p w14:paraId="00167C63" w14:textId="77777777" w:rsidR="00231B8D" w:rsidRPr="00B962E6" w:rsidRDefault="00231B8D">
            <w:pPr>
              <w:rPr>
                <w:rFonts w:ascii="Arial" w:hAnsi="Arial" w:cs="Arial"/>
                <w:b/>
                <w:bCs/>
                <w:sz w:val="24"/>
                <w:szCs w:val="24"/>
              </w:rPr>
            </w:pPr>
          </w:p>
        </w:tc>
        <w:tc>
          <w:tcPr>
            <w:tcW w:w="3005" w:type="dxa"/>
          </w:tcPr>
          <w:p w14:paraId="79AE8B3F" w14:textId="77777777" w:rsidR="00231B8D" w:rsidRPr="00B962E6" w:rsidRDefault="00231B8D">
            <w:pPr>
              <w:rPr>
                <w:rFonts w:ascii="Arial" w:hAnsi="Arial" w:cs="Arial"/>
                <w:b/>
                <w:bCs/>
                <w:sz w:val="24"/>
                <w:szCs w:val="24"/>
              </w:rPr>
            </w:pPr>
          </w:p>
        </w:tc>
        <w:tc>
          <w:tcPr>
            <w:tcW w:w="3006" w:type="dxa"/>
          </w:tcPr>
          <w:p w14:paraId="3820F350" w14:textId="77777777" w:rsidR="00231B8D" w:rsidRPr="00B962E6" w:rsidRDefault="00231B8D">
            <w:pPr>
              <w:rPr>
                <w:rFonts w:ascii="Arial" w:hAnsi="Arial" w:cs="Arial"/>
                <w:b/>
                <w:bCs/>
                <w:sz w:val="24"/>
                <w:szCs w:val="24"/>
              </w:rPr>
            </w:pPr>
          </w:p>
        </w:tc>
      </w:tr>
      <w:tr w:rsidR="00231B8D" w:rsidRPr="00C41A8A" w14:paraId="636C0ADE" w14:textId="77777777" w:rsidTr="00B962E6">
        <w:tc>
          <w:tcPr>
            <w:tcW w:w="3005" w:type="dxa"/>
          </w:tcPr>
          <w:p w14:paraId="255F7DF0" w14:textId="55CD5DF0" w:rsidR="00231B8D" w:rsidRPr="00B962E6" w:rsidRDefault="00231B8D" w:rsidP="00B962E6">
            <w:pPr>
              <w:jc w:val="center"/>
              <w:rPr>
                <w:rFonts w:ascii="Arial" w:hAnsi="Arial" w:cs="Arial"/>
                <w:b/>
                <w:bCs/>
                <w:sz w:val="24"/>
                <w:szCs w:val="24"/>
              </w:rPr>
            </w:pPr>
            <w:r w:rsidRPr="00B962E6">
              <w:rPr>
                <w:rFonts w:ascii="Arial" w:hAnsi="Arial" w:cs="Arial"/>
                <w:b/>
                <w:bCs/>
                <w:sz w:val="24"/>
                <w:szCs w:val="24"/>
              </w:rPr>
              <w:t>Caibal, Lester M.</w:t>
            </w:r>
          </w:p>
        </w:tc>
        <w:tc>
          <w:tcPr>
            <w:tcW w:w="3005" w:type="dxa"/>
          </w:tcPr>
          <w:p w14:paraId="5B6F37A1" w14:textId="31EC549C" w:rsidR="00231B8D" w:rsidRPr="00B962E6" w:rsidRDefault="00231B8D" w:rsidP="00B962E6">
            <w:pPr>
              <w:jc w:val="center"/>
              <w:rPr>
                <w:rFonts w:ascii="Arial" w:hAnsi="Arial" w:cs="Arial"/>
                <w:b/>
                <w:bCs/>
                <w:sz w:val="24"/>
                <w:szCs w:val="24"/>
              </w:rPr>
            </w:pPr>
            <w:r w:rsidRPr="00B962E6">
              <w:rPr>
                <w:rFonts w:ascii="Arial" w:hAnsi="Arial" w:cs="Arial"/>
                <w:b/>
                <w:bCs/>
                <w:sz w:val="24"/>
                <w:szCs w:val="24"/>
              </w:rPr>
              <w:t>Escalera, Jandel</w:t>
            </w:r>
          </w:p>
        </w:tc>
        <w:tc>
          <w:tcPr>
            <w:tcW w:w="3006" w:type="dxa"/>
          </w:tcPr>
          <w:p w14:paraId="54B5F45A" w14:textId="7570A3DB" w:rsidR="00231B8D" w:rsidRPr="00B962E6" w:rsidRDefault="00E445C0" w:rsidP="00B962E6">
            <w:pPr>
              <w:jc w:val="center"/>
              <w:rPr>
                <w:rFonts w:ascii="Arial" w:hAnsi="Arial" w:cs="Arial"/>
                <w:b/>
                <w:bCs/>
                <w:sz w:val="24"/>
                <w:szCs w:val="24"/>
              </w:rPr>
            </w:pPr>
            <w:r w:rsidRPr="00B962E6">
              <w:rPr>
                <w:rFonts w:ascii="Arial" w:hAnsi="Arial" w:cs="Arial"/>
                <w:b/>
                <w:bCs/>
                <w:sz w:val="24"/>
                <w:szCs w:val="24"/>
              </w:rPr>
              <w:t>Ramos, Jef</w:t>
            </w:r>
          </w:p>
        </w:tc>
      </w:tr>
      <w:tr w:rsidR="0064332A" w:rsidRPr="00C41A8A" w14:paraId="264887D4" w14:textId="77777777" w:rsidTr="00B962E6">
        <w:tc>
          <w:tcPr>
            <w:tcW w:w="3005" w:type="dxa"/>
          </w:tcPr>
          <w:p w14:paraId="31717424" w14:textId="3F3ADBD1" w:rsidR="0064332A" w:rsidRPr="00B962E6" w:rsidRDefault="0064332A" w:rsidP="0064332A">
            <w:pPr>
              <w:jc w:val="center"/>
              <w:rPr>
                <w:rFonts w:ascii="Arial" w:hAnsi="Arial" w:cs="Arial"/>
                <w:b/>
                <w:bCs/>
                <w:sz w:val="24"/>
                <w:szCs w:val="24"/>
              </w:rPr>
            </w:pPr>
            <w:r w:rsidRPr="006D676D">
              <w:rPr>
                <w:rFonts w:ascii="Arial" w:hAnsi="Arial" w:cs="Arial"/>
                <w:sz w:val="24"/>
                <w:szCs w:val="24"/>
              </w:rPr>
              <w:t>Proponent 1</w:t>
            </w:r>
          </w:p>
        </w:tc>
        <w:tc>
          <w:tcPr>
            <w:tcW w:w="3005" w:type="dxa"/>
          </w:tcPr>
          <w:p w14:paraId="68816769" w14:textId="500FA629" w:rsidR="0064332A" w:rsidRPr="00B962E6" w:rsidRDefault="0064332A" w:rsidP="0064332A">
            <w:pPr>
              <w:jc w:val="center"/>
              <w:rPr>
                <w:rFonts w:ascii="Arial" w:hAnsi="Arial" w:cs="Arial"/>
                <w:b/>
                <w:bCs/>
                <w:sz w:val="24"/>
                <w:szCs w:val="24"/>
              </w:rPr>
            </w:pPr>
            <w:r w:rsidRPr="006D676D">
              <w:rPr>
                <w:rFonts w:ascii="Arial" w:hAnsi="Arial" w:cs="Arial"/>
                <w:sz w:val="24"/>
                <w:szCs w:val="24"/>
              </w:rPr>
              <w:t>Proponent 2</w:t>
            </w:r>
          </w:p>
        </w:tc>
        <w:tc>
          <w:tcPr>
            <w:tcW w:w="3006" w:type="dxa"/>
          </w:tcPr>
          <w:p w14:paraId="47691B49" w14:textId="03664672" w:rsidR="0064332A" w:rsidRPr="00B962E6" w:rsidRDefault="0064332A" w:rsidP="0064332A">
            <w:pPr>
              <w:jc w:val="center"/>
              <w:rPr>
                <w:rFonts w:ascii="Arial" w:hAnsi="Arial" w:cs="Arial"/>
                <w:b/>
                <w:bCs/>
                <w:sz w:val="24"/>
                <w:szCs w:val="24"/>
              </w:rPr>
            </w:pPr>
            <w:r w:rsidRPr="006D676D">
              <w:rPr>
                <w:rFonts w:ascii="Arial" w:hAnsi="Arial" w:cs="Arial"/>
                <w:sz w:val="24"/>
                <w:szCs w:val="24"/>
              </w:rPr>
              <w:t>Proponent 3</w:t>
            </w:r>
          </w:p>
        </w:tc>
      </w:tr>
      <w:tr w:rsidR="00231B8D" w:rsidRPr="00C41A8A" w14:paraId="4FE05DFC" w14:textId="77777777" w:rsidTr="00B962E6">
        <w:tc>
          <w:tcPr>
            <w:tcW w:w="3005" w:type="dxa"/>
          </w:tcPr>
          <w:p w14:paraId="42E9CF40" w14:textId="4AEF9813" w:rsidR="00231B8D" w:rsidRPr="00C41A8A" w:rsidRDefault="00231B8D" w:rsidP="00B962E6">
            <w:pPr>
              <w:jc w:val="center"/>
              <w:rPr>
                <w:rFonts w:ascii="Arial" w:hAnsi="Arial" w:cs="Arial"/>
                <w:sz w:val="24"/>
                <w:szCs w:val="24"/>
              </w:rPr>
            </w:pPr>
            <w:r w:rsidRPr="00C41A8A">
              <w:rPr>
                <w:rFonts w:ascii="Arial" w:hAnsi="Arial" w:cs="Arial"/>
                <w:sz w:val="24"/>
                <w:szCs w:val="24"/>
              </w:rPr>
              <w:t>BSIT III</w:t>
            </w:r>
          </w:p>
        </w:tc>
        <w:tc>
          <w:tcPr>
            <w:tcW w:w="3005" w:type="dxa"/>
          </w:tcPr>
          <w:p w14:paraId="1EC0939B" w14:textId="64A9F5C1" w:rsidR="00231B8D" w:rsidRPr="00C41A8A" w:rsidRDefault="00231B8D" w:rsidP="00B962E6">
            <w:pPr>
              <w:jc w:val="center"/>
              <w:rPr>
                <w:rFonts w:ascii="Arial" w:hAnsi="Arial" w:cs="Arial"/>
                <w:sz w:val="24"/>
                <w:szCs w:val="24"/>
              </w:rPr>
            </w:pPr>
            <w:r w:rsidRPr="00C41A8A">
              <w:rPr>
                <w:rFonts w:ascii="Arial" w:hAnsi="Arial" w:cs="Arial"/>
                <w:sz w:val="24"/>
                <w:szCs w:val="24"/>
              </w:rPr>
              <w:t>BSIT III</w:t>
            </w:r>
          </w:p>
        </w:tc>
        <w:tc>
          <w:tcPr>
            <w:tcW w:w="3006" w:type="dxa"/>
          </w:tcPr>
          <w:p w14:paraId="5CEB747A" w14:textId="6745D9AF" w:rsidR="00231B8D" w:rsidRPr="00C41A8A" w:rsidRDefault="00231B8D" w:rsidP="00B962E6">
            <w:pPr>
              <w:jc w:val="center"/>
              <w:rPr>
                <w:rFonts w:ascii="Arial" w:hAnsi="Arial" w:cs="Arial"/>
                <w:sz w:val="24"/>
                <w:szCs w:val="24"/>
              </w:rPr>
            </w:pPr>
            <w:r w:rsidRPr="00C41A8A">
              <w:rPr>
                <w:rFonts w:ascii="Arial" w:hAnsi="Arial" w:cs="Arial"/>
                <w:sz w:val="24"/>
                <w:szCs w:val="24"/>
              </w:rPr>
              <w:t>BSIT III</w:t>
            </w:r>
          </w:p>
        </w:tc>
      </w:tr>
    </w:tbl>
    <w:p w14:paraId="19794D72" w14:textId="77777777" w:rsidR="00231B8D" w:rsidRDefault="00231B8D">
      <w:pPr>
        <w:rPr>
          <w:rFonts w:ascii="Arial" w:hAnsi="Arial" w:cs="Arial"/>
          <w:sz w:val="24"/>
          <w:szCs w:val="24"/>
        </w:rPr>
      </w:pPr>
    </w:p>
    <w:p w14:paraId="382A512C" w14:textId="0393CE0C" w:rsidR="003C0B8E" w:rsidRDefault="003C0B8E">
      <w:pPr>
        <w:rPr>
          <w:rFonts w:ascii="Arial" w:hAnsi="Arial" w:cs="Arial"/>
          <w:sz w:val="24"/>
          <w:szCs w:val="24"/>
        </w:rPr>
      </w:pPr>
    </w:p>
    <w:sectPr w:rsidR="003C0B8E" w:rsidSect="00FF4796">
      <w:headerReference w:type="default" r:id="rId12"/>
      <w:footerReference w:type="default" r:id="rId13"/>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B6846" w14:textId="77777777" w:rsidR="004500C8" w:rsidRDefault="004500C8" w:rsidP="00314809">
      <w:pPr>
        <w:spacing w:after="0" w:line="240" w:lineRule="auto"/>
      </w:pPr>
      <w:r>
        <w:separator/>
      </w:r>
    </w:p>
  </w:endnote>
  <w:endnote w:type="continuationSeparator" w:id="0">
    <w:p w14:paraId="0CEE4857" w14:textId="77777777" w:rsidR="004500C8" w:rsidRDefault="004500C8" w:rsidP="00314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F32B" w14:textId="1F5FC03C" w:rsidR="008F3F5B" w:rsidRDefault="008F3F5B">
    <w:pPr>
      <w:pStyle w:val="Footer"/>
    </w:pPr>
    <w:r w:rsidRPr="008F3F5B">
      <w:rPr>
        <w:noProof/>
      </w:rPr>
      <w:drawing>
        <wp:anchor distT="0" distB="0" distL="114300" distR="114300" simplePos="0" relativeHeight="251659264" behindDoc="1" locked="0" layoutInCell="1" allowOverlap="1" wp14:anchorId="375E8940" wp14:editId="43D6148E">
          <wp:simplePos x="0" y="0"/>
          <wp:positionH relativeFrom="margin">
            <wp:posOffset>-306070</wp:posOffset>
          </wp:positionH>
          <wp:positionV relativeFrom="paragraph">
            <wp:posOffset>-32294</wp:posOffset>
          </wp:positionV>
          <wp:extent cx="6335169" cy="541020"/>
          <wp:effectExtent l="0" t="0" r="8890" b="0"/>
          <wp:wrapNone/>
          <wp:docPr id="104459019" name="Picture 104459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66491" name=""/>
                  <pic:cNvPicPr/>
                </pic:nvPicPr>
                <pic:blipFill>
                  <a:blip r:embed="rId1">
                    <a:extLst>
                      <a:ext uri="{28A0092B-C50C-407E-A947-70E740481C1C}">
                        <a14:useLocalDpi xmlns:a14="http://schemas.microsoft.com/office/drawing/2010/main" val="0"/>
                      </a:ext>
                    </a:extLst>
                  </a:blip>
                  <a:stretch>
                    <a:fillRect/>
                  </a:stretch>
                </pic:blipFill>
                <pic:spPr>
                  <a:xfrm>
                    <a:off x="0" y="0"/>
                    <a:ext cx="6335169" cy="5410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7B969" w14:textId="77777777" w:rsidR="004500C8" w:rsidRDefault="004500C8" w:rsidP="00314809">
      <w:pPr>
        <w:spacing w:after="0" w:line="240" w:lineRule="auto"/>
      </w:pPr>
      <w:r>
        <w:separator/>
      </w:r>
    </w:p>
  </w:footnote>
  <w:footnote w:type="continuationSeparator" w:id="0">
    <w:p w14:paraId="4922BB1B" w14:textId="77777777" w:rsidR="004500C8" w:rsidRDefault="004500C8" w:rsidP="00314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009DA" w14:textId="26CA44B2" w:rsidR="00314809" w:rsidRDefault="00314809">
    <w:pPr>
      <w:pStyle w:val="Header"/>
    </w:pPr>
    <w:r w:rsidRPr="00314809">
      <w:rPr>
        <w:noProof/>
      </w:rPr>
      <w:drawing>
        <wp:anchor distT="0" distB="0" distL="114300" distR="114300" simplePos="0" relativeHeight="251658240" behindDoc="1" locked="0" layoutInCell="1" allowOverlap="1" wp14:anchorId="38BA30EA" wp14:editId="00BD4641">
          <wp:simplePos x="0" y="0"/>
          <wp:positionH relativeFrom="margin">
            <wp:posOffset>-637540</wp:posOffset>
          </wp:positionH>
          <wp:positionV relativeFrom="paragraph">
            <wp:posOffset>-281940</wp:posOffset>
          </wp:positionV>
          <wp:extent cx="7219950" cy="1056766"/>
          <wp:effectExtent l="0" t="0" r="0" b="0"/>
          <wp:wrapNone/>
          <wp:docPr id="231121766" name="Picture 23112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96320" name=""/>
                  <pic:cNvPicPr/>
                </pic:nvPicPr>
                <pic:blipFill rotWithShape="1">
                  <a:blip r:embed="rId1">
                    <a:extLst>
                      <a:ext uri="{28A0092B-C50C-407E-A947-70E740481C1C}">
                        <a14:useLocalDpi xmlns:a14="http://schemas.microsoft.com/office/drawing/2010/main" val="0"/>
                      </a:ext>
                    </a:extLst>
                  </a:blip>
                  <a:srcRect t="9502" b="9144"/>
                  <a:stretch/>
                </pic:blipFill>
                <pic:spPr bwMode="auto">
                  <a:xfrm>
                    <a:off x="0" y="0"/>
                    <a:ext cx="7219950" cy="10567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85D"/>
    <w:multiLevelType w:val="hybridMultilevel"/>
    <w:tmpl w:val="596C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E3D5C"/>
    <w:multiLevelType w:val="hybridMultilevel"/>
    <w:tmpl w:val="71901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70908"/>
    <w:multiLevelType w:val="hybridMultilevel"/>
    <w:tmpl w:val="4FA6EC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35180D4E"/>
    <w:multiLevelType w:val="hybridMultilevel"/>
    <w:tmpl w:val="123E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537B2"/>
    <w:multiLevelType w:val="hybridMultilevel"/>
    <w:tmpl w:val="C05C2A4E"/>
    <w:lvl w:ilvl="0" w:tplc="6DB66D7A">
      <w:start w:val="1"/>
      <w:numFmt w:val="bullet"/>
      <w:lvlText w:val="•"/>
      <w:lvlJc w:val="left"/>
      <w:pPr>
        <w:tabs>
          <w:tab w:val="num" w:pos="720"/>
        </w:tabs>
        <w:ind w:left="720" w:hanging="360"/>
      </w:pPr>
      <w:rPr>
        <w:rFonts w:ascii="Arial" w:hAnsi="Arial" w:hint="default"/>
      </w:rPr>
    </w:lvl>
    <w:lvl w:ilvl="1" w:tplc="58C63F92" w:tentative="1">
      <w:start w:val="1"/>
      <w:numFmt w:val="bullet"/>
      <w:lvlText w:val="•"/>
      <w:lvlJc w:val="left"/>
      <w:pPr>
        <w:tabs>
          <w:tab w:val="num" w:pos="1440"/>
        </w:tabs>
        <w:ind w:left="1440" w:hanging="360"/>
      </w:pPr>
      <w:rPr>
        <w:rFonts w:ascii="Arial" w:hAnsi="Arial" w:hint="default"/>
      </w:rPr>
    </w:lvl>
    <w:lvl w:ilvl="2" w:tplc="33E438AE" w:tentative="1">
      <w:start w:val="1"/>
      <w:numFmt w:val="bullet"/>
      <w:lvlText w:val="•"/>
      <w:lvlJc w:val="left"/>
      <w:pPr>
        <w:tabs>
          <w:tab w:val="num" w:pos="2160"/>
        </w:tabs>
        <w:ind w:left="2160" w:hanging="360"/>
      </w:pPr>
      <w:rPr>
        <w:rFonts w:ascii="Arial" w:hAnsi="Arial" w:hint="default"/>
      </w:rPr>
    </w:lvl>
    <w:lvl w:ilvl="3" w:tplc="BD3AF786" w:tentative="1">
      <w:start w:val="1"/>
      <w:numFmt w:val="bullet"/>
      <w:lvlText w:val="•"/>
      <w:lvlJc w:val="left"/>
      <w:pPr>
        <w:tabs>
          <w:tab w:val="num" w:pos="2880"/>
        </w:tabs>
        <w:ind w:left="2880" w:hanging="360"/>
      </w:pPr>
      <w:rPr>
        <w:rFonts w:ascii="Arial" w:hAnsi="Arial" w:hint="default"/>
      </w:rPr>
    </w:lvl>
    <w:lvl w:ilvl="4" w:tplc="606EAF56" w:tentative="1">
      <w:start w:val="1"/>
      <w:numFmt w:val="bullet"/>
      <w:lvlText w:val="•"/>
      <w:lvlJc w:val="left"/>
      <w:pPr>
        <w:tabs>
          <w:tab w:val="num" w:pos="3600"/>
        </w:tabs>
        <w:ind w:left="3600" w:hanging="360"/>
      </w:pPr>
      <w:rPr>
        <w:rFonts w:ascii="Arial" w:hAnsi="Arial" w:hint="default"/>
      </w:rPr>
    </w:lvl>
    <w:lvl w:ilvl="5" w:tplc="EE06F860" w:tentative="1">
      <w:start w:val="1"/>
      <w:numFmt w:val="bullet"/>
      <w:lvlText w:val="•"/>
      <w:lvlJc w:val="left"/>
      <w:pPr>
        <w:tabs>
          <w:tab w:val="num" w:pos="4320"/>
        </w:tabs>
        <w:ind w:left="4320" w:hanging="360"/>
      </w:pPr>
      <w:rPr>
        <w:rFonts w:ascii="Arial" w:hAnsi="Arial" w:hint="default"/>
      </w:rPr>
    </w:lvl>
    <w:lvl w:ilvl="6" w:tplc="FD928CC6" w:tentative="1">
      <w:start w:val="1"/>
      <w:numFmt w:val="bullet"/>
      <w:lvlText w:val="•"/>
      <w:lvlJc w:val="left"/>
      <w:pPr>
        <w:tabs>
          <w:tab w:val="num" w:pos="5040"/>
        </w:tabs>
        <w:ind w:left="5040" w:hanging="360"/>
      </w:pPr>
      <w:rPr>
        <w:rFonts w:ascii="Arial" w:hAnsi="Arial" w:hint="default"/>
      </w:rPr>
    </w:lvl>
    <w:lvl w:ilvl="7" w:tplc="34480F52" w:tentative="1">
      <w:start w:val="1"/>
      <w:numFmt w:val="bullet"/>
      <w:lvlText w:val="•"/>
      <w:lvlJc w:val="left"/>
      <w:pPr>
        <w:tabs>
          <w:tab w:val="num" w:pos="5760"/>
        </w:tabs>
        <w:ind w:left="5760" w:hanging="360"/>
      </w:pPr>
      <w:rPr>
        <w:rFonts w:ascii="Arial" w:hAnsi="Arial" w:hint="default"/>
      </w:rPr>
    </w:lvl>
    <w:lvl w:ilvl="8" w:tplc="2AD0F3B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F9D2896"/>
    <w:multiLevelType w:val="hybridMultilevel"/>
    <w:tmpl w:val="631CC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010DEB"/>
    <w:multiLevelType w:val="hybridMultilevel"/>
    <w:tmpl w:val="3B78E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9184390">
    <w:abstractNumId w:val="2"/>
  </w:num>
  <w:num w:numId="2" w16cid:durableId="1571235366">
    <w:abstractNumId w:val="3"/>
  </w:num>
  <w:num w:numId="3" w16cid:durableId="195821896">
    <w:abstractNumId w:val="6"/>
  </w:num>
  <w:num w:numId="4" w16cid:durableId="1187519022">
    <w:abstractNumId w:val="4"/>
  </w:num>
  <w:num w:numId="5" w16cid:durableId="1443187579">
    <w:abstractNumId w:val="0"/>
  </w:num>
  <w:num w:numId="6" w16cid:durableId="592979231">
    <w:abstractNumId w:val="5"/>
  </w:num>
  <w:num w:numId="7" w16cid:durableId="1819691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09"/>
    <w:rsid w:val="00100DA8"/>
    <w:rsid w:val="001A6C52"/>
    <w:rsid w:val="001F3260"/>
    <w:rsid w:val="00231B8D"/>
    <w:rsid w:val="00314809"/>
    <w:rsid w:val="003548E4"/>
    <w:rsid w:val="00382173"/>
    <w:rsid w:val="003931A8"/>
    <w:rsid w:val="003C0B8E"/>
    <w:rsid w:val="003C174F"/>
    <w:rsid w:val="0043043A"/>
    <w:rsid w:val="004500C8"/>
    <w:rsid w:val="004A622E"/>
    <w:rsid w:val="005519B2"/>
    <w:rsid w:val="0058631B"/>
    <w:rsid w:val="005A78D0"/>
    <w:rsid w:val="0064332A"/>
    <w:rsid w:val="00651088"/>
    <w:rsid w:val="00664138"/>
    <w:rsid w:val="0067650B"/>
    <w:rsid w:val="00691A6E"/>
    <w:rsid w:val="007B6CE6"/>
    <w:rsid w:val="007C6F43"/>
    <w:rsid w:val="008100E8"/>
    <w:rsid w:val="008122D5"/>
    <w:rsid w:val="008A08A1"/>
    <w:rsid w:val="008C4265"/>
    <w:rsid w:val="008E2E81"/>
    <w:rsid w:val="008F3F5B"/>
    <w:rsid w:val="009D1DC9"/>
    <w:rsid w:val="009E2546"/>
    <w:rsid w:val="00A046C0"/>
    <w:rsid w:val="00A76E50"/>
    <w:rsid w:val="00A855A4"/>
    <w:rsid w:val="00A92AD4"/>
    <w:rsid w:val="00A95E83"/>
    <w:rsid w:val="00B301B1"/>
    <w:rsid w:val="00B5786B"/>
    <w:rsid w:val="00B962E6"/>
    <w:rsid w:val="00C34285"/>
    <w:rsid w:val="00C41A8A"/>
    <w:rsid w:val="00D27C7E"/>
    <w:rsid w:val="00D614FA"/>
    <w:rsid w:val="00D71981"/>
    <w:rsid w:val="00D87EA4"/>
    <w:rsid w:val="00DF18DA"/>
    <w:rsid w:val="00E01B74"/>
    <w:rsid w:val="00E445C0"/>
    <w:rsid w:val="00E975A0"/>
    <w:rsid w:val="00EB0051"/>
    <w:rsid w:val="00EC3C14"/>
    <w:rsid w:val="00F00388"/>
    <w:rsid w:val="00F37580"/>
    <w:rsid w:val="00FA14FD"/>
    <w:rsid w:val="00FA7801"/>
    <w:rsid w:val="00FF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3DEC9"/>
  <w15:chartTrackingRefBased/>
  <w15:docId w15:val="{0B719EF5-D2D4-4BDF-B012-BF3F4C27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809"/>
  </w:style>
  <w:style w:type="paragraph" w:styleId="Footer">
    <w:name w:val="footer"/>
    <w:basedOn w:val="Normal"/>
    <w:link w:val="FooterChar"/>
    <w:uiPriority w:val="99"/>
    <w:unhideWhenUsed/>
    <w:rsid w:val="00314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809"/>
  </w:style>
  <w:style w:type="table" w:styleId="TableGrid">
    <w:name w:val="Table Grid"/>
    <w:basedOn w:val="TableNormal"/>
    <w:uiPriority w:val="39"/>
    <w:rsid w:val="00C34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4265"/>
    <w:pPr>
      <w:ind w:left="720"/>
      <w:contextualSpacing/>
    </w:pPr>
  </w:style>
  <w:style w:type="paragraph" w:customStyle="1" w:styleId="TableParagraph">
    <w:name w:val="Table Paragraph"/>
    <w:basedOn w:val="Normal"/>
    <w:uiPriority w:val="1"/>
    <w:qFormat/>
    <w:rsid w:val="003548E4"/>
    <w:pPr>
      <w:widowControl w:val="0"/>
      <w:autoSpaceDE w:val="0"/>
      <w:autoSpaceDN w:val="0"/>
      <w:spacing w:after="0" w:line="240" w:lineRule="auto"/>
      <w:ind w:left="110"/>
    </w:pPr>
    <w:rPr>
      <w:rFonts w:ascii="Verdana" w:eastAsia="Verdana" w:hAnsi="Verdana" w:cs="Verdana"/>
      <w:kern w:val="0"/>
      <w14:ligatures w14:val="none"/>
    </w:rPr>
  </w:style>
  <w:style w:type="character" w:styleId="Hyperlink">
    <w:name w:val="Hyperlink"/>
    <w:basedOn w:val="DefaultParagraphFont"/>
    <w:uiPriority w:val="99"/>
    <w:unhideWhenUsed/>
    <w:rsid w:val="00A76E50"/>
    <w:rPr>
      <w:color w:val="0563C1" w:themeColor="hyperlink"/>
      <w:u w:val="single"/>
    </w:rPr>
  </w:style>
  <w:style w:type="character" w:styleId="UnresolvedMention">
    <w:name w:val="Unresolved Mention"/>
    <w:basedOn w:val="DefaultParagraphFont"/>
    <w:uiPriority w:val="99"/>
    <w:semiHidden/>
    <w:unhideWhenUsed/>
    <w:rsid w:val="00A76E50"/>
    <w:rPr>
      <w:color w:val="605E5C"/>
      <w:shd w:val="clear" w:color="auto" w:fill="E1DFDD"/>
    </w:rPr>
  </w:style>
  <w:style w:type="paragraph" w:styleId="NormalWeb">
    <w:name w:val="Normal (Web)"/>
    <w:basedOn w:val="Normal"/>
    <w:uiPriority w:val="99"/>
    <w:semiHidden/>
    <w:unhideWhenUsed/>
    <w:rsid w:val="00A76E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5152">
      <w:bodyDiv w:val="1"/>
      <w:marLeft w:val="0"/>
      <w:marRight w:val="0"/>
      <w:marTop w:val="0"/>
      <w:marBottom w:val="0"/>
      <w:divBdr>
        <w:top w:val="none" w:sz="0" w:space="0" w:color="auto"/>
        <w:left w:val="none" w:sz="0" w:space="0" w:color="auto"/>
        <w:bottom w:val="none" w:sz="0" w:space="0" w:color="auto"/>
        <w:right w:val="none" w:sz="0" w:space="0" w:color="auto"/>
      </w:divBdr>
    </w:div>
    <w:div w:id="200560407">
      <w:bodyDiv w:val="1"/>
      <w:marLeft w:val="0"/>
      <w:marRight w:val="0"/>
      <w:marTop w:val="0"/>
      <w:marBottom w:val="0"/>
      <w:divBdr>
        <w:top w:val="none" w:sz="0" w:space="0" w:color="auto"/>
        <w:left w:val="none" w:sz="0" w:space="0" w:color="auto"/>
        <w:bottom w:val="none" w:sz="0" w:space="0" w:color="auto"/>
        <w:right w:val="none" w:sz="0" w:space="0" w:color="auto"/>
      </w:divBdr>
      <w:divsChild>
        <w:div w:id="1425416146">
          <w:marLeft w:val="446"/>
          <w:marRight w:val="0"/>
          <w:marTop w:val="0"/>
          <w:marBottom w:val="0"/>
          <w:divBdr>
            <w:top w:val="none" w:sz="0" w:space="0" w:color="auto"/>
            <w:left w:val="none" w:sz="0" w:space="0" w:color="auto"/>
            <w:bottom w:val="none" w:sz="0" w:space="0" w:color="auto"/>
            <w:right w:val="none" w:sz="0" w:space="0" w:color="auto"/>
          </w:divBdr>
        </w:div>
        <w:div w:id="368453519">
          <w:marLeft w:val="446"/>
          <w:marRight w:val="0"/>
          <w:marTop w:val="0"/>
          <w:marBottom w:val="0"/>
          <w:divBdr>
            <w:top w:val="none" w:sz="0" w:space="0" w:color="auto"/>
            <w:left w:val="none" w:sz="0" w:space="0" w:color="auto"/>
            <w:bottom w:val="none" w:sz="0" w:space="0" w:color="auto"/>
            <w:right w:val="none" w:sz="0" w:space="0" w:color="auto"/>
          </w:divBdr>
        </w:div>
        <w:div w:id="802112837">
          <w:marLeft w:val="446"/>
          <w:marRight w:val="0"/>
          <w:marTop w:val="0"/>
          <w:marBottom w:val="0"/>
          <w:divBdr>
            <w:top w:val="none" w:sz="0" w:space="0" w:color="auto"/>
            <w:left w:val="none" w:sz="0" w:space="0" w:color="auto"/>
            <w:bottom w:val="none" w:sz="0" w:space="0" w:color="auto"/>
            <w:right w:val="none" w:sz="0" w:space="0" w:color="auto"/>
          </w:divBdr>
        </w:div>
      </w:divsChild>
    </w:div>
    <w:div w:id="1099839536">
      <w:bodyDiv w:val="1"/>
      <w:marLeft w:val="0"/>
      <w:marRight w:val="0"/>
      <w:marTop w:val="0"/>
      <w:marBottom w:val="0"/>
      <w:divBdr>
        <w:top w:val="none" w:sz="0" w:space="0" w:color="auto"/>
        <w:left w:val="none" w:sz="0" w:space="0" w:color="auto"/>
        <w:bottom w:val="none" w:sz="0" w:space="0" w:color="auto"/>
        <w:right w:val="none" w:sz="0" w:space="0" w:color="auto"/>
      </w:divBdr>
    </w:div>
    <w:div w:id="1189761717">
      <w:bodyDiv w:val="1"/>
      <w:marLeft w:val="0"/>
      <w:marRight w:val="0"/>
      <w:marTop w:val="0"/>
      <w:marBottom w:val="0"/>
      <w:divBdr>
        <w:top w:val="none" w:sz="0" w:space="0" w:color="auto"/>
        <w:left w:val="none" w:sz="0" w:space="0" w:color="auto"/>
        <w:bottom w:val="none" w:sz="0" w:space="0" w:color="auto"/>
        <w:right w:val="none" w:sz="0" w:space="0" w:color="auto"/>
      </w:divBdr>
      <w:divsChild>
        <w:div w:id="197474621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AIMS.2013.3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09/ICTAI.2015.95" TargetMode="External"/><Relationship Id="rId4" Type="http://schemas.openxmlformats.org/officeDocument/2006/relationships/settings" Target="settings.xml"/><Relationship Id="rId9" Type="http://schemas.openxmlformats.org/officeDocument/2006/relationships/hyperlink" Target="https://dl.ucsc.cmb.ac.lk/jspui/bitstream/123456789/4486/1/2017%20MIT%20017.pdf"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BF82A-C973-4001-83EA-4B38BC235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5</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Caibal</dc:creator>
  <cp:keywords/>
  <dc:description/>
  <cp:lastModifiedBy>Lester Caibal</cp:lastModifiedBy>
  <cp:revision>44</cp:revision>
  <cp:lastPrinted>2023-11-17T02:22:00Z</cp:lastPrinted>
  <dcterms:created xsi:type="dcterms:W3CDTF">2023-10-02T00:54:00Z</dcterms:created>
  <dcterms:modified xsi:type="dcterms:W3CDTF">2023-11-17T07:13:00Z</dcterms:modified>
</cp:coreProperties>
</file>