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B39" w:rsidRPr="00E8062F" w:rsidRDefault="00845B39" w:rsidP="00E00E91">
      <w:pPr>
        <w:jc w:val="center"/>
        <w:rPr>
          <w:rFonts w:ascii="Garamond" w:hAnsi="Garamond"/>
          <w:b/>
          <w:color w:val="000000"/>
          <w:sz w:val="24"/>
          <w:szCs w:val="24"/>
        </w:rPr>
      </w:pPr>
      <w:bookmarkStart w:id="0" w:name="_GoBack"/>
      <w:bookmarkEnd w:id="0"/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LISTAS DE </w:t>
      </w:r>
      <w:r w:rsidRPr="00C15A80">
        <w:rPr>
          <w:rFonts w:ascii="Garamond" w:hAnsi="Garamond"/>
          <w:b/>
          <w:sz w:val="24"/>
          <w:szCs w:val="24"/>
          <w:highlight w:val="yellow"/>
        </w:rPr>
        <w:t>CHEQUEO DE ESTÁNDARES DE FUNCIONES Y</w:t>
      </w: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t xml:space="preserve"> PROCEDIMIENTOS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  <w:tc>
          <w:tcPr>
            <w:tcW w:w="2285" w:type="dxa"/>
            <w:gridSpan w:val="4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311320" w:rsidRPr="00E8062F" w:rsidTr="00444FB6">
        <w:trPr>
          <w:cantSplit/>
        </w:trPr>
        <w:tc>
          <w:tcPr>
            <w:tcW w:w="2285" w:type="dxa"/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5" w:type="dxa"/>
            <w:gridSpan w:val="4"/>
            <w:shd w:val="clear" w:color="auto" w:fill="BFBFBF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Debra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Solutions</w:t>
            </w:r>
            <w:proofErr w:type="spellEnd"/>
          </w:p>
        </w:tc>
      </w:tr>
      <w:tr w:rsidR="00311320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</w:tcPr>
          <w:p w:rsidR="00311320" w:rsidRPr="001C3EB5" w:rsidRDefault="00311320" w:rsidP="00311320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 w:rsidRPr="00311320"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845B39" w:rsidRPr="00E8062F" w:rsidTr="00444FB6">
        <w:trPr>
          <w:cantSplit/>
        </w:trPr>
        <w:tc>
          <w:tcPr>
            <w:tcW w:w="4571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procedimiento:</w:t>
            </w:r>
          </w:p>
        </w:tc>
        <w:tc>
          <w:tcPr>
            <w:tcW w:w="4571" w:type="dxa"/>
            <w:gridSpan w:val="6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6D1E32">
              <w:rPr>
                <w:rFonts w:ascii="Garamond" w:hAnsi="Garamond"/>
                <w:b/>
              </w:rPr>
              <w:t>REVISIÓN DE FUNCIONES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Y PROCEDIMIENTOS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ACTIVIDAD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</w:tcBorders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1. ¿El nombre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nombre debe ser mnemotécnico, no poseer más de 8 caracteres, comenzar por letra, ¿otros?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2. ¿El código cumple con los estándares?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código debe cumplir con los estándares de programación como modularidad,  interrelación entre módulos, secuencia lógica, etc.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3. ¿Está la función/ procedimiento documentada?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Cada función, procedimiento, objeto o en general módulo debe especificar que hace y cuál es su función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4. ¿Se ha realizado el proceso de afinamiento de las búsquedas?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Las búsquedas deben ser las necesarias, deben cumplir con su objetivo: deben encontrar lo buscado </w:t>
            </w:r>
            <w:r>
              <w:rPr>
                <w:rFonts w:ascii="Garamond" w:hAnsi="Garamond"/>
              </w:rPr>
              <w:t>y</w:t>
            </w:r>
            <w:r w:rsidRPr="00B849FD">
              <w:rPr>
                <w:rFonts w:ascii="Garamond" w:hAnsi="Garamond"/>
              </w:rPr>
              <w:t xml:space="preserve"> deben generar la información requerida.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5. ¿Se usan todas las variables, constantes y parámetros? Todo lo creado debe ser utilizado, lo que sobre debe ser eliminado.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6. ¿La asignación de valores a las variables, constantes y parámetros tienen un propósito?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Verificar que los procesos sean rápidos, correctos, funcionales y con un alto rendimiento.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7. ¿Son correctas las validaciones de condiciones? (ciclos infinitos, división por cero, verificación de rangos, etc.)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Revisar todos los ciclos en el límite, dentro del límite y fuera de este, verificar que no </w:t>
            </w:r>
            <w:r>
              <w:rPr>
                <w:rFonts w:ascii="Garamond" w:hAnsi="Garamond"/>
              </w:rPr>
              <w:t xml:space="preserve">existan </w:t>
            </w:r>
            <w:r w:rsidRPr="00B849FD">
              <w:rPr>
                <w:rFonts w:ascii="Garamond" w:hAnsi="Garamond"/>
              </w:rPr>
              <w:t>divisiones por cero y que los valores tengan una magnitud aceptada por el tipo de dato definido.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8. ¿Faltan validaciones?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Verificar cuales validaciones hacen falta: condicionales, estructuras compuestas, procedimientos, funciones…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9. ¿Se tienen en cuenta todas las excepciones posibles?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Dentro de cada proceso o procedimiento es necesario preguntarse qué pasaría si ocurriera un caso diferente y verificar si la aplicación está en capacidad de asumir dicho caso sin descontrolarse.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lastRenderedPageBreak/>
              <w:t xml:space="preserve">10. ¿Las variables que guardan datos de columnas de tablas se han definido de acuerdo con ellas? 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 xml:space="preserve">Para identificar cada variable y su función, esta debe ser apropiadamente nombrada, para ser fácilmente identificada.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</w:tcPr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11. Si se llaman otras funciones y/o procedimientos, ¿tienen el número de parámetros y el tipo de datos adecuado?</w:t>
            </w:r>
          </w:p>
          <w:p w:rsidR="00845B39" w:rsidRPr="00B849FD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B849FD">
              <w:rPr>
                <w:rFonts w:ascii="Garamond" w:hAnsi="Garamond"/>
              </w:rPr>
              <w:t>El número y la clase de parámetros deben ser compatibles para no crear errores o conflictos dentro de la aplicación.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 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 w:line="360" w:lineRule="auto"/>
              <w:rPr>
                <w:rFonts w:ascii="Garamond" w:hAnsi="Garamond"/>
                <w:color w:val="000000"/>
              </w:rPr>
            </w:pPr>
          </w:p>
        </w:tc>
      </w:tr>
    </w:tbl>
    <w:p w:rsidR="00845B39" w:rsidRDefault="00845B39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2C276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 xml:space="preserve">LISTAS </w:t>
      </w:r>
      <w:r w:rsidRPr="00C15A80">
        <w:rPr>
          <w:rFonts w:ascii="Garamond" w:hAnsi="Garamond"/>
          <w:b/>
          <w:sz w:val="24"/>
          <w:szCs w:val="24"/>
          <w:highlight w:val="yellow"/>
        </w:rPr>
        <w:t>DE CHEQUEO DE ESTÁNDARES DE PROGRAMACIÓN - CÓDIGO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311320" w:rsidRPr="00E8062F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1C3EB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Debra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Solutions</w:t>
            </w:r>
            <w:proofErr w:type="spellEnd"/>
          </w:p>
        </w:tc>
      </w:tr>
      <w:tr w:rsidR="00311320" w:rsidRPr="00E8062F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11320" w:rsidRPr="001C3EB5" w:rsidRDefault="00311320" w:rsidP="00311320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 w:rsidRPr="00311320"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 xml:space="preserve">Descripción: 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5A0578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</w:rPr>
            </w:pPr>
            <w:r w:rsidRPr="005A0578">
              <w:rPr>
                <w:rFonts w:ascii="Garamond" w:hAnsi="Garamond"/>
                <w:b/>
              </w:rPr>
              <w:t xml:space="preserve">REVISIÓN DE LA PROGRAMACIÓN – CÓDIGO 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1. Código en general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 el código con los espacios establecidos?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que el código se entienda, que esté bien dividido, que en cada módulo o estructura se pueda reconocer fácilmente en el comienzo y en la terminación.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ordenadas alfabéticamente las constantes, las variables y los cursores?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En la documentación es importante que las constantes y las variables estén ordenadas alfabéticamente.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5B39" w:rsidRPr="001B7097" w:rsidRDefault="00845B39" w:rsidP="00845B39">
            <w:pPr>
              <w:pStyle w:val="Textoindependiente"/>
              <w:numPr>
                <w:ilvl w:val="1"/>
                <w:numId w:val="1"/>
              </w:numPr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¿Están alineados a la izquierda la definición del tipo de dato de las constantes y de las variables?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Este es un estándar de programación que debe cumplirse.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2. Documentación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2.1 ¿Está toda la documentación en una línea diferente al código que se está documentando? 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Verificar este aspecto en todo el código.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2.2 ¿Comprende la documentación de funciones/procedimientos tres partes: una descripción general de los que hace la función o procedimiento (módulo), la descripción de los parámetros de entrada y la descripción de los posibles valores y/o parámetros de salida?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3. Parámetros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3.1 ¿El nombre de los parámetros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Debe ser representativo y fácilmente identificable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4. Constantes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4.1 ¿El nombre de las constantes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</w:rPr>
            </w:pPr>
            <w:r w:rsidRPr="001B7097">
              <w:rPr>
                <w:rFonts w:ascii="Garamond" w:hAnsi="Garamond"/>
                <w:b/>
              </w:rPr>
              <w:t>5. Variables</w:t>
            </w: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>5.1 ¿El nombre de las variables es significativo?</w:t>
            </w:r>
          </w:p>
          <w:p w:rsidR="00845B39" w:rsidRPr="001B7097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1B7097">
              <w:rPr>
                <w:rFonts w:ascii="Garamond" w:hAnsi="Garamond"/>
              </w:rPr>
              <w:t xml:space="preserve">Debe ser representativo y cumplir con los estándares de programación. 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5.2 ¿Están los nombres de las constantes </w:t>
            </w:r>
            <w:r w:rsidRPr="001B7097">
              <w:rPr>
                <w:rFonts w:ascii="Garamond" w:hAnsi="Garamond"/>
              </w:rPr>
              <w:t>y de las</w:t>
            </w:r>
            <w:r>
              <w:rPr>
                <w:rFonts w:ascii="Garamond" w:hAnsi="Garamond"/>
                <w:color w:val="FF0000"/>
              </w:rPr>
              <w:t xml:space="preserve"> </w:t>
            </w:r>
            <w:r w:rsidRPr="00F22885">
              <w:rPr>
                <w:rFonts w:ascii="Garamond" w:hAnsi="Garamond"/>
                <w:color w:val="000000"/>
              </w:rPr>
              <w:t xml:space="preserve">variables </w:t>
            </w:r>
            <w:r w:rsidRPr="001B7097">
              <w:rPr>
                <w:rFonts w:ascii="Garamond" w:hAnsi="Garamond"/>
              </w:rPr>
              <w:t>alineados a la izquierda junto a la definición del tipo?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E8062F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E00E91" w:rsidRDefault="00E00E91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</w:p>
    <w:p w:rsidR="00E00E91" w:rsidRDefault="00E00E91">
      <w:pPr>
        <w:spacing w:after="200" w:line="276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br w:type="page"/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  <w:r w:rsidRPr="00C15A80">
        <w:rPr>
          <w:rFonts w:ascii="Garamond" w:hAnsi="Garamond"/>
          <w:b/>
          <w:color w:val="000000"/>
          <w:sz w:val="24"/>
          <w:szCs w:val="24"/>
          <w:highlight w:val="yellow"/>
        </w:rPr>
        <w:lastRenderedPageBreak/>
        <w:t>LISTA DE CHEQUEO DE INSPECCIÓN DE CÓDIGO PARA EL LENGUAJE DE PROGRAMACIÓN</w:t>
      </w:r>
    </w:p>
    <w:p w:rsidR="00845B39" w:rsidRPr="00E8062F" w:rsidRDefault="00845B39" w:rsidP="00845B39">
      <w:pPr>
        <w:pStyle w:val="Textoindependiente"/>
        <w:spacing w:after="0" w:line="360" w:lineRule="auto"/>
        <w:jc w:val="center"/>
        <w:rPr>
          <w:rFonts w:ascii="Garamond" w:hAnsi="Garamond"/>
          <w:b/>
          <w:color w:val="000000"/>
          <w:sz w:val="24"/>
          <w:szCs w:val="24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5"/>
        <w:gridCol w:w="2286"/>
        <w:gridCol w:w="177"/>
        <w:gridCol w:w="709"/>
        <w:gridCol w:w="709"/>
        <w:gridCol w:w="690"/>
        <w:gridCol w:w="302"/>
        <w:gridCol w:w="1984"/>
      </w:tblGrid>
      <w:tr w:rsidR="00845B39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Revisado por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Cargo o rol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311320" w:rsidRPr="00F22885" w:rsidTr="00444FB6">
        <w:trPr>
          <w:cantSplit/>
        </w:trPr>
        <w:tc>
          <w:tcPr>
            <w:tcW w:w="228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Fecha</w:t>
            </w:r>
            <w:r w:rsidRPr="00F22885">
              <w:rPr>
                <w:rFonts w:ascii="Garamond" w:hAnsi="Garamond"/>
                <w:color w:val="000000"/>
              </w:rPr>
              <w:t xml:space="preserve">                                                                           </w:t>
            </w: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311320" w:rsidRPr="001C3EB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03/12/2019</w:t>
            </w:r>
          </w:p>
        </w:tc>
        <w:tc>
          <w:tcPr>
            <w:tcW w:w="2285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Sitio</w:t>
            </w:r>
          </w:p>
        </w:tc>
        <w:tc>
          <w:tcPr>
            <w:tcW w:w="22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11320" w:rsidRPr="00F22885" w:rsidRDefault="00B275C5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 xml:space="preserve">Oficinas de Debra </w:t>
            </w:r>
            <w:proofErr w:type="spellStart"/>
            <w:r>
              <w:rPr>
                <w:rFonts w:ascii="Garamond" w:hAnsi="Garamond"/>
                <w:b/>
                <w:color w:val="000000"/>
              </w:rPr>
              <w:t>Solutions</w:t>
            </w:r>
            <w:proofErr w:type="spellEnd"/>
          </w:p>
        </w:tc>
      </w:tr>
      <w:tr w:rsidR="00311320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311320" w:rsidRPr="00F22885" w:rsidRDefault="00311320" w:rsidP="00311320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del proyecto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311320" w:rsidRPr="001C3EB5" w:rsidRDefault="00311320" w:rsidP="00311320">
            <w:pPr>
              <w:pStyle w:val="Textoindependiente"/>
              <w:rPr>
                <w:rFonts w:ascii="Garamond" w:hAnsi="Garamond"/>
                <w:b/>
                <w:color w:val="000000"/>
              </w:rPr>
            </w:pPr>
            <w:r w:rsidRPr="00311320">
              <w:rPr>
                <w:rFonts w:ascii="Garamond" w:hAnsi="Garamond"/>
                <w:b/>
                <w:color w:val="000000"/>
              </w:rPr>
              <w:t>Sistema de recomendación, búsqueda y venta de productos</w:t>
            </w:r>
          </w:p>
        </w:tc>
      </w:tr>
      <w:tr w:rsidR="00845B39" w:rsidRPr="00F22885" w:rsidTr="00444FB6">
        <w:trPr>
          <w:cantSplit/>
        </w:trPr>
        <w:tc>
          <w:tcPr>
            <w:tcW w:w="457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Nombre de la función o procedimiento</w:t>
            </w:r>
          </w:p>
        </w:tc>
        <w:tc>
          <w:tcPr>
            <w:tcW w:w="4571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Descripción:</w:t>
            </w: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 w:rsidRPr="005454D4">
              <w:rPr>
                <w:rFonts w:ascii="Garamond" w:hAnsi="Garamond"/>
                <w:b/>
              </w:rPr>
              <w:t>REVISIÓN DE IMPLEMENTACIÓN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DEL LENGUAJE DE PROGRAMACIÓN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jc w:val="center"/>
              <w:rPr>
                <w:rFonts w:ascii="Garamond" w:hAnsi="Garamond"/>
                <w:b/>
                <w:color w:val="000000"/>
              </w:rPr>
            </w:pPr>
            <w:r>
              <w:rPr>
                <w:rFonts w:ascii="Garamond" w:hAnsi="Garamond"/>
                <w:b/>
                <w:color w:val="000000"/>
              </w:rPr>
              <w:t>ASPECTO</w:t>
            </w:r>
            <w:r w:rsidRPr="00F22885">
              <w:rPr>
                <w:rFonts w:ascii="Garamond" w:hAnsi="Garamond"/>
                <w:b/>
                <w:color w:val="000000"/>
              </w:rPr>
              <w:t xml:space="preserve"> O ELEMENTO A REVISAR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SI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NO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    </w:t>
            </w:r>
            <w:r w:rsidRPr="00F22885">
              <w:rPr>
                <w:rFonts w:ascii="Garamond" w:hAnsi="Garamond"/>
                <w:b/>
                <w:color w:val="000000"/>
              </w:rPr>
              <w:t>NO APLICA</w:t>
            </w:r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b/>
                <w:color w:val="000000"/>
              </w:rPr>
            </w:pPr>
            <w:r w:rsidRPr="00F22885">
              <w:rPr>
                <w:rFonts w:ascii="Garamond" w:hAnsi="Garamond"/>
                <w:b/>
                <w:color w:val="000000"/>
              </w:rPr>
              <w:t>OBSERVACIONES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1. ¿El código está escrito siguiendo el estándar de codificación definido para el lenguaje usado?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 El código implementa completa y correctamente el diseño detallado correspondiente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2.1 ¿</w:t>
            </w:r>
            <w:r>
              <w:rPr>
                <w:rFonts w:ascii="Garamond" w:hAnsi="Garamond"/>
              </w:rPr>
              <w:t>H</w:t>
            </w:r>
            <w:r w:rsidRPr="0043623E">
              <w:rPr>
                <w:rFonts w:ascii="Garamond" w:hAnsi="Garamond"/>
              </w:rPr>
              <w:t>ay funciones/procedimientos faltantes?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43623E" w:rsidRDefault="00845B39" w:rsidP="00845B39">
            <w:pPr>
              <w:pStyle w:val="Textoindependiente"/>
              <w:numPr>
                <w:ilvl w:val="1"/>
                <w:numId w:val="2"/>
              </w:numPr>
              <w:spacing w:after="0"/>
              <w:jc w:val="both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¿El código de cada función/procedimiento es consistente con su especificación de diseño detallado?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3. ¿Se tiene en cuenta condiciones de frontera (valores nulos o negativos)?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4. ¿Se tienen en cuenta todas las posibles condiciones de error?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 xml:space="preserve">5. </w:t>
            </w:r>
            <w:r>
              <w:rPr>
                <w:rFonts w:ascii="Garamond" w:hAnsi="Garamond"/>
              </w:rPr>
              <w:t>L</w:t>
            </w:r>
            <w:r w:rsidRPr="005454D4">
              <w:rPr>
                <w:rFonts w:ascii="Garamond" w:hAnsi="Garamond"/>
              </w:rPr>
              <w:t xml:space="preserve">os procedimientos para cada invocación </w:t>
            </w:r>
            <w:r>
              <w:rPr>
                <w:rFonts w:ascii="Garamond" w:hAnsi="Garamond"/>
              </w:rPr>
              <w:t xml:space="preserve">a </w:t>
            </w:r>
            <w:r w:rsidRPr="005454D4">
              <w:rPr>
                <w:rFonts w:ascii="Garamond" w:hAnsi="Garamond"/>
              </w:rPr>
              <w:t xml:space="preserve"> función/procedimiento</w:t>
            </w:r>
            <w:r>
              <w:rPr>
                <w:rFonts w:ascii="Garamond" w:hAnsi="Garamond"/>
              </w:rPr>
              <w:t xml:space="preserve"> s</w:t>
            </w:r>
            <w:r w:rsidRPr="005454D4">
              <w:rPr>
                <w:rFonts w:ascii="Garamond" w:hAnsi="Garamond"/>
              </w:rPr>
              <w:t>on correctos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5.1 ¿Los parámetros de entrada contienen los valores correctos?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5.2 ¿Los parámetros de salida tienen el tamaño y tipo correcto?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6. ¿Cada sentencia de selección es válida (¿la cláusula </w:t>
            </w:r>
            <w:r w:rsidRPr="005454D4">
              <w:rPr>
                <w:rFonts w:ascii="Garamond" w:hAnsi="Garamond"/>
              </w:rPr>
              <w:t>“</w:t>
            </w:r>
            <w:proofErr w:type="spellStart"/>
            <w:r w:rsidRPr="005454D4">
              <w:rPr>
                <w:rFonts w:ascii="Garamond" w:hAnsi="Garamond"/>
              </w:rPr>
              <w:t>else</w:t>
            </w:r>
            <w:proofErr w:type="spellEnd"/>
            <w:r w:rsidRPr="005454D4">
              <w:rPr>
                <w:rFonts w:ascii="Garamond" w:hAnsi="Garamond"/>
              </w:rPr>
              <w:t xml:space="preserve">” está asociada a la sentencia </w:t>
            </w:r>
            <w:r>
              <w:rPr>
                <w:rFonts w:ascii="Garamond" w:hAnsi="Garamond"/>
              </w:rPr>
              <w:t>“</w:t>
            </w:r>
            <w:proofErr w:type="spellStart"/>
            <w:r w:rsidRPr="008D2D25">
              <w:rPr>
                <w:rFonts w:ascii="Garamond" w:hAnsi="Garamond"/>
              </w:rPr>
              <w:t>if</w:t>
            </w:r>
            <w:proofErr w:type="spellEnd"/>
            <w:r>
              <w:rPr>
                <w:rFonts w:ascii="Garamond" w:hAnsi="Garamond"/>
                <w:i/>
              </w:rPr>
              <w:t>”</w:t>
            </w:r>
            <w:r w:rsidRPr="005454D4">
              <w:rPr>
                <w:rFonts w:ascii="Garamond" w:hAnsi="Garamond"/>
              </w:rPr>
              <w:t xml:space="preserve"> correcta?</w:t>
            </w:r>
            <w:r>
              <w:rPr>
                <w:rFonts w:ascii="Garamond" w:hAnsi="Garamond"/>
              </w:rPr>
              <w:t>)</w:t>
            </w:r>
            <w:r w:rsidRPr="005454D4">
              <w:rPr>
                <w:rFonts w:ascii="Garamond" w:hAnsi="Garamond"/>
              </w:rPr>
              <w:t xml:space="preserve"> 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 xml:space="preserve">7. Para cada sentencia </w:t>
            </w:r>
            <w:r>
              <w:rPr>
                <w:rFonts w:ascii="Garamond" w:hAnsi="Garamond"/>
              </w:rPr>
              <w:t>de selección múltiple (</w:t>
            </w:r>
            <w:r w:rsidRPr="0043623E">
              <w:rPr>
                <w:rFonts w:ascii="Garamond" w:hAnsi="Garamond"/>
              </w:rPr>
              <w:t>“</w:t>
            </w:r>
            <w:proofErr w:type="spellStart"/>
            <w:r>
              <w:rPr>
                <w:rFonts w:ascii="Garamond" w:hAnsi="Garamond"/>
              </w:rPr>
              <w:t>s</w:t>
            </w:r>
            <w:r w:rsidRPr="0043623E">
              <w:rPr>
                <w:rFonts w:ascii="Garamond" w:hAnsi="Garamond"/>
              </w:rPr>
              <w:t>witch</w:t>
            </w:r>
            <w:proofErr w:type="spellEnd"/>
            <w:r w:rsidRPr="0043623E">
              <w:rPr>
                <w:rFonts w:ascii="Garamond" w:hAnsi="Garamond"/>
              </w:rPr>
              <w:t xml:space="preserve">” </w:t>
            </w:r>
            <w:r>
              <w:rPr>
                <w:rFonts w:ascii="Garamond" w:hAnsi="Garamond"/>
              </w:rPr>
              <w:t>,</w:t>
            </w:r>
            <w:r w:rsidRPr="0043623E">
              <w:rPr>
                <w:rFonts w:ascii="Garamond" w:hAnsi="Garamond"/>
              </w:rPr>
              <w:t xml:space="preserve"> “case </w:t>
            </w:r>
            <w:proofErr w:type="spellStart"/>
            <w:r w:rsidRPr="0043623E">
              <w:rPr>
                <w:rFonts w:ascii="Garamond" w:hAnsi="Garamond"/>
              </w:rPr>
              <w:t>of</w:t>
            </w:r>
            <w:proofErr w:type="spellEnd"/>
            <w:r w:rsidRPr="0043623E">
              <w:rPr>
                <w:rFonts w:ascii="Garamond" w:hAnsi="Garamond"/>
              </w:rPr>
              <w:t>”  o una sentencia con el mismo propó</w:t>
            </w:r>
            <w:r>
              <w:rPr>
                <w:rFonts w:ascii="Garamond" w:hAnsi="Garamond"/>
              </w:rPr>
              <w:t>sito)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7.1 ¿Los casos considerados están completos?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7.2 ¿El caso “default” se considera y se utiliza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8. Para cada ciclo (</w:t>
            </w:r>
            <w:proofErr w:type="spellStart"/>
            <w:r w:rsidRPr="0043623E">
              <w:rPr>
                <w:rFonts w:ascii="Garamond" w:hAnsi="Garamond"/>
              </w:rPr>
              <w:t>while</w:t>
            </w:r>
            <w:proofErr w:type="spellEnd"/>
            <w:r w:rsidRPr="0043623E"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for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proofErr w:type="spellStart"/>
            <w:r>
              <w:rPr>
                <w:rFonts w:ascii="Garamond" w:hAnsi="Garamond"/>
              </w:rPr>
              <w:t>repeat</w:t>
            </w:r>
            <w:proofErr w:type="spellEnd"/>
            <w:r>
              <w:rPr>
                <w:rFonts w:ascii="Garamond" w:hAnsi="Garamond"/>
              </w:rPr>
              <w:t xml:space="preserve"> o similares)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8.1 ¿El ciclo ejecuta el número correcto de iteraciones?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8.2 ¿El ciclo no se queda en “</w:t>
            </w:r>
            <w:proofErr w:type="spellStart"/>
            <w:r w:rsidRPr="005454D4">
              <w:rPr>
                <w:rFonts w:ascii="Garamond" w:hAnsi="Garamond"/>
              </w:rPr>
              <w:t>loop</w:t>
            </w:r>
            <w:proofErr w:type="spellEnd"/>
            <w:r w:rsidRPr="005454D4">
              <w:rPr>
                <w:rFonts w:ascii="Garamond" w:hAnsi="Garamond"/>
              </w:rPr>
              <w:t>” infinito?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8.3 ¿La lógica de la última iteración del ciclo está completa y correcta?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8.4 ¿Hay algún error en la condición que haga que se ejecute una vez más o una vez menos de lo debido?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43623E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43623E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43623E">
              <w:rPr>
                <w:rFonts w:ascii="Garamond" w:hAnsi="Garamond"/>
              </w:rPr>
              <w:t>9. Para cada expresión matemática o booleana: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 precedencia de operadores y de paréntesis son utilizados correctamente?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5454D4" w:rsidRDefault="00845B39" w:rsidP="00845B39">
            <w:pPr>
              <w:pStyle w:val="Textoindependiente"/>
              <w:numPr>
                <w:ilvl w:val="1"/>
                <w:numId w:val="3"/>
              </w:numPr>
              <w:spacing w:after="0"/>
              <w:jc w:val="both"/>
              <w:rPr>
                <w:rFonts w:ascii="Garamond" w:hAnsi="Garamond"/>
              </w:rPr>
            </w:pPr>
            <w:r w:rsidRPr="005454D4">
              <w:rPr>
                <w:rFonts w:ascii="Garamond" w:hAnsi="Garamond"/>
              </w:rPr>
              <w:t>¿Las conversiones no causan pérdida de información?</w:t>
            </w: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709" w:type="dxa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992" w:type="dxa"/>
            <w:gridSpan w:val="2"/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5454D4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</w:p>
        </w:tc>
      </w:tr>
      <w:tr w:rsidR="00845B39" w:rsidRPr="00D62962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D62962" w:rsidRDefault="00845B39" w:rsidP="00444FB6">
            <w:pPr>
              <w:pStyle w:val="Textoindependiente"/>
              <w:spacing w:after="0"/>
              <w:rPr>
                <w:rFonts w:ascii="Garamond" w:hAnsi="Garamond"/>
              </w:rPr>
            </w:pPr>
            <w:r w:rsidRPr="00D62962">
              <w:rPr>
                <w:rFonts w:ascii="Garamond" w:hAnsi="Garamond"/>
              </w:rPr>
              <w:t>10. Todos los arreglos y cadenas: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10.1 ¿Tienen el tamaño correcto?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10.2 ¿Están inicializados correctamente?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40C3F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40C3F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40C3F">
              <w:rPr>
                <w:rFonts w:ascii="Garamond" w:hAnsi="Garamond"/>
              </w:rPr>
              <w:t>11. Todos los apuntadores usados:</w:t>
            </w: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11.1 ¿Son inicializados antes de hacer referencia a lo apuntado por ellos?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11.2 ¿</w:t>
            </w:r>
            <w:r>
              <w:rPr>
                <w:rFonts w:ascii="Garamond" w:hAnsi="Garamond"/>
              </w:rPr>
              <w:t>A</w:t>
            </w:r>
            <w:r w:rsidRPr="00F22885">
              <w:rPr>
                <w:rFonts w:ascii="Garamond" w:hAnsi="Garamond"/>
              </w:rPr>
              <w:t>puntan a memoria ya liberada?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>12. ¿Todos los archivos abiertos son cerrados?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4748" w:type="dxa"/>
            <w:gridSpan w:val="3"/>
            <w:tcBorders>
              <w:lef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jc w:val="both"/>
              <w:rPr>
                <w:rFonts w:ascii="Garamond" w:hAnsi="Garamond"/>
              </w:rPr>
            </w:pPr>
            <w:r w:rsidRPr="00F22885">
              <w:rPr>
                <w:rFonts w:ascii="Garamond" w:hAnsi="Garamond"/>
              </w:rPr>
              <w:t xml:space="preserve">13. ¿Todos los objetos creados en memoria dinámica son </w:t>
            </w:r>
            <w:r w:rsidRPr="00F22885">
              <w:rPr>
                <w:rFonts w:ascii="Garamond" w:hAnsi="Garamond"/>
              </w:rPr>
              <w:lastRenderedPageBreak/>
              <w:t>liberados?</w:t>
            </w: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709" w:type="dxa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992" w:type="dxa"/>
            <w:gridSpan w:val="2"/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c>
          <w:tcPr>
            <w:tcW w:w="9142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>Observaciones Generales: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  <w:tr w:rsidR="00845B39" w:rsidRPr="00F22885" w:rsidTr="00444FB6">
        <w:trPr>
          <w:cantSplit/>
        </w:trPr>
        <w:tc>
          <w:tcPr>
            <w:tcW w:w="914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  <w:r w:rsidRPr="00F22885">
              <w:rPr>
                <w:rFonts w:ascii="Garamond" w:hAnsi="Garamond"/>
                <w:color w:val="000000"/>
              </w:rPr>
              <w:t xml:space="preserve">FIRMA DEL REVISOR:                                                                                         </w:t>
            </w:r>
          </w:p>
          <w:p w:rsidR="00845B39" w:rsidRPr="00F22885" w:rsidRDefault="00845B39" w:rsidP="00444FB6">
            <w:pPr>
              <w:pStyle w:val="Textoindependiente"/>
              <w:spacing w:after="0"/>
              <w:rPr>
                <w:rFonts w:ascii="Garamond" w:hAnsi="Garamond"/>
                <w:color w:val="000000"/>
              </w:rPr>
            </w:pPr>
          </w:p>
        </w:tc>
      </w:tr>
    </w:tbl>
    <w:p w:rsidR="00F40670" w:rsidRDefault="00F40670" w:rsidP="00E00E91"/>
    <w:sectPr w:rsidR="00F40670" w:rsidSect="00BA1CBF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3656"/>
    <w:multiLevelType w:val="multilevel"/>
    <w:tmpl w:val="728A89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9C3875"/>
    <w:multiLevelType w:val="multilevel"/>
    <w:tmpl w:val="3372E4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3E2859"/>
    <w:multiLevelType w:val="multilevel"/>
    <w:tmpl w:val="2AAC5B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273E76"/>
    <w:multiLevelType w:val="hybridMultilevel"/>
    <w:tmpl w:val="64B86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B39"/>
    <w:rsid w:val="00003919"/>
    <w:rsid w:val="000121CF"/>
    <w:rsid w:val="00014292"/>
    <w:rsid w:val="0003691E"/>
    <w:rsid w:val="00052B4A"/>
    <w:rsid w:val="000557D1"/>
    <w:rsid w:val="00074903"/>
    <w:rsid w:val="00083B9B"/>
    <w:rsid w:val="000903A0"/>
    <w:rsid w:val="00091179"/>
    <w:rsid w:val="00093597"/>
    <w:rsid w:val="000B6EE2"/>
    <w:rsid w:val="000C7995"/>
    <w:rsid w:val="000D19CE"/>
    <w:rsid w:val="000F1B5A"/>
    <w:rsid w:val="00106FCA"/>
    <w:rsid w:val="0011714A"/>
    <w:rsid w:val="00124162"/>
    <w:rsid w:val="00143D11"/>
    <w:rsid w:val="00153A6F"/>
    <w:rsid w:val="00171EBE"/>
    <w:rsid w:val="0018071C"/>
    <w:rsid w:val="00187AE0"/>
    <w:rsid w:val="00195352"/>
    <w:rsid w:val="0019543D"/>
    <w:rsid w:val="001A2CEF"/>
    <w:rsid w:val="002146FF"/>
    <w:rsid w:val="0021688B"/>
    <w:rsid w:val="0022372E"/>
    <w:rsid w:val="00230629"/>
    <w:rsid w:val="002348E7"/>
    <w:rsid w:val="0024509D"/>
    <w:rsid w:val="00247AB2"/>
    <w:rsid w:val="002533EC"/>
    <w:rsid w:val="002562F3"/>
    <w:rsid w:val="002606E7"/>
    <w:rsid w:val="002666A2"/>
    <w:rsid w:val="00277CB7"/>
    <w:rsid w:val="0029143F"/>
    <w:rsid w:val="00293EAA"/>
    <w:rsid w:val="00294F18"/>
    <w:rsid w:val="002C13F7"/>
    <w:rsid w:val="002C32F3"/>
    <w:rsid w:val="002C6772"/>
    <w:rsid w:val="002E6313"/>
    <w:rsid w:val="0031117E"/>
    <w:rsid w:val="00311320"/>
    <w:rsid w:val="00325048"/>
    <w:rsid w:val="003501D2"/>
    <w:rsid w:val="00365E35"/>
    <w:rsid w:val="00376ACF"/>
    <w:rsid w:val="00381A82"/>
    <w:rsid w:val="003870ED"/>
    <w:rsid w:val="0039302C"/>
    <w:rsid w:val="003A4059"/>
    <w:rsid w:val="003A619B"/>
    <w:rsid w:val="003B63D3"/>
    <w:rsid w:val="003C5E81"/>
    <w:rsid w:val="003D222F"/>
    <w:rsid w:val="003E5AE7"/>
    <w:rsid w:val="003E74E2"/>
    <w:rsid w:val="003F0F54"/>
    <w:rsid w:val="003F5AD3"/>
    <w:rsid w:val="004323C2"/>
    <w:rsid w:val="0044068A"/>
    <w:rsid w:val="00447602"/>
    <w:rsid w:val="004527FC"/>
    <w:rsid w:val="00456027"/>
    <w:rsid w:val="00456717"/>
    <w:rsid w:val="0046564D"/>
    <w:rsid w:val="00481F5C"/>
    <w:rsid w:val="00482113"/>
    <w:rsid w:val="004879CC"/>
    <w:rsid w:val="00497EE3"/>
    <w:rsid w:val="004B7EFF"/>
    <w:rsid w:val="004C1511"/>
    <w:rsid w:val="004C4D09"/>
    <w:rsid w:val="004D2ACB"/>
    <w:rsid w:val="004E53EF"/>
    <w:rsid w:val="004F366B"/>
    <w:rsid w:val="00533119"/>
    <w:rsid w:val="0053746A"/>
    <w:rsid w:val="0054077E"/>
    <w:rsid w:val="00540C6E"/>
    <w:rsid w:val="00551311"/>
    <w:rsid w:val="005600DE"/>
    <w:rsid w:val="005A6477"/>
    <w:rsid w:val="005A67B6"/>
    <w:rsid w:val="005A6BDE"/>
    <w:rsid w:val="005B082F"/>
    <w:rsid w:val="005B7230"/>
    <w:rsid w:val="005B7AF4"/>
    <w:rsid w:val="005C49FC"/>
    <w:rsid w:val="005F3841"/>
    <w:rsid w:val="005F795E"/>
    <w:rsid w:val="005F7EE9"/>
    <w:rsid w:val="006040DE"/>
    <w:rsid w:val="006440A9"/>
    <w:rsid w:val="006565AA"/>
    <w:rsid w:val="006646DC"/>
    <w:rsid w:val="00666B10"/>
    <w:rsid w:val="006728B7"/>
    <w:rsid w:val="006828CC"/>
    <w:rsid w:val="0069509E"/>
    <w:rsid w:val="00696C4C"/>
    <w:rsid w:val="006B4653"/>
    <w:rsid w:val="006C107A"/>
    <w:rsid w:val="006D279D"/>
    <w:rsid w:val="006E6050"/>
    <w:rsid w:val="006F3F65"/>
    <w:rsid w:val="006F49DC"/>
    <w:rsid w:val="0072116A"/>
    <w:rsid w:val="00746963"/>
    <w:rsid w:val="00747A29"/>
    <w:rsid w:val="0078223D"/>
    <w:rsid w:val="00785995"/>
    <w:rsid w:val="007B1E4E"/>
    <w:rsid w:val="007D654A"/>
    <w:rsid w:val="007D6956"/>
    <w:rsid w:val="007F26F7"/>
    <w:rsid w:val="007F48C1"/>
    <w:rsid w:val="007F7244"/>
    <w:rsid w:val="008110F6"/>
    <w:rsid w:val="00834001"/>
    <w:rsid w:val="008370AD"/>
    <w:rsid w:val="00845B39"/>
    <w:rsid w:val="00862E4A"/>
    <w:rsid w:val="008640DD"/>
    <w:rsid w:val="00867C81"/>
    <w:rsid w:val="0087496F"/>
    <w:rsid w:val="00880CF3"/>
    <w:rsid w:val="00882248"/>
    <w:rsid w:val="00897F7D"/>
    <w:rsid w:val="008A6E0B"/>
    <w:rsid w:val="008D5079"/>
    <w:rsid w:val="008E0FBA"/>
    <w:rsid w:val="008E3EF1"/>
    <w:rsid w:val="008F4037"/>
    <w:rsid w:val="008F5543"/>
    <w:rsid w:val="00917860"/>
    <w:rsid w:val="00922E78"/>
    <w:rsid w:val="00924930"/>
    <w:rsid w:val="00931612"/>
    <w:rsid w:val="00932F13"/>
    <w:rsid w:val="0094799C"/>
    <w:rsid w:val="009510A7"/>
    <w:rsid w:val="00955CA2"/>
    <w:rsid w:val="00961B64"/>
    <w:rsid w:val="00975957"/>
    <w:rsid w:val="00976072"/>
    <w:rsid w:val="00996A59"/>
    <w:rsid w:val="009C3741"/>
    <w:rsid w:val="009C3DDE"/>
    <w:rsid w:val="009C68A7"/>
    <w:rsid w:val="009D6C3A"/>
    <w:rsid w:val="009E038E"/>
    <w:rsid w:val="009E09A7"/>
    <w:rsid w:val="009F04CF"/>
    <w:rsid w:val="009F303F"/>
    <w:rsid w:val="009F604D"/>
    <w:rsid w:val="009F68D1"/>
    <w:rsid w:val="00A079E2"/>
    <w:rsid w:val="00A17422"/>
    <w:rsid w:val="00A24469"/>
    <w:rsid w:val="00A2652C"/>
    <w:rsid w:val="00A378AC"/>
    <w:rsid w:val="00A430F5"/>
    <w:rsid w:val="00A437E9"/>
    <w:rsid w:val="00A526AE"/>
    <w:rsid w:val="00A71D3D"/>
    <w:rsid w:val="00A760BB"/>
    <w:rsid w:val="00AA2DF0"/>
    <w:rsid w:val="00AC13F4"/>
    <w:rsid w:val="00AC52CD"/>
    <w:rsid w:val="00AD16C1"/>
    <w:rsid w:val="00AD5A4E"/>
    <w:rsid w:val="00AF3529"/>
    <w:rsid w:val="00B02F7D"/>
    <w:rsid w:val="00B23DD8"/>
    <w:rsid w:val="00B275C5"/>
    <w:rsid w:val="00B678DD"/>
    <w:rsid w:val="00B67D89"/>
    <w:rsid w:val="00B778A2"/>
    <w:rsid w:val="00B85D1A"/>
    <w:rsid w:val="00B91792"/>
    <w:rsid w:val="00B95C1C"/>
    <w:rsid w:val="00BA0ECE"/>
    <w:rsid w:val="00BA1CBF"/>
    <w:rsid w:val="00BA3AA4"/>
    <w:rsid w:val="00BA6AB6"/>
    <w:rsid w:val="00BB47FD"/>
    <w:rsid w:val="00BD2E18"/>
    <w:rsid w:val="00BD490E"/>
    <w:rsid w:val="00BE4DF7"/>
    <w:rsid w:val="00C07943"/>
    <w:rsid w:val="00C07B95"/>
    <w:rsid w:val="00C13A29"/>
    <w:rsid w:val="00C4720A"/>
    <w:rsid w:val="00C50070"/>
    <w:rsid w:val="00C54916"/>
    <w:rsid w:val="00C82D85"/>
    <w:rsid w:val="00C97BD9"/>
    <w:rsid w:val="00CA5C8A"/>
    <w:rsid w:val="00CB6E88"/>
    <w:rsid w:val="00CE6B44"/>
    <w:rsid w:val="00CF24A4"/>
    <w:rsid w:val="00D02088"/>
    <w:rsid w:val="00D26690"/>
    <w:rsid w:val="00D407A3"/>
    <w:rsid w:val="00D4330F"/>
    <w:rsid w:val="00D52379"/>
    <w:rsid w:val="00D702EC"/>
    <w:rsid w:val="00D9238E"/>
    <w:rsid w:val="00DA63CA"/>
    <w:rsid w:val="00DA73E2"/>
    <w:rsid w:val="00DB152C"/>
    <w:rsid w:val="00DC68AF"/>
    <w:rsid w:val="00DF10DD"/>
    <w:rsid w:val="00DF17B4"/>
    <w:rsid w:val="00DF6F7B"/>
    <w:rsid w:val="00E00E91"/>
    <w:rsid w:val="00E03B6F"/>
    <w:rsid w:val="00E30AA5"/>
    <w:rsid w:val="00E71781"/>
    <w:rsid w:val="00E75750"/>
    <w:rsid w:val="00EA2C54"/>
    <w:rsid w:val="00EC3139"/>
    <w:rsid w:val="00EC5358"/>
    <w:rsid w:val="00EC6ADF"/>
    <w:rsid w:val="00ED1832"/>
    <w:rsid w:val="00EE41F9"/>
    <w:rsid w:val="00F0284B"/>
    <w:rsid w:val="00F058A3"/>
    <w:rsid w:val="00F20E22"/>
    <w:rsid w:val="00F31EB5"/>
    <w:rsid w:val="00F40670"/>
    <w:rsid w:val="00F420B9"/>
    <w:rsid w:val="00F50D10"/>
    <w:rsid w:val="00F512E6"/>
    <w:rsid w:val="00F56DDC"/>
    <w:rsid w:val="00F917CC"/>
    <w:rsid w:val="00F9580A"/>
    <w:rsid w:val="00FB5633"/>
    <w:rsid w:val="00FB7BB9"/>
    <w:rsid w:val="00FC494B"/>
    <w:rsid w:val="00FC5B80"/>
    <w:rsid w:val="00FE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398A"/>
  <w15:docId w15:val="{EC8E5CD4-FBBB-4530-BF5F-7481D240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3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45B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45B39"/>
    <w:rPr>
      <w:rFonts w:ascii="Arial" w:eastAsia="Times New Roman" w:hAnsi="Arial" w:cs="Times New Roman"/>
      <w:sz w:val="20"/>
      <w:szCs w:val="20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6</Pages>
  <Words>1188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aabartram</dc:creator>
  <cp:lastModifiedBy>JAZMIN</cp:lastModifiedBy>
  <cp:revision>4</cp:revision>
  <dcterms:created xsi:type="dcterms:W3CDTF">2015-06-11T23:44:00Z</dcterms:created>
  <dcterms:modified xsi:type="dcterms:W3CDTF">2019-12-04T02:26:00Z</dcterms:modified>
</cp:coreProperties>
</file>