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right"/>
        <w:rPr>
          <w:b w:val="false"/>
          <w:b w:val="false"/>
          <w:color w:val="000000"/>
          <w:position w:val="0"/>
          <w:sz w:val="24"/>
          <w:sz w:val="48"/>
          <w:szCs w:val="48"/>
          <w:vertAlign w:val="baseline"/>
        </w:rPr>
      </w:pPr>
      <w:r>
        <w:rPr>
          <w:b/>
          <w:color w:val="000000"/>
          <w:position w:val="0"/>
          <w:sz w:val="48"/>
          <w:sz w:val="48"/>
          <w:szCs w:val="48"/>
          <w:vertAlign w:val="baseline"/>
        </w:rPr>
        <w:t xml:space="preserve">Acta de constitución </w:t>
      </w:r>
    </w:p>
    <w:p>
      <w:pPr>
        <w:pStyle w:val="Normal"/>
        <w:spacing w:lineRule="auto" w:line="240" w:before="0" w:after="0"/>
        <w:jc w:val="right"/>
        <w:rPr>
          <w:b w:val="false"/>
          <w:b w:val="false"/>
          <w:color w:val="000000"/>
          <w:position w:val="0"/>
          <w:sz w:val="24"/>
          <w:sz w:val="48"/>
          <w:szCs w:val="48"/>
          <w:vertAlign w:val="baseline"/>
        </w:rPr>
      </w:pPr>
      <w:r>
        <w:rPr>
          <w:b/>
          <w:color w:val="000000"/>
          <w:position w:val="0"/>
          <w:sz w:val="48"/>
          <w:sz w:val="48"/>
          <w:szCs w:val="48"/>
          <w:vertAlign w:val="baseline"/>
        </w:rPr>
        <w:t>del proyecto</w:t>
      </w:r>
    </w:p>
    <w:p>
      <w:pPr>
        <w:pStyle w:val="Normal"/>
        <w:spacing w:lineRule="auto" w:line="240" w:before="0" w:after="0"/>
        <w:jc w:val="right"/>
        <w:rPr>
          <w:b w:val="false"/>
          <w:b w:val="false"/>
          <w:i w:val="false"/>
          <w:i w:val="false"/>
          <w:color w:val="00B050"/>
          <w:position w:val="0"/>
          <w:sz w:val="24"/>
          <w:sz w:val="36"/>
          <w:szCs w:val="36"/>
          <w:vertAlign w:val="baseline"/>
        </w:rPr>
      </w:pPr>
      <w:r>
        <w:rPr>
          <w:rFonts w:eastAsia="Calibri" w:cs="Calibri" w:ascii="Calibri" w:hAnsi="Calibri"/>
          <w:b/>
          <w:i/>
          <w:color w:val="00B050"/>
          <w:sz w:val="36"/>
          <w:szCs w:val="36"/>
        </w:rPr>
        <w:t xml:space="preserve">Sistema de recomendación, búsqueda y venta de </w:t>
        <w:br/>
        <w:t>productos para mypes</w:t>
      </w:r>
    </w:p>
    <w:p>
      <w:pPr>
        <w:pStyle w:val="Normal"/>
        <w:spacing w:lineRule="auto" w:line="240" w:before="0" w:after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olor w:val="365F91"/>
          <w:position w:val="0"/>
          <w:sz w:val="24"/>
          <w:sz w:val="36"/>
          <w:szCs w:val="36"/>
          <w:vertAlign w:val="baseline"/>
        </w:rPr>
      </w:pPr>
      <w:r>
        <w:rPr>
          <w:b/>
          <w:i/>
          <w:position w:val="0"/>
          <w:sz w:val="36"/>
          <w:sz w:val="36"/>
          <w:szCs w:val="36"/>
          <w:vertAlign w:val="baseline"/>
        </w:rPr>
        <w:t>Fecha:</w:t>
      </w:r>
      <w:r>
        <w:rPr>
          <w:b/>
          <w:i/>
          <w:color w:val="365F91"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b/>
          <w:i/>
          <w:color w:val="00B050"/>
          <w:sz w:val="36"/>
          <w:szCs w:val="36"/>
        </w:rPr>
        <w:t>16</w:t>
      </w:r>
      <w:r>
        <w:rPr>
          <w:b/>
          <w:i/>
          <w:color w:val="00B050"/>
          <w:position w:val="0"/>
          <w:sz w:val="36"/>
          <w:sz w:val="36"/>
          <w:szCs w:val="36"/>
          <w:vertAlign w:val="baseline"/>
        </w:rPr>
        <w:t>/</w:t>
      </w:r>
      <w:r>
        <w:rPr>
          <w:b/>
          <w:i/>
          <w:color w:val="00B050"/>
          <w:sz w:val="36"/>
          <w:szCs w:val="36"/>
        </w:rPr>
        <w:t>09</w:t>
      </w:r>
      <w:r>
        <w:rPr>
          <w:b/>
          <w:i/>
          <w:color w:val="00B050"/>
          <w:position w:val="0"/>
          <w:sz w:val="36"/>
          <w:sz w:val="36"/>
          <w:szCs w:val="36"/>
          <w:vertAlign w:val="baseline"/>
        </w:rPr>
        <w:t>/</w:t>
      </w:r>
      <w:r>
        <w:rPr>
          <w:b/>
          <w:i/>
          <w:color w:val="00B050"/>
          <w:sz w:val="36"/>
          <w:szCs w:val="36"/>
        </w:rPr>
        <w:t>2019</w:t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jc w:val="right"/>
        <w:rPr>
          <w:b w:val="false"/>
          <w:b w:val="false"/>
          <w:color w:val="000000"/>
          <w:position w:val="0"/>
          <w:sz w:val="24"/>
          <w:vertAlign w:val="baseline"/>
        </w:rPr>
      </w:pPr>
      <w:r>
        <w:rPr>
          <w:b w:val="false"/>
          <w:color w:val="000000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sz w:val="32"/>
          <w:szCs w:val="32"/>
          <w:vertAlign w:val="baseline"/>
        </w:rPr>
      </w:pPr>
      <w:r>
        <w:rPr>
          <w:b/>
          <w:color w:val="365F91"/>
          <w:position w:val="0"/>
          <w:sz w:val="32"/>
          <w:sz w:val="32"/>
          <w:szCs w:val="32"/>
          <w:vertAlign w:val="baseline"/>
        </w:rPr>
        <w:t>Tabla de contenido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</w:rPr>
            <w:fldChar w:fldCharType="separate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Información del proyecto</w:t>
            <w:tab/>
          </w:r>
          <w:r>
            <w:rPr>
              <w:color w:val="000000"/>
              <w:u w:val="no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Datos</w:t>
            <w:tab/>
          </w:r>
          <w:r>
            <w:rPr>
              <w:color w:val="000000"/>
              <w:u w:val="no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Patrocinador / Patrocinadores</w:t>
            <w:tab/>
          </w:r>
          <w:r>
            <w:rPr>
              <w:color w:val="000000"/>
              <w:u w:val="no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Propósito y justificación del proyecto</w:t>
            <w:tab/>
          </w:r>
          <w:r>
            <w:rPr>
              <w:color w:val="000000"/>
              <w:u w:val="none"/>
            </w:rPr>
            <w:t>2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Descripción del proyecto y entregables</w:t>
            <w:tab/>
          </w:r>
          <w:r>
            <w:rPr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Objetivos</w:t>
            <w:tab/>
          </w:r>
          <w:r>
            <w:rPr>
              <w:color w:val="000000"/>
              <w:u w:val="none"/>
            </w:rPr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Cronograma de hitos principales</w:t>
            <w:tab/>
          </w:r>
          <w:r>
            <w:rPr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Lista de Interesados (stakeholders)</w:t>
            <w:tab/>
          </w:r>
          <w:r>
            <w:rPr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Asignación del gerente de proyecto y nivel de autoridad</w:t>
            <w:tab/>
          </w:r>
          <w:r>
            <w:rPr/>
            <w:t>4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Gerente de proyecto</w:t>
            <w:tab/>
          </w:r>
          <w:r>
            <w:rPr/>
            <w:t>4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Niveles de autoridad</w:t>
            <w:tab/>
          </w:r>
          <w:r>
            <w:rPr/>
            <w:t>4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Aprobaciones</w:t>
            <w:tab/>
          </w:r>
          <w:r>
            <w:rPr/>
            <w:t>4</w:t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  <w:bookmarkStart w:id="0" w:name="_gjdgxs"/>
      <w:bookmarkStart w:id="1" w:name="_gjdgxs"/>
      <w:bookmarkEnd w:id="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2" w:name="_30j0zll"/>
      <w:bookmarkEnd w:id="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Información del proyecto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Datos</w:t>
      </w:r>
    </w:p>
    <w:tbl>
      <w:tblPr>
        <w:tblStyle w:val="Table1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19"/>
        <w:gridCol w:w="5750"/>
      </w:tblGrid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  <w:t>Debra Solutions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Proyecto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  <w:t>Sistema de venta y recomendación de productos generales para mypes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Fecha de preparación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  <w:t>16/09/2019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Cliente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Patrocinador principal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Gerente de proyecto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  <w:t>Caillahua Castillo Katherine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</w:rPr>
      </w:pPr>
      <w:r>
        <w:rPr>
          <w:b/>
          <w:color w:val="365F91"/>
        </w:rPr>
      </w:r>
      <w:bookmarkStart w:id="3" w:name="_1fob9te"/>
      <w:bookmarkStart w:id="4" w:name="_1fob9te"/>
      <w:bookmarkEnd w:id="4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5" w:name="_aaa9lk6i8eyi"/>
      <w:bookmarkEnd w:id="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Patrocinador / Patrocinadores</w:t>
      </w:r>
    </w:p>
    <w:tbl>
      <w:tblPr>
        <w:tblStyle w:val="Table2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35"/>
        <w:gridCol w:w="2245"/>
        <w:gridCol w:w="2245"/>
        <w:gridCol w:w="2244"/>
      </w:tblGrid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Nombre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Departamento / División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Rama ejecutiva (Vicepresidencia)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-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-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-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-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6" w:name="_3znysh7"/>
      <w:bookmarkStart w:id="7" w:name="_3znysh7"/>
      <w:bookmarkEnd w:id="7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8" w:name="_8g6xygfv09u4"/>
      <w:bookmarkEnd w:id="8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Propósito y justificación del proyecto</w:t>
      </w:r>
    </w:p>
    <w:tbl>
      <w:tblPr>
        <w:tblStyle w:val="Table3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Actualmente las micro y pequeñas empresas (MYPES) que cuentan con tiendas de diversos productos (tecnológicos, accesorios, etc) no cuentan con una visibilidad de estos como si lo hacen empresas más grandes, o aquellas que pueden realizar campañas de marketing digital.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br/>
              <w:t xml:space="preserve">Un punto importante para estas empresas es que sus tiendas se hagan conocidas ya que de eso depende su permanencia en el mercado y los ingresos que recaudan cada mes.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Hoy en día, adicional a las campañas por redes sociales existen plataformas que permiten a las empresas grandes generar más puntos de venta online a las cuales estas empresas pequeñas no tienen acceso por el costo que generaría, ante esta problemática nace “CAPTURALO”, una plataforma digital que busca visibilizar a las MYPES dentro de un plano tecnológico permitiendo que expongan sus productos a más clientes potenciales, aumentando sus números de ventas e insertándose a un mundo más digital.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9" w:name="_2et92p0"/>
      <w:bookmarkStart w:id="10" w:name="_2et92p0"/>
      <w:bookmarkEnd w:id="10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1" w:name="_ap4niecezn59"/>
      <w:bookmarkStart w:id="12" w:name="_ap4niecezn59"/>
      <w:bookmarkEnd w:id="12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13" w:name="_w7v6uvv33t3v"/>
      <w:bookmarkEnd w:id="1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Descripción del proyecto y entregables</w:t>
      </w:r>
    </w:p>
    <w:tbl>
      <w:tblPr>
        <w:tblStyle w:val="Table4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desarrollará un software que permita el registro de tiendas y productos de MYPES que podrán ser visualizados mediante búsquedas inteligentes desde un software bajo la plataforma android.</w:t>
              <w:br/>
              <w:br/>
              <w:t>El usuario podrá capturar en foto cualquier producto de su interés y el software le recomendará productos similares y  las tiendas donde pueden comprarlo, permite también la compra directa para recoger en tienda.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4" w:name="_ownk5szccfgx"/>
      <w:bookmarkStart w:id="15" w:name="_ownk5szccfgx"/>
      <w:bookmarkEnd w:id="15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16" w:name="_4d34og8"/>
      <w:bookmarkEnd w:id="16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Objetivos</w:t>
      </w:r>
    </w:p>
    <w:tbl>
      <w:tblPr>
        <w:tblStyle w:val="Table5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811"/>
        <w:gridCol w:w="3058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40" w:hRule="atLeast"/>
        </w:trPr>
        <w:tc>
          <w:tcPr>
            <w:tcW w:w="88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/>
            </w:pPr>
            <w:r>
              <w:rPr/>
              <w:t>Generar visibilidad de las micro y pequeñas empresas que actualmente solo cuentan con puntos físicos de venta.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>
                <w:u w:val="none"/>
              </w:rPr>
            </w:pPr>
            <w:r>
              <w:rPr/>
              <w:t>Aumentar en 5% el número de ventas actuales de las tiendas registradas.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/>
            </w:pPr>
            <w:r>
              <w:rPr/>
              <w:t>Obtención de datos de los usuarios para hacer recomendaciones de productos.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17" w:name="_3rdcrjn"/>
      <w:bookmarkStart w:id="18" w:name="_3rdcrjn"/>
      <w:bookmarkEnd w:id="18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19" w:name="_5pos6izg1qkg"/>
      <w:bookmarkEnd w:id="19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Cronograma de hitos principales</w:t>
      </w:r>
    </w:p>
    <w:tbl>
      <w:tblPr>
        <w:tblStyle w:val="Table6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3"/>
        <w:gridCol w:w="2206"/>
      </w:tblGrid>
      <w:tr>
        <w:trPr/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365F91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Hito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365F91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Fecha tope</w:t>
            </w:r>
          </w:p>
        </w:tc>
      </w:tr>
      <w:tr>
        <w:trPr/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 xml:space="preserve">Análisis del proyecto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26/09/2019</w:t>
            </w:r>
          </w:p>
        </w:tc>
      </w:tr>
      <w:tr>
        <w:trPr/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 xml:space="preserve">Diseño del proyecto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05/10/2019</w:t>
            </w:r>
          </w:p>
        </w:tc>
      </w:tr>
      <w:tr>
        <w:trPr/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 xml:space="preserve">Desarrollo del proyecto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29/10/2019</w:t>
            </w:r>
          </w:p>
        </w:tc>
      </w:tr>
      <w:tr>
        <w:trPr/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Pruebas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  <w:r>
              <w:rPr/>
              <w:t>/11/2019</w:t>
            </w:r>
          </w:p>
        </w:tc>
      </w:tr>
      <w:tr>
        <w:trPr/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Entrega final de proyecto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0</w:t>
            </w:r>
            <w:r>
              <w:rPr/>
              <w:t>/1</w:t>
            </w:r>
            <w:r>
              <w:rPr/>
              <w:t>2</w:t>
            </w:r>
            <w:r>
              <w:rPr/>
              <w:t>/2019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bookmarkStart w:id="20" w:name="_lnxbz9"/>
      <w:bookmarkStart w:id="21" w:name="_lnxbz9"/>
      <w:bookmarkEnd w:id="2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Lista de Interesados (stakeholders)</w:t>
      </w:r>
    </w:p>
    <w:tbl>
      <w:tblPr>
        <w:tblStyle w:val="Table7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35"/>
        <w:gridCol w:w="2245"/>
        <w:gridCol w:w="2245"/>
        <w:gridCol w:w="2244"/>
      </w:tblGrid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Nombre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Departamento / División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Rama ejecutiva (Vicepresidencia)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-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-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-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2" w:name="_35nkun2"/>
      <w:bookmarkStart w:id="23" w:name="_35nkun2"/>
      <w:bookmarkEnd w:id="23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24" w:name="_7ub8knpm3ja7"/>
      <w:bookmarkEnd w:id="2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Asignación del gerente de proyecto y nivel de autoridad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25" w:name="_2jxsxqh"/>
      <w:bookmarkEnd w:id="2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Gerente de proyecto</w:t>
      </w:r>
    </w:p>
    <w:tbl>
      <w:tblPr>
        <w:tblStyle w:val="Table8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35"/>
        <w:gridCol w:w="2245"/>
        <w:gridCol w:w="2245"/>
        <w:gridCol w:w="2244"/>
      </w:tblGrid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Nombre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Departamento / División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</w:rPr>
              <w:t>Fechas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Katherine Caillahua Castillo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Líder de proyecto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TI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16/09/2019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Renzo Muñoz Arellano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Líder de Desarrollo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Desarrollo TI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16/09/2019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Arce Alcántara Juan Alonso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Líder QA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QA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/>
              <w:t>16/09/2019</w:t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 w:val="false"/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b/>
          <w:b/>
          <w:color w:val="365F91"/>
        </w:rPr>
      </w:pPr>
      <w:r>
        <w:rPr>
          <w:b/>
          <w:color w:val="365F91"/>
        </w:rPr>
      </w:r>
      <w:bookmarkStart w:id="26" w:name="_z337ya"/>
      <w:bookmarkStart w:id="27" w:name="_z337ya"/>
      <w:bookmarkEnd w:id="27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28" w:name="_l7do6dtg8p3b"/>
      <w:bookmarkEnd w:id="28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Niveles de autoridad</w:t>
      </w:r>
    </w:p>
    <w:tbl>
      <w:tblPr>
        <w:tblStyle w:val="Table9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80"/>
        <w:gridCol w:w="4489"/>
      </w:tblGrid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Área de autoridad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Descripción del nivel de autoridad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Decisiones de personal (Staffing)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Katherine Caillahua Castillo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Gestión de presupuesto y de sus variaciones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Katherine Caillahua Castillo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Decisiones técnicas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Renzo Muñoz Arellano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Resolución de conflictos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Renzo Muñoz Arellano</w:t>
            </w:r>
          </w:p>
        </w:tc>
      </w:tr>
      <w:tr>
        <w:trPr/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Ruta de escalamiento y limitaciones de autoridad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Arce Alcántara Juan Alonso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bookmarkStart w:id="29" w:name="_1y810tw"/>
      <w:bookmarkStart w:id="30" w:name="_1y810tw"/>
      <w:bookmarkEnd w:id="30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Aprobaciones</w:t>
      </w:r>
    </w:p>
    <w:tbl>
      <w:tblPr>
        <w:tblStyle w:val="Table10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11"/>
        <w:gridCol w:w="1766"/>
        <w:gridCol w:w="2993"/>
      </w:tblGrid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Firma</w:t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100" w:after="1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700" w:right="765" w:header="709" w:top="1985" w:footer="709" w:bottom="1418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200"/>
      <w:ind w:left="-1133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vertAlign w:val="baseline"/>
      </w:rPr>
    </w:pPr>
    <w:r>
      <w:rPr>
        <w:sz w:val="20"/>
        <w:szCs w:val="20"/>
      </w:rPr>
      <w:t xml:space="preserve"> </w:t>
    </w:r>
    <w:r>
      <w:rPr>
        <w:sz w:val="20"/>
        <w:szCs w:val="20"/>
      </w:rPr>
      <w:t>Gestión de la Configuración y Mantenimiento 2019-II</w:t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0"/>
      <w:ind w:left="0" w:right="0" w:hanging="992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color w:val="365F91"/>
        <w:sz w:val="20"/>
        <w:szCs w:val="20"/>
      </w:rPr>
      <w:t xml:space="preserve">Acta de Constitución       </w:t>
      <w:tab/>
      <w:tab/>
      <w:t xml:space="preserve">      Sistemas de Búsqueda, Recomendación y Venta de Productos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-665480</wp:posOffset>
              </wp:positionH>
              <wp:positionV relativeFrom="paragraph">
                <wp:posOffset>9525</wp:posOffset>
              </wp:positionV>
              <wp:extent cx="6876415" cy="200660"/>
              <wp:effectExtent l="0" t="0" r="0" b="0"/>
              <wp:wrapNone/>
              <wp:docPr id="1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640" cy="2001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" fillcolor="#4f81bd" stroked="t" style="position:absolute;margin-left:-52.4pt;margin-top:0.75pt;width:541.35pt;height:15.7pt">
              <w10:wrap type="none"/>
              <v:fill o:detectmouseclick="t" type="solid" color2="#b07e42"/>
              <v:stroke color="#f2f2f2" weight="38160" joinstyle="miter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6</Pages>
  <Words>542</Words>
  <Characters>3156</Characters>
  <CharactersWithSpaces>3616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2019-12-10T09:26:40Z</dcterms:modified>
  <cp:revision>1</cp:revision>
  <dc:subject/>
  <dc:title/>
</cp:coreProperties>
</file>