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59448A" wp14:paraId="6C12D576" wp14:textId="63DD1535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1. Introdução</w:t>
      </w:r>
    </w:p>
    <w:p xmlns:wp14="http://schemas.microsoft.com/office/word/2010/wordml" w:rsidP="4059448A" wp14:paraId="4BE6EDF4" wp14:textId="6C5ADB4D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relatório descreve a construção de um sistema de recomendação de filmes inspirado no MovieLens (100K/1M), combinando técnicas de álgebra linear com práticas clássicas de Recommender Systems. Partimos de uma matriz usuário–item (aprox. 1000×500), exploramos independência de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features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, regressão linear, filtragem colaborativa, análise de sentimentos via transformações lineares e dinâmica temporal por Cadeias de Markov, consolidando tudo em uma classe única de implementação.</w:t>
      </w:r>
    </w:p>
    <w:p xmlns:wp14="http://schemas.microsoft.com/office/word/2010/wordml" w:rsidP="4059448A" wp14:paraId="3F833850" wp14:textId="23E4F2AF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2. Contextualização do problema</w:t>
      </w:r>
    </w:p>
    <w:p xmlns:wp14="http://schemas.microsoft.com/office/word/2010/wordml" w:rsidP="4059448A" wp14:paraId="30F44FFA" wp14:textId="0B585DE8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Recomendar itens relevantes reduz sobrecarga de escolha e aumenta engajamento. Em filmes, o desafio é captar preferências latentes de usuários e características dos títulos em dados esparsos, ruidosos e não estacionários (gostos mudam com o tempo). O dataset MovieLens oferece avaliações, metadados e timestamps suficientes para testar soluções híbridas conteúdo–colaboração–tempo.</w:t>
      </w:r>
    </w:p>
    <w:p xmlns:wp14="http://schemas.microsoft.com/office/word/2010/wordml" w:rsidP="4059448A" wp14:paraId="02A7F103" wp14:textId="519106FF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3. Objetivos e hipóteses</w:t>
      </w:r>
    </w:p>
    <w:p xmlns:wp14="http://schemas.microsoft.com/office/word/2010/wordml" w:rsidP="4059448A" wp14:paraId="249E8D7B" wp14:textId="421C1400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Objetiva-se construir um pipeline reprodutível que: (i) valide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features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ferramentas de álgebra linear; (ii) estime relações lineares entre variáveis; (iii) gere recomendações personalizadas por similaridade; (iv) extraia sinal semântico simplificado de sentimentos; (v) modele transições temporais de preferências. Hipóteses: determinantes e número de condição ajudam a evitar instabilidades; regressão por Gauss-Jordan aproxima tendências globais; vizinhança por Pearson é efetiva sob centralização; TF-IDF + SVD distingue polaridade textual simples; Markov captura mudanças de humor/estilo.</w:t>
      </w:r>
    </w:p>
    <w:p xmlns:wp14="http://schemas.microsoft.com/office/word/2010/wordml" w:rsidP="4059448A" wp14:paraId="6B95DE76" wp14:textId="06E8F013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4. Fundamentação Teórica</w:t>
      </w:r>
    </w:p>
    <w:p xmlns:wp14="http://schemas.microsoft.com/office/word/2010/wordml" w:rsidP="4059448A" wp14:paraId="48065A38" wp14:textId="7719613B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Utilizamos determinantes (Sarrus 3×3, Laplace 4×4) para detectar dependência linear; expansão de Laplace para decompor o determinante de matrizes pequenas; mínimos quadrados normais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(X⊤X)β=X⊤y(X^\top X)\beta=X^\top y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(X⊤X)β=X⊤y resolvidos por Gauss-Jordan; correlação de Pearson centrada para similaridade; TF-IDF como codificação termo–documento e TruncatedSVD (LSA) como transformação linear; Cadeias de Markov com matriz estocástica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PP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 e distribuição estacionária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π obtida de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(P⊤−I)π=0, ∑π=1(P^\top-I)\pi=0,\ \sum\pi=1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(P⊤−I)π=0, ∑π=1.</w:t>
      </w:r>
    </w:p>
    <w:p xmlns:wp14="http://schemas.microsoft.com/office/word/2010/wordml" w:rsidP="4059448A" wp14:paraId="3FC5F681" wp14:textId="69AAC78F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5. Conceitos de álgebra linear aplicados</w:t>
      </w:r>
    </w:p>
    <w:p xmlns:wp14="http://schemas.microsoft.com/office/word/2010/wordml" w:rsidP="4059448A" wp14:paraId="16FE3C6B" wp14:textId="3E8F000A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Verificação de colinearidade por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∣det⁡(A)∣|\det(A)|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∣det(A)∣; análise de posto (rank) e número de condição para avaliar estabilidade; solução de sistemas lineares por eliminação de Gauss-Jordan; produtos internos, normas e correlações como operadores para similaridade; projeções lineares (SVD) reduzindo dimensionalidade; resolução de sistemas singulares com restrição de soma (Markov).</w:t>
      </w:r>
    </w:p>
    <w:p xmlns:wp14="http://schemas.microsoft.com/office/word/2010/wordml" w:rsidP="4059448A" wp14:paraId="7E3DA9C2" wp14:textId="4AA79D07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6. Revisão de sistemas de recomendação</w:t>
      </w:r>
    </w:p>
    <w:p xmlns:wp14="http://schemas.microsoft.com/office/word/2010/wordml" w:rsidP="4059448A" wp14:paraId="15F95DD8" wp14:textId="5993573E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Três eixos: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content-based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(features de filmes),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collaborative filtering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(padrões de coavaliação) e temporalidade (preferências que evoluem). Integramos ainda um componente textual simples (sentimentos) para enriquecer sinais com mínimos ajustes de infraestrutura.</w:t>
      </w:r>
    </w:p>
    <w:p xmlns:wp14="http://schemas.microsoft.com/office/word/2010/wordml" w:rsidP="4059448A" wp14:paraId="239876E9" wp14:textId="713E0C57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7. Metodologia</w:t>
      </w:r>
    </w:p>
    <w:p xmlns:wp14="http://schemas.microsoft.com/office/word/2010/wordml" w:rsidP="4059448A" wp14:paraId="024AA99E" wp14:textId="79E1C67A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Pipeline em etapas: preparação do dataset; normalização e auditoria de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features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experimentos de colinearidade; regressão linear para relações globais; construção da matriz usuário–item e similaridades; classificador linear de sentimentos com TF-IDF+SVD; Cadeias de Markov por usuário a partir de gêneros binários; métricas de avaliação. Todos os blocos foram implementados em células tipo notebook com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prints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passo a passo.</w:t>
      </w:r>
    </w:p>
    <w:p xmlns:wp14="http://schemas.microsoft.com/office/word/2010/wordml" w:rsidP="4059448A" wp14:paraId="77A8C7AD" wp14:textId="12A4F7A4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8. Descrição detalhada de cada etapa</w:t>
      </w:r>
    </w:p>
    <w:p xmlns:wp14="http://schemas.microsoft.com/office/word/2010/wordml" w:rsidP="4059448A" wp14:paraId="7062BC3B" wp14:textId="0DB8A026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Começamos criando amostras controladas (4×4) para demonstrar Sarrus e Laplace, imprimindo cada termo e menor. Em seguida, passamos aos dados reais: centralização por usuário e Pearson para vizinhança, predição por média ponderada ajustada à média do vizinho; TF-IDF dos “reviews” simulados a partir de notas, redução linear por TruncatedSVD e aprendizado de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WW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W via mínimos quadrados para pontuação; Markov por usuário: contagens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CC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C, transição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PP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P,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π por Gauss-Jordan e checagem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πP≈π\pi P\approx\pi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πP≈π.</w:t>
      </w:r>
    </w:p>
    <w:p xmlns:wp14="http://schemas.microsoft.com/office/word/2010/wordml" w:rsidP="4059448A" wp14:paraId="4F1BFF1E" wp14:textId="4DFE8D8F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9. Justificativa das escolhas algorítmicas</w:t>
      </w:r>
    </w:p>
    <w:p xmlns:wp14="http://schemas.microsoft.com/office/word/2010/wordml" w:rsidP="4059448A" wp14:paraId="6677A281" wp14:textId="3C4783F4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Determinantes e número de condição expõem redundâncias antes de treinos mais caros. Gauss-Jordan dá transparência pedagógica na regressão (passo a passo) e funciona bem em dimensões moderadas. Pearson centrado é robusto à escala individual. TF-IDF+SVD é linear e eficiente em alta esparsidade. Markov, ainda que simples, adiciona poder preditivo temporal com baixo custo computacional e interpretação direta.</w:t>
      </w:r>
    </w:p>
    <w:p xmlns:wp14="http://schemas.microsoft.com/office/word/2010/wordml" w:rsidP="4059448A" wp14:paraId="6178897E" wp14:textId="08C96CA2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10. Implementação</w:t>
      </w:r>
    </w:p>
    <w:p xmlns:wp14="http://schemas.microsoft.com/office/word/2010/wordml" w:rsidP="4059448A" wp14:paraId="1D668221" wp14:textId="0DDAA983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Encapsulamos o fluxo na classe </w:t>
      </w:r>
      <w:r w:rsidRPr="4059448A" w:rsidR="3057A06A">
        <w:rPr>
          <w:rFonts w:ascii="Consolas" w:hAnsi="Consolas" w:eastAsia="Consolas" w:cs="Consolas"/>
          <w:noProof w:val="0"/>
          <w:sz w:val="24"/>
          <w:szCs w:val="24"/>
          <w:lang w:val="pt-BR"/>
        </w:rPr>
        <w:t>SistemaRecomendacaoML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métodos para: (i) verificar independência por determinantes; (ii) resolver regressão via Gauss-Jordan; (iii) calcular similaridade usuário–usuário (tratando 0 como ausente); (iv) construir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CC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C,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PP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P,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π e prever próximo gênero; (v) computar RMSE/MAE, Precision@K e Recall@K, além de número de condição, rank, determinante e normas.</w:t>
      </w:r>
    </w:p>
    <w:p xmlns:wp14="http://schemas.microsoft.com/office/word/2010/wordml" w:rsidP="4059448A" wp14:paraId="3191B8AA" wp14:textId="1B0522C1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11. Código comentado</w:t>
      </w:r>
    </w:p>
    <w:p xmlns:wp14="http://schemas.microsoft.com/office/word/2010/wordml" w:rsidP="4059448A" wp14:paraId="2100838D" wp14:textId="795AD373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código possui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docstrings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explicativas 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prints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educativos nas rotinas críticas (expansão de Laplace, Sarrus, Gauss-Jordan e normalização de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C→PC\rightarrow P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C→P). No notebook, cada célula imprime entradas, contas intermediárias e saídas, facilitando a rastreabilidade dos resultados e a vinculação entre teoria e prática.</w:t>
      </w:r>
    </w:p>
    <w:p xmlns:wp14="http://schemas.microsoft.com/office/word/2010/wordml" w:rsidP="4059448A" wp14:paraId="03F60575" wp14:textId="7D4F12A4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12. Diagramas de fluxo</w:t>
      </w:r>
    </w:p>
    <w:p xmlns:wp14="http://schemas.microsoft.com/office/word/2010/wordml" w:rsidP="4059448A" wp14:paraId="6ECDA70A" wp14:textId="48E7E1CC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fluxo lógico segue: </w:t>
      </w:r>
      <w:r w:rsidRPr="4059448A" w:rsidR="3057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→ Auditoria Linear (det/rank/cond) → Regressão (β) → CF (S, predições) → Texto (TF-IDF → SVD → scores) → Tempo (C→P→π, predição)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Em termos de dependência, a matriz usuário–item alimenta CF e Markov (via gêneros), enquanto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features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numéricas alimentam auditoria e regressão; o módulo textual é paralelo e pode enriquecer ranking final.</w:t>
      </w:r>
    </w:p>
    <w:p xmlns:wp14="http://schemas.microsoft.com/office/word/2010/wordml" w:rsidP="4059448A" wp14:paraId="646076A7" wp14:textId="1EF6E377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13. Resultados e Discussão</w:t>
      </w:r>
    </w:p>
    <w:p xmlns:wp14="http://schemas.microsoft.com/office/word/2010/wordml" w:rsidP="4059448A" wp14:paraId="75C1AC60" wp14:textId="4BB7DB65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amostras 4×4,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∣det⁡(A)∣≠0|\det(A)|\neq 0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∣det(A)∣=0 sinalizou independência local das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features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em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sampling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amplo, observaram-se determinantes próximos de zero em poucos casos, indicando baixa colinearidade prática. A regressão por Gauss-Jordan produziu coeficientes interpretáveis (popularidade e ano tendendo ao positivo). Na CF, as predições user-based funcionaram bem quando havia vizinhos com sobreposição suficiente. O componente de sentimentos separou positividade/negatividade em scores lineares. As cadeias de Markov mostraram transições coerentes entre gêneros e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π estável, útil como prior temporal.</w:t>
      </w:r>
    </w:p>
    <w:p xmlns:wp14="http://schemas.microsoft.com/office/word/2010/wordml" w:rsidP="4059448A" wp14:paraId="6E66A45C" wp14:textId="49EB9F7D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14. Análise dos experimentos</w:t>
      </w:r>
    </w:p>
    <w:p xmlns:wp14="http://schemas.microsoft.com/office/word/2010/wordml" w:rsidP="4059448A" wp14:paraId="11BD6C0F" wp14:textId="2D134691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Experimento 1 (Colinearidade):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histogramas de determinantes e condição indicaram estabilidade; pares redundantes foram raros.</w:t>
      </w:r>
      <w:r>
        <w:br/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059448A" w:rsidR="3057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Experimento 2 (Resolução de sistemas):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Gauss-Jordan foi claro e suficiente; Cramer/inversa foram mantidos como referência em casos pequenos, notando-se sensibilidade numérica maior.</w:t>
      </w:r>
      <w:r>
        <w:br/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059448A" w:rsidR="3057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Experimento 3 (Markov):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PP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 estocástica por construção;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π obtida por Gauss-Jordan respeitou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∑π=1\sum\pi=1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∑π=1 e validou </w:t>
      </w:r>
      <w:r w:rsidRPr="4059448A" w:rsidR="3057A0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πP=π\pi P=\pi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πP=π. Predições pelo último estado (argmax da linha) foram consistentes.</w:t>
      </w:r>
    </w:p>
    <w:p xmlns:wp14="http://schemas.microsoft.com/office/word/2010/wordml" w:rsidP="4059448A" wp14:paraId="28C82080" wp14:textId="4FAA5450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15. Interpretação dos resultados</w:t>
      </w:r>
    </w:p>
    <w:p xmlns:wp14="http://schemas.microsoft.com/office/word/2010/wordml" w:rsidP="4059448A" wp14:paraId="017BB71D" wp14:textId="367597F3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boa condição das matrizes apoia o uso de modelos lineares; a regressão confirma tendências globais (ex.: mais popularidade → maior nota prevista). A CF, dependente de densidade local de avaliações, produz ganhos palpáveis quando existem vizinhos positivos. Os scores lineares de sentimento, mesmo simples, ajudam em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tie-breaks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. O componente temporal antecipa oscilações de humor/estilo, refinando recomendações de curto prazo.</w:t>
      </w:r>
    </w:p>
    <w:p xmlns:wp14="http://schemas.microsoft.com/office/word/2010/wordml" w:rsidP="4059448A" wp14:paraId="0DE8EB38" wp14:textId="367A78A6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16. Conclusões</w:t>
      </w:r>
    </w:p>
    <w:p xmlns:wp14="http://schemas.microsoft.com/office/word/2010/wordml" w:rsidP="4059448A" wp14:paraId="474E6870" wp14:textId="517AD3D8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>O pipeline integra, de forma coesa e interpretável, álgebra linear e recomendação. A soma das partes — auditoria linear, regressão transparente, vizinhança centrada, projeções textuais lineares e dinâmica Markoviana — resulta em um sistema pedagógico, eficaz e extensível, adequado para experimentação acadêmica e protótipos.</w:t>
      </w:r>
    </w:p>
    <w:p xmlns:wp14="http://schemas.microsoft.com/office/word/2010/wordml" w:rsidP="4059448A" wp14:paraId="401157C3" wp14:textId="3CDC425E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17. Síntese dos aprendizados</w:t>
      </w:r>
    </w:p>
    <w:p xmlns:wp14="http://schemas.microsoft.com/office/word/2010/wordml" w:rsidP="4059448A" wp14:paraId="12E5936B" wp14:textId="067C4BB7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transparência matemática (determinantes, Gauss-Jordan, SVD, Markov) aumenta a confiança no sistema. Pré-checagens de estabilidade evitam surpresas em produção. Componentes lineares bem escolhidos entregam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baseline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forte com ótimo custo–benefício e excelente valor didático.</w:t>
      </w:r>
    </w:p>
    <w:p xmlns:wp14="http://schemas.microsoft.com/office/word/2010/wordml" w:rsidP="4059448A" wp14:paraId="185074A6" wp14:textId="032E153A">
      <w:pPr>
        <w:pStyle w:val="Heading1"/>
        <w:spacing w:before="322" w:beforeAutospacing="off" w:after="322" w:afterAutospacing="off"/>
      </w:pPr>
      <w:r w:rsidRPr="4059448A" w:rsidR="3057A0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18. Trabalhos futuros</w:t>
      </w:r>
    </w:p>
    <w:p xmlns:wp14="http://schemas.microsoft.com/office/word/2010/wordml" w:rsidP="4059448A" wp14:paraId="76948A61" wp14:textId="14E7CD47">
      <w:pPr>
        <w:spacing w:before="240" w:beforeAutospacing="off" w:after="240" w:afterAutospacing="off"/>
      </w:pP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Incorporar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implicit feedback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bias terms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usuário/filme; testar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item-based CF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matrix factorization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(ALS/SVDpp); enriquecer texto com embeddings mais ricos; ajustar Markov para ordem superior ou modelos de estado latente; adicionar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learning-to-rank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combinar sinais; instrumentar validação temporal 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A/B tests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automatizar seleção de </w:t>
      </w:r>
      <w:r w:rsidRPr="4059448A" w:rsidR="3057A0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features</w:t>
      </w:r>
      <w:r w:rsidRPr="4059448A" w:rsidR="3057A0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via análise de colinearidade em larga escala.</w:t>
      </w:r>
    </w:p>
    <w:p xmlns:wp14="http://schemas.microsoft.com/office/word/2010/wordml" wp14:paraId="1E207724" wp14:textId="2F17EED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F613C"/>
    <w:rsid w:val="3057A06A"/>
    <w:rsid w:val="4059448A"/>
    <w:rsid w:val="770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613C"/>
  <w15:chartTrackingRefBased/>
  <w15:docId w15:val="{7577DB4B-4E53-483B-B1E7-1F9ECA2EE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059448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2025-09-01T02:08:35.1838967Z</dcterms:created>
  <dcterms:modified xsi:type="dcterms:W3CDTF">2025-09-01T02:09:18.5836172Z</dcterms:modified>
  <dc:creator>Caio Guilherme Vasconcelos Alves</dc:creator>
  <lastModifiedBy>Caio Guilherme Vasconcelos Alves</lastModifiedBy>
</coreProperties>
</file>