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B6A" w:rsidRDefault="00506EA8">
      <w:hyperlink r:id="rId5" w:history="1">
        <w:r w:rsidRPr="004E26D2">
          <w:rPr>
            <w:rStyle w:val="Hyperlink"/>
          </w:rPr>
          <w:t>http://www.diyspaceexploration.com/power-system-budget-analysis/</w:t>
        </w:r>
      </w:hyperlink>
    </w:p>
    <w:p w:rsidR="00506EA8" w:rsidRDefault="00506EA8">
      <w:bookmarkStart w:id="0" w:name="_GoBack"/>
      <w:bookmarkEnd w:id="0"/>
    </w:p>
    <w:sectPr w:rsidR="0050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A8"/>
    <w:rsid w:val="00506EA8"/>
    <w:rsid w:val="00F5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yspaceexploration.com/power-system-budget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C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1</cp:revision>
  <dcterms:created xsi:type="dcterms:W3CDTF">2015-10-02T16:07:00Z</dcterms:created>
  <dcterms:modified xsi:type="dcterms:W3CDTF">2015-10-02T16:08:00Z</dcterms:modified>
</cp:coreProperties>
</file>