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FE" w:rsidRDefault="004E4FFE" w:rsidP="004E4FFE">
      <w:pPr>
        <w:jc w:val="both"/>
        <w:rPr>
          <w:rFonts w:ascii="Arial" w:hAnsi="Arial" w:cs="Arial"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ED827" wp14:editId="33171E78">
                <wp:simplePos x="0" y="0"/>
                <wp:positionH relativeFrom="column">
                  <wp:posOffset>-499110</wp:posOffset>
                </wp:positionH>
                <wp:positionV relativeFrom="paragraph">
                  <wp:posOffset>591</wp:posOffset>
                </wp:positionV>
                <wp:extent cx="6619875" cy="714375"/>
                <wp:effectExtent l="0" t="0" r="9525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FE" w:rsidRDefault="00A85C1C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Eletrônicos</w:t>
                            </w:r>
                          </w:p>
                          <w:p w:rsidR="00A85C1C" w:rsidRPr="004E4FFE" w:rsidRDefault="00A85C1C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D8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9.3pt;margin-top:.05pt;width:521.2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" stroked="f">
                <v:textbox>
                  <w:txbxContent>
                    <w:p w:rsidR="004E4FFE" w:rsidRDefault="00A85C1C" w:rsidP="004E4FFE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Eletrônicos</w:t>
                      </w:r>
                    </w:p>
                    <w:p w:rsidR="00A85C1C" w:rsidRPr="004E4FFE" w:rsidRDefault="00A85C1C" w:rsidP="004E4FFE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85C1C" w:rsidRDefault="00A85C1C" w:rsidP="00A85C1C">
      <w:pPr>
        <w:pStyle w:val="PargrafodaLista"/>
        <w:numPr>
          <w:ilvl w:val="0"/>
          <w:numId w:val="2"/>
        </w:numPr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Na barra de pesquisa usamos a função </w:t>
      </w:r>
      <w:proofErr w:type="spellStart"/>
      <w:r>
        <w:rPr>
          <w:rFonts w:ascii="Arial" w:hAnsi="Arial" w:cs="Arial"/>
          <w:sz w:val="36"/>
        </w:rPr>
        <w:t>procv</w:t>
      </w:r>
      <w:proofErr w:type="spellEnd"/>
      <w:r>
        <w:rPr>
          <w:rFonts w:ascii="Arial" w:hAnsi="Arial" w:cs="Arial"/>
          <w:sz w:val="36"/>
        </w:rPr>
        <w:t xml:space="preserve"> para encontrar o produto desejado dentro da tabela de acordo com o código.</w:t>
      </w:r>
    </w:p>
    <w:p w:rsidR="00A85C1C" w:rsidRDefault="00A85C1C" w:rsidP="00A85C1C">
      <w:pPr>
        <w:pStyle w:val="PargrafodaLista"/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</w:p>
    <w:p w:rsidR="00A85C1C" w:rsidRDefault="00A85C1C" w:rsidP="00A85C1C">
      <w:pPr>
        <w:pStyle w:val="PargrafodaLista"/>
        <w:numPr>
          <w:ilvl w:val="0"/>
          <w:numId w:val="2"/>
        </w:numPr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Em produto usamos a função se com ou onde o </w:t>
      </w:r>
      <w:proofErr w:type="spellStart"/>
      <w:r>
        <w:rPr>
          <w:rFonts w:ascii="Arial" w:hAnsi="Arial" w:cs="Arial"/>
          <w:sz w:val="36"/>
        </w:rPr>
        <w:t>pendrive</w:t>
      </w:r>
      <w:proofErr w:type="spellEnd"/>
      <w:r>
        <w:rPr>
          <w:rFonts w:ascii="Arial" w:hAnsi="Arial" w:cs="Arial"/>
          <w:sz w:val="36"/>
        </w:rPr>
        <w:t xml:space="preserve"> só poderá ser 16 </w:t>
      </w:r>
      <w:proofErr w:type="spellStart"/>
      <w:r>
        <w:rPr>
          <w:rFonts w:ascii="Arial" w:hAnsi="Arial" w:cs="Arial"/>
          <w:sz w:val="36"/>
        </w:rPr>
        <w:t>gb</w:t>
      </w:r>
      <w:proofErr w:type="spellEnd"/>
      <w:r>
        <w:rPr>
          <w:rFonts w:ascii="Arial" w:hAnsi="Arial" w:cs="Arial"/>
          <w:sz w:val="36"/>
        </w:rPr>
        <w:t xml:space="preserve">, todos os produtos da marca </w:t>
      </w:r>
      <w:proofErr w:type="spellStart"/>
      <w:r>
        <w:rPr>
          <w:rFonts w:ascii="Arial" w:hAnsi="Arial" w:cs="Arial"/>
          <w:sz w:val="36"/>
        </w:rPr>
        <w:t>multilaser</w:t>
      </w:r>
      <w:proofErr w:type="spellEnd"/>
      <w:r>
        <w:rPr>
          <w:rFonts w:ascii="Arial" w:hAnsi="Arial" w:cs="Arial"/>
          <w:sz w:val="36"/>
        </w:rPr>
        <w:t xml:space="preserve"> serão </w:t>
      </w:r>
      <w:proofErr w:type="spellStart"/>
      <w:r>
        <w:rPr>
          <w:rFonts w:ascii="Arial" w:hAnsi="Arial" w:cs="Arial"/>
          <w:sz w:val="36"/>
        </w:rPr>
        <w:t>led</w:t>
      </w:r>
      <w:proofErr w:type="spellEnd"/>
      <w:r>
        <w:rPr>
          <w:rFonts w:ascii="Arial" w:hAnsi="Arial" w:cs="Arial"/>
          <w:sz w:val="36"/>
        </w:rPr>
        <w:t xml:space="preserve">, se o valor dos produtos </w:t>
      </w:r>
      <w:proofErr w:type="spellStart"/>
      <w:r>
        <w:rPr>
          <w:rFonts w:ascii="Arial" w:hAnsi="Arial" w:cs="Arial"/>
          <w:sz w:val="36"/>
        </w:rPr>
        <w:t>dell</w:t>
      </w:r>
      <w:proofErr w:type="spellEnd"/>
      <w:r>
        <w:rPr>
          <w:rFonts w:ascii="Arial" w:hAnsi="Arial" w:cs="Arial"/>
          <w:sz w:val="36"/>
        </w:rPr>
        <w:t xml:space="preserve"> e Logitech tiverem preços maiores que 250 reais serão </w:t>
      </w:r>
      <w:proofErr w:type="spellStart"/>
      <w:r>
        <w:rPr>
          <w:rFonts w:ascii="Arial" w:hAnsi="Arial" w:cs="Arial"/>
          <w:sz w:val="36"/>
        </w:rPr>
        <w:t>gamer</w:t>
      </w:r>
      <w:proofErr w:type="spellEnd"/>
      <w:r>
        <w:rPr>
          <w:rFonts w:ascii="Arial" w:hAnsi="Arial" w:cs="Arial"/>
          <w:sz w:val="36"/>
        </w:rPr>
        <w:t xml:space="preserve">, caso não sejam serão </w:t>
      </w:r>
      <w:proofErr w:type="spellStart"/>
      <w:r>
        <w:rPr>
          <w:rFonts w:ascii="Arial" w:hAnsi="Arial" w:cs="Arial"/>
          <w:sz w:val="36"/>
        </w:rPr>
        <w:t>bluetooth</w:t>
      </w:r>
      <w:proofErr w:type="spellEnd"/>
      <w:r>
        <w:rPr>
          <w:rFonts w:ascii="Arial" w:hAnsi="Arial" w:cs="Arial"/>
          <w:sz w:val="36"/>
        </w:rPr>
        <w:t xml:space="preserve">, para os demais casos tenham preços maiores que 200 reais serão com fio, se forem maiores que 350 reais serão </w:t>
      </w:r>
      <w:proofErr w:type="spellStart"/>
      <w:r>
        <w:rPr>
          <w:rFonts w:ascii="Arial" w:hAnsi="Arial" w:cs="Arial"/>
          <w:sz w:val="36"/>
        </w:rPr>
        <w:t>gamer</w:t>
      </w:r>
      <w:proofErr w:type="spellEnd"/>
      <w:r>
        <w:rPr>
          <w:rFonts w:ascii="Arial" w:hAnsi="Arial" w:cs="Arial"/>
          <w:sz w:val="36"/>
        </w:rPr>
        <w:t xml:space="preserve">, senão serão </w:t>
      </w:r>
      <w:proofErr w:type="spellStart"/>
      <w:r>
        <w:rPr>
          <w:rFonts w:ascii="Arial" w:hAnsi="Arial" w:cs="Arial"/>
          <w:sz w:val="36"/>
        </w:rPr>
        <w:t>bluetooth</w:t>
      </w:r>
      <w:proofErr w:type="spellEnd"/>
      <w:r>
        <w:rPr>
          <w:rFonts w:ascii="Arial" w:hAnsi="Arial" w:cs="Arial"/>
          <w:sz w:val="36"/>
        </w:rPr>
        <w:t>.</w:t>
      </w:r>
    </w:p>
    <w:p w:rsidR="00A85C1C" w:rsidRPr="00FD41F4" w:rsidRDefault="00A85C1C" w:rsidP="00A85C1C">
      <w:pPr>
        <w:pStyle w:val="PargrafodaLista"/>
        <w:rPr>
          <w:rFonts w:ascii="Arial" w:hAnsi="Arial" w:cs="Arial"/>
          <w:sz w:val="36"/>
        </w:rPr>
      </w:pPr>
    </w:p>
    <w:p w:rsidR="00A85C1C" w:rsidRDefault="00A85C1C" w:rsidP="00A85C1C">
      <w:pPr>
        <w:pStyle w:val="PargrafodaLista"/>
        <w:numPr>
          <w:ilvl w:val="0"/>
          <w:numId w:val="2"/>
        </w:numPr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Na coluna de valor total multiplicamos a quantidade e o valor unitário.</w:t>
      </w:r>
    </w:p>
    <w:p w:rsidR="00A85C1C" w:rsidRPr="00FD41F4" w:rsidRDefault="00A85C1C" w:rsidP="00A85C1C">
      <w:pPr>
        <w:pStyle w:val="PargrafodaLista"/>
        <w:rPr>
          <w:rFonts w:ascii="Arial" w:hAnsi="Arial" w:cs="Arial"/>
          <w:sz w:val="36"/>
        </w:rPr>
      </w:pPr>
    </w:p>
    <w:p w:rsidR="00A85C1C" w:rsidRDefault="00A85C1C" w:rsidP="00A85C1C">
      <w:pPr>
        <w:pStyle w:val="PargrafodaLista"/>
        <w:numPr>
          <w:ilvl w:val="0"/>
          <w:numId w:val="2"/>
        </w:numPr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Para encontrar o desconto usamos a função se para encontrar</w:t>
      </w:r>
      <w:r w:rsidRPr="00FD41F4">
        <w:rPr>
          <w:rFonts w:ascii="Arial" w:hAnsi="Arial" w:cs="Arial"/>
          <w:sz w:val="36"/>
        </w:rPr>
        <w:t xml:space="preserve"> a porcentagem de desconto e subtraímos o valor unitário.</w:t>
      </w:r>
    </w:p>
    <w:p w:rsidR="00A85C1C" w:rsidRPr="00FD41F4" w:rsidRDefault="00A85C1C" w:rsidP="00A85C1C">
      <w:pPr>
        <w:pStyle w:val="PargrafodaLista"/>
        <w:rPr>
          <w:rFonts w:ascii="Arial" w:hAnsi="Arial" w:cs="Arial"/>
          <w:sz w:val="36"/>
        </w:rPr>
      </w:pPr>
    </w:p>
    <w:p w:rsidR="00A85C1C" w:rsidRPr="00FD41F4" w:rsidRDefault="00A85C1C" w:rsidP="00A85C1C">
      <w:pPr>
        <w:pStyle w:val="PargrafodaLista"/>
        <w:numPr>
          <w:ilvl w:val="0"/>
          <w:numId w:val="2"/>
        </w:numPr>
        <w:tabs>
          <w:tab w:val="left" w:pos="246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Na coluna vendas do dia subtraímos a quantidade e o estoque do dia e usamos também a função concatenar para juntar a quantidade de produtos que sobraram e a palavra “produtos”.</w:t>
      </w:r>
    </w:p>
    <w:p w:rsidR="00935B7B" w:rsidRDefault="00A85C1C" w:rsidP="00A85C1C">
      <w:pPr>
        <w:tabs>
          <w:tab w:val="left" w:pos="3120"/>
        </w:tabs>
        <w:ind w:left="360"/>
      </w:pPr>
      <w:bookmarkStart w:id="0" w:name="_GoBack"/>
      <w:bookmarkEnd w:id="0"/>
    </w:p>
    <w:sectPr w:rsidR="0093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B65"/>
    <w:multiLevelType w:val="multilevel"/>
    <w:tmpl w:val="CDD046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34E3625"/>
    <w:multiLevelType w:val="hybridMultilevel"/>
    <w:tmpl w:val="8C6EEB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E"/>
    <w:rsid w:val="00054635"/>
    <w:rsid w:val="004E4FFE"/>
    <w:rsid w:val="00611D23"/>
    <w:rsid w:val="007E1C68"/>
    <w:rsid w:val="00A85C1C"/>
    <w:rsid w:val="00C55C5E"/>
    <w:rsid w:val="00CA154B"/>
    <w:rsid w:val="00D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32C3"/>
  <w15:chartTrackingRefBased/>
  <w15:docId w15:val="{568BE785-0BCB-4ED3-8673-3BAB70AB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De Oliveira</dc:creator>
  <cp:keywords/>
  <dc:description/>
  <cp:lastModifiedBy>Danilo Alves De Oliveira</cp:lastModifiedBy>
  <cp:revision>2</cp:revision>
  <dcterms:created xsi:type="dcterms:W3CDTF">2022-04-25T18:41:00Z</dcterms:created>
  <dcterms:modified xsi:type="dcterms:W3CDTF">2022-04-25T18:41:00Z</dcterms:modified>
</cp:coreProperties>
</file>