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BA04AF">
      <w:r>
        <w:t>CDU00</w:t>
      </w:r>
      <w:r w:rsidR="00031230">
        <w:t>6</w:t>
      </w:r>
      <w:r w:rsidR="00773EDC">
        <w:t xml:space="preserve"> </w:t>
      </w:r>
      <w:r w:rsidR="00A939F3">
        <w:t xml:space="preserve">– </w:t>
      </w:r>
      <w:r w:rsidR="00E20C98">
        <w:t xml:space="preserve">Consultar </w:t>
      </w:r>
      <w:r w:rsidR="00031230">
        <w:t>histórico de pesquisas</w:t>
      </w:r>
      <w:r w:rsidR="00B8388B">
        <w:t>.</w:t>
      </w:r>
    </w:p>
    <w:p w:rsidR="0091521C" w:rsidRDefault="0091521C">
      <w:r>
        <w:rPr>
          <w:b/>
        </w:rPr>
        <w:t>Atores</w:t>
      </w:r>
    </w:p>
    <w:p w:rsidR="00E20C98" w:rsidRDefault="00031230">
      <w:r>
        <w:t>Administrador.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E20C98" w:rsidRDefault="00A939F3">
      <w:r>
        <w:t xml:space="preserve">Este caso de uso permite a um </w:t>
      </w:r>
      <w:r w:rsidR="00031230">
        <w:t>administrador</w:t>
      </w:r>
      <w:r w:rsidR="00E20C98">
        <w:t xml:space="preserve"> a visualizar dados </w:t>
      </w:r>
      <w:r w:rsidR="00B8388B">
        <w:t xml:space="preserve">sobre </w:t>
      </w:r>
      <w:r w:rsidR="00031230">
        <w:t>pesquisas realizadas.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r w:rsidR="00B8388B">
        <w:t>município.</w:t>
      </w:r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  <w:r w:rsidR="00B8388B">
        <w:t>.</w:t>
      </w:r>
    </w:p>
    <w:p w:rsidR="00E20C98" w:rsidRDefault="00BA04AF">
      <w:r>
        <w:t>R</w:t>
      </w:r>
      <w:r w:rsidR="00E20C98" w:rsidRPr="00E20C98">
        <w:t>F4: Mostrar dados em forma de tabela</w:t>
      </w:r>
      <w:r w:rsidR="00B8388B">
        <w:t>.</w:t>
      </w:r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r w:rsidR="00B8388B" w:rsidRPr="004F3028">
        <w:t>amigável</w:t>
      </w:r>
      <w:r w:rsidR="004F3028" w:rsidRPr="004F3028">
        <w:t xml:space="preserve"> e simples</w:t>
      </w:r>
      <w:r w:rsidR="00B8388B">
        <w:t>.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r w:rsidR="00B8388B">
        <w:t>rápida.</w:t>
      </w:r>
    </w:p>
    <w:p w:rsidR="004F3028" w:rsidRDefault="004F3028">
      <w:r>
        <w:t xml:space="preserve">RNF003 - </w:t>
      </w:r>
      <w:r w:rsidRPr="004F3028">
        <w:t>dados atualizados</w:t>
      </w:r>
      <w:r w:rsidR="00B8388B">
        <w:t>.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Default="00A939F3">
      <w:r>
        <w:t xml:space="preserve">P1. </w:t>
      </w:r>
      <w:r w:rsidR="004F3028">
        <w:t xml:space="preserve">O usuário </w:t>
      </w:r>
      <w:r w:rsidR="00031230">
        <w:t>identifica as pesquisas mais realizadas.</w:t>
      </w:r>
    </w:p>
    <w:p w:rsidR="00A939F3" w:rsidRDefault="00A939F3">
      <w:r>
        <w:t>P2. O</w:t>
      </w:r>
      <w:r w:rsidR="00031230">
        <w:t xml:space="preserve"> usuário define quais serão as pesquisas rápidas</w:t>
      </w:r>
      <w:r>
        <w:t>;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B8388B" w:rsidRDefault="00B8388B" w:rsidP="007275D6">
      <w:r>
        <w:t xml:space="preserve">Caso </w:t>
      </w:r>
      <w:r w:rsidR="007275D6">
        <w:t xml:space="preserve">não </w:t>
      </w:r>
      <w:r>
        <w:t xml:space="preserve">tenha </w:t>
      </w:r>
      <w:r w:rsidR="007275D6">
        <w:t>discrepâncias de pesquisas realizadas, o usuário decidirá quais serão as pesquisas rápidas.</w:t>
      </w:r>
    </w:p>
    <w:p w:rsidR="0091521C" w:rsidRDefault="0091521C">
      <w:r>
        <w:rPr>
          <w:b/>
        </w:rPr>
        <w:t>Pontos de extensão:</w:t>
      </w:r>
    </w:p>
    <w:p w:rsidR="0091521C" w:rsidRPr="0091521C" w:rsidRDefault="007275D6" w:rsidP="001C426D">
      <w:r>
        <w:t>Não tem.</w:t>
      </w:r>
      <w:bookmarkStart w:id="0" w:name="_GoBack"/>
      <w:bookmarkEnd w:id="0"/>
    </w:p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031230"/>
    <w:rsid w:val="001C426D"/>
    <w:rsid w:val="003D5307"/>
    <w:rsid w:val="004F3028"/>
    <w:rsid w:val="007275D6"/>
    <w:rsid w:val="00773EDC"/>
    <w:rsid w:val="0091521C"/>
    <w:rsid w:val="009A2C12"/>
    <w:rsid w:val="00A939F3"/>
    <w:rsid w:val="00B8388B"/>
    <w:rsid w:val="00BA04AF"/>
    <w:rsid w:val="00C046B0"/>
    <w:rsid w:val="00E20C98"/>
    <w:rsid w:val="00E83AD0"/>
    <w:rsid w:val="00EB6EE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2</cp:revision>
  <dcterms:created xsi:type="dcterms:W3CDTF">2020-03-06T18:20:00Z</dcterms:created>
  <dcterms:modified xsi:type="dcterms:W3CDTF">2020-03-06T18:20:00Z</dcterms:modified>
</cp:coreProperties>
</file>