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D8667A">
      <w:r>
        <w:t>CDU004</w:t>
      </w:r>
      <w:r w:rsidR="00773EDC">
        <w:t xml:space="preserve"> </w:t>
      </w:r>
      <w:r w:rsidR="00A939F3">
        <w:t xml:space="preserve">– </w:t>
      </w:r>
      <w:r w:rsidR="00762525">
        <w:t>Selecionar Pesquisa Rápida</w:t>
      </w:r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91521C">
        <w:t xml:space="preserve"> </w:t>
      </w:r>
    </w:p>
    <w:p w:rsidR="00A939F3" w:rsidRDefault="00A939F3">
      <w:pPr>
        <w:rPr>
          <w:b/>
        </w:rPr>
      </w:pPr>
      <w:r>
        <w:rPr>
          <w:b/>
        </w:rPr>
        <w:t>Descrição</w:t>
      </w:r>
      <w:bookmarkStart w:id="0" w:name="_GoBack"/>
      <w:bookmarkEnd w:id="0"/>
    </w:p>
    <w:p w:rsidR="00E20C98" w:rsidRDefault="00A939F3">
      <w:r>
        <w:t xml:space="preserve">Este caso de uso permite a um </w:t>
      </w:r>
      <w:r w:rsidR="00E20C98">
        <w:t xml:space="preserve">munícipe a visualizar </w:t>
      </w:r>
      <w:r w:rsidR="00762525">
        <w:t xml:space="preserve">dados dos funcionários públicos mais buscados no site a partir de uma pesquisa rápida (uma opção </w:t>
      </w:r>
      <w:proofErr w:type="spellStart"/>
      <w:r w:rsidR="00762525">
        <w:t>pré</w:t>
      </w:r>
      <w:proofErr w:type="spellEnd"/>
      <w:r w:rsidR="00762525">
        <w:t xml:space="preserve"> definida)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proofErr w:type="spellStart"/>
      <w:r w:rsidR="00E20C98">
        <w:t>municipio</w:t>
      </w:r>
      <w:proofErr w:type="spellEnd"/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</w:p>
    <w:p w:rsidR="00E20C98" w:rsidRDefault="00E20C98">
      <w:r w:rsidRPr="00E20C98">
        <w:t>RF4: Mostrar dados em forma de tabela</w:t>
      </w:r>
    </w:p>
    <w:p w:rsidR="00E20C98" w:rsidRDefault="00E20C98">
      <w:r w:rsidRPr="00E20C98">
        <w:t xml:space="preserve">RF5: Busca de dados de servidores </w:t>
      </w:r>
      <w:r>
        <w:t>públicos</w:t>
      </w:r>
    </w:p>
    <w:p w:rsidR="00E20C98" w:rsidRDefault="00E20C98">
      <w:r w:rsidRPr="00E20C98">
        <w:t>RF7: Média e mediana de salários</w:t>
      </w:r>
    </w:p>
    <w:p w:rsidR="00E20C98" w:rsidRDefault="00E20C98">
      <w:r w:rsidRPr="00E20C98">
        <w:t xml:space="preserve">RF8: Mostrar dados de </w:t>
      </w:r>
      <w:proofErr w:type="spellStart"/>
      <w:r w:rsidRPr="00E20C98">
        <w:t>funcionarios</w:t>
      </w:r>
      <w:proofErr w:type="spellEnd"/>
      <w:r w:rsidRPr="00E20C98">
        <w:t xml:space="preserve"> </w:t>
      </w:r>
      <w:proofErr w:type="spellStart"/>
      <w:r w:rsidRPr="00E20C98">
        <w:t>publicos</w:t>
      </w:r>
      <w:proofErr w:type="spellEnd"/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proofErr w:type="spellStart"/>
      <w:r w:rsidR="004F3028" w:rsidRPr="004F3028">
        <w:t>amigavel</w:t>
      </w:r>
      <w:proofErr w:type="spellEnd"/>
      <w:r w:rsidR="004F3028" w:rsidRPr="004F3028">
        <w:t xml:space="preserve"> e simples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proofErr w:type="spellStart"/>
      <w:r w:rsidR="004F3028" w:rsidRPr="004F3028">
        <w:t>rapida</w:t>
      </w:r>
      <w:proofErr w:type="spellEnd"/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762525" w:rsidRDefault="00A939F3">
      <w:r>
        <w:t xml:space="preserve">P1. </w:t>
      </w:r>
      <w:r w:rsidR="004F3028">
        <w:t xml:space="preserve">O usuário </w:t>
      </w:r>
      <w:r w:rsidR="00762525">
        <w:t>seleciona</w:t>
      </w:r>
      <w:r w:rsidR="004F3028">
        <w:t xml:space="preserve"> um</w:t>
      </w:r>
      <w:r w:rsidR="00762525">
        <w:t>a</w:t>
      </w:r>
      <w:r w:rsidR="004F3028">
        <w:t xml:space="preserve"> </w:t>
      </w:r>
      <w:r w:rsidR="00762525">
        <w:t xml:space="preserve">opções de pesquisa </w:t>
      </w:r>
      <w:proofErr w:type="spellStart"/>
      <w:r w:rsidR="00762525">
        <w:t>pré</w:t>
      </w:r>
      <w:proofErr w:type="spellEnd"/>
      <w:r w:rsidR="00762525">
        <w:t xml:space="preserve"> definidas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762525" w:rsidRDefault="00762525">
      <w:r>
        <w:t>Não tem.</w:t>
      </w:r>
    </w:p>
    <w:p w:rsidR="0091521C" w:rsidRDefault="0091521C">
      <w:r>
        <w:rPr>
          <w:b/>
        </w:rPr>
        <w:t>Pontos de extensão:</w:t>
      </w:r>
    </w:p>
    <w:p w:rsidR="0091521C" w:rsidRPr="0091521C" w:rsidRDefault="00762525" w:rsidP="001C426D">
      <w:r>
        <w:t>Não tem.</w:t>
      </w:r>
    </w:p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62525"/>
    <w:rsid w:val="00773EDC"/>
    <w:rsid w:val="0091521C"/>
    <w:rsid w:val="00A939F3"/>
    <w:rsid w:val="00C046B0"/>
    <w:rsid w:val="00D8667A"/>
    <w:rsid w:val="00E20C98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3</cp:revision>
  <dcterms:created xsi:type="dcterms:W3CDTF">2020-03-06T17:23:00Z</dcterms:created>
  <dcterms:modified xsi:type="dcterms:W3CDTF">2020-03-06T17:50:00Z</dcterms:modified>
</cp:coreProperties>
</file>