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rfb3isyrarab" w:id="0"/>
      <w:bookmarkEnd w:id="0"/>
      <w:r w:rsidDel="00000000" w:rsidR="00000000" w:rsidRPr="00000000">
        <w:rPr>
          <w:rtl w:val="0"/>
        </w:rPr>
        <w:t xml:space="preserve">Proposta de Interface Acessível para Gerenciador de Cursos Internos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Aluno: Caio Barbosa de Lima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p2a2g2lbsh6b" w:id="1"/>
      <w:bookmarkEnd w:id="1"/>
      <w:r w:rsidDel="00000000" w:rsidR="00000000" w:rsidRPr="00000000">
        <w:rPr>
          <w:rtl w:val="0"/>
        </w:rPr>
        <w:t xml:space="preserve">Introdução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Considerando o desafio de desenvolver um artefato gerenciador de cursos internos para funcionários da área de treinamento que são deficientes visuais, é crucial adotar uma abordagem de design que priorize a acessibilidade e a usabilidade para este público específico. O objetivo é garantir que a limitação visual não impeça o uso pleno da interface e a realização das tarefas de trabalho.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t7xfam91csi6" w:id="2"/>
      <w:bookmarkEnd w:id="2"/>
      <w:r w:rsidDel="00000000" w:rsidR="00000000" w:rsidRPr="00000000">
        <w:rPr>
          <w:rtl w:val="0"/>
        </w:rPr>
        <w:t xml:space="preserve">a) Tipo de Interface Sugerido e Justificativa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Para usuários com deficiência visual, a </w:t>
      </w:r>
      <w:r w:rsidDel="00000000" w:rsidR="00000000" w:rsidRPr="00000000">
        <w:rPr>
          <w:b w:val="1"/>
          <w:bCs w:val="1"/>
          <w:rtl w:val="0"/>
        </w:rPr>
        <w:t xml:space="preserve">interface orientada à fala (Voice User Interface - VUI)</w:t>
      </w:r>
      <w:r w:rsidDel="00000000" w:rsidR="00000000" w:rsidRPr="00000000">
        <w:rPr>
          <w:rtl w:val="0"/>
        </w:rPr>
        <w:t xml:space="preserve"> é a mais recomendada e eficaz. Esta escolha se justifica por diversos motivos: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Independência Visual:</w:t>
      </w:r>
      <w:r w:rsidDel="00000000" w:rsidR="00000000" w:rsidRPr="00000000">
        <w:rPr>
          <w:rtl w:val="0"/>
        </w:rPr>
        <w:t xml:space="preserve"> Uma VUI permite que o usuário interaja com o sistema utilizando comandos de voz e receba feedback auditivo, eliminando a necessidade de interação visual com elementos gráficos. Isso proporciona total independência para realizar as tarefas, sem depender da visão.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Navegação Intuitiva:</w:t>
      </w:r>
      <w:r w:rsidDel="00000000" w:rsidR="00000000" w:rsidRPr="00000000">
        <w:rPr>
          <w:rtl w:val="0"/>
        </w:rPr>
        <w:t xml:space="preserve"> A navegação pode ser estruturada de forma lógica e hierárquica através de comandos de voz, tornando o processo de encontrar informações e executar ações mais natural e menos propenso a erros para quem não pode ver a tela.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Redução da Carga Cognitiva:</w:t>
      </w:r>
      <w:r w:rsidDel="00000000" w:rsidR="00000000" w:rsidRPr="00000000">
        <w:rPr>
          <w:rtl w:val="0"/>
        </w:rPr>
        <w:t xml:space="preserve"> Ao invés de tentar interpretar layouts visuais complexos, o usuário pode focar na comunicação verbal com o sistema, o que pode reduzir a carga cognitiva e a frustração.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Flexibilidade:</w:t>
      </w:r>
      <w:r w:rsidDel="00000000" w:rsidR="00000000" w:rsidRPr="00000000">
        <w:rPr>
          <w:rtl w:val="0"/>
        </w:rPr>
        <w:t xml:space="preserve"> As VUIs podem ser integradas a diversas plataformas e dispositivos, oferecendo flexibilidade no acesso ao sistema.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Embora interfaces táteis (como teclados Braille ou telas táteis com feedback háptico) também sejam uma opção para alguns casos, a interface orientada à fala oferece uma solução mais abrangente e menos dependente de hardware especializado para a maioria das interações em um sistema de gerenciamento de cursos.</w:t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qk0n119vjgo" w:id="3"/>
      <w:bookmarkEnd w:id="3"/>
      <w:r w:rsidDel="00000000" w:rsidR="00000000" w:rsidRPr="00000000">
        <w:rPr>
          <w:rtl w:val="0"/>
        </w:rPr>
        <w:t xml:space="preserve">b) Equipamentos e Tecnologias Assistivas Necessários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Para o funcionamento eficaz de uma interface orientada à fala e para garantir a plena utilização do sistema por usuários com deficiência visual, os seguintes equipamentos e tecnologias assistivas são essenciais: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Leitores de Tela (Screen Readers):</w:t>
      </w:r>
      <w:r w:rsidDel="00000000" w:rsidR="00000000" w:rsidRPr="00000000">
        <w:rPr>
          <w:rtl w:val="0"/>
        </w:rPr>
        <w:t xml:space="preserve"> São softwares que interpretam o conteúdo exibido na tela (ou o que seria exibido em uma interface gráfica) e o convertem em fala sintetizada ou em Braille. Eles são fundamentais para que os usuários possam "ouvir" o conteúdo, os elementos interativos (botões, campos de texto, menus) e o feedback do sistema. Exemplos populares incluem o NVDA (NonVisual Desktop Access), JAWS (Job Access With Speech) e VoiceOver (Apple).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Microfones e Fones de Ouvido:</w:t>
      </w:r>
      <w:r w:rsidDel="00000000" w:rsidR="00000000" w:rsidRPr="00000000">
        <w:rPr>
          <w:rtl w:val="0"/>
        </w:rPr>
        <w:t xml:space="preserve"> Para a interação com a VUI, microfones de boa qualidade são necessários para captar os comandos de voz do usuário de forma clara. Fones de ouvido são importantes para garantir a privacidade e a clareza do feedback auditivo do sistema, especialmente em ambientes de trabalho.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Teclados Padrão com Atalhos de Acessibilidade:</w:t>
      </w:r>
      <w:r w:rsidDel="00000000" w:rsidR="00000000" w:rsidRPr="00000000">
        <w:rPr>
          <w:rtl w:val="0"/>
        </w:rPr>
        <w:t xml:space="preserve"> Embora a interação principal seja por voz, um teclado padrão é importante para entrada de dados mais complexos ou para atalhos de navegação que complementam a interação por voz. Os leitores de tela geralmente oferecem uma vasta gama de atalhos de teclado para navegação e interação.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Dispositivos Braille (Opcional):</w:t>
      </w:r>
      <w:r w:rsidDel="00000000" w:rsidR="00000000" w:rsidRPr="00000000">
        <w:rPr>
          <w:rtl w:val="0"/>
        </w:rPr>
        <w:t xml:space="preserve"> Para usuários que preferem ou necessitam de feedback tátil, um display Braille conectado ao leitor de tela pode ser utilizado para apresentar o conteúdo em Braille, permitindo a leitura por toque.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Ao combinar uma interface orientada à fala com o uso de leitores de tela e outros equipamentos assistivos, a empresa garantirá que seus funcionários com deficiência visual possam acessar, gerenciar e interagir com o sistema de cursos internos de forma autônoma e eficiente, promovendo a inclusão e a produtividade.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