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Xd01ee6152641776ebf8bec3b3049847b9abc227" w:id="31"/>
    <w:p xmlns:wp14="http://schemas.microsoft.com/office/word/2010/wordml" w14:paraId="4341B35B" wp14:textId="77777777">
      <w:pPr>
        <w:pStyle w:val="Heading1"/>
      </w:pPr>
      <w:r w:rsidR="7E0E5EBE">
        <w:rPr/>
        <w:t>Metodologia de Design de Interface: Sistema Assistivo para Deficiência Visual</w:t>
      </w:r>
    </w:p>
    <w:p w:rsidR="2D307DDA" w:rsidP="2BE40B60" w:rsidRDefault="2D307DDA" w14:paraId="3C44EDC0" w14:textId="506B7B82">
      <w:pPr>
        <w:pStyle w:val="BodyText"/>
        <w:rPr>
          <w:b w:val="1"/>
          <w:bCs w:val="1"/>
        </w:rPr>
      </w:pPr>
      <w:r w:rsidRPr="2BE40B60" w:rsidR="2D307DDA">
        <w:rPr>
          <w:b w:val="1"/>
          <w:bCs w:val="1"/>
        </w:rPr>
        <w:t>Aluno:Caio Barbosa de Lima</w:t>
      </w:r>
    </w:p>
    <w:p xmlns:wp14="http://schemas.microsoft.com/office/word/2010/wordml" w14:paraId="76F27266" wp14:textId="77777777">
      <w:pPr>
        <w:pStyle w:val="FirstParagraph"/>
      </w:pPr>
      <w:r w:rsidRPr="2BE40B60" w:rsidR="2BE40B60">
        <w:rPr>
          <w:b w:val="1"/>
          <w:bCs w:val="1"/>
          <w:lang w:val="pt-BR"/>
        </w:rPr>
        <w:t>Empresa</w:t>
      </w:r>
      <w:r w:rsidRPr="2BE40B60" w:rsidR="2BE40B60">
        <w:rPr>
          <w:lang w:val="pt-BR"/>
        </w:rPr>
        <w:t>:</w:t>
      </w:r>
      <w:r w:rsidRPr="2BE40B60" w:rsidR="2BE40B60">
        <w:rPr>
          <w:lang w:val="pt-BR"/>
        </w:rPr>
        <w:t xml:space="preserve"> </w:t>
      </w:r>
      <w:r w:rsidRPr="2BE40B60" w:rsidR="2BE40B60">
        <w:rPr>
          <w:lang w:val="pt-BR"/>
        </w:rPr>
        <w:t>Desenvolve!</w:t>
      </w:r>
      <w:r>
        <w:br/>
      </w:r>
      <w:r w:rsidRPr="2BE40B60" w:rsidR="2BE40B60">
        <w:rPr>
          <w:b w:val="1"/>
          <w:bCs w:val="1"/>
          <w:lang w:val="pt-BR"/>
        </w:rPr>
        <w:t>Projeto</w:t>
      </w:r>
      <w:r w:rsidRPr="2BE40B60" w:rsidR="2BE40B60">
        <w:rPr>
          <w:lang w:val="pt-BR"/>
        </w:rPr>
        <w:t>:</w:t>
      </w:r>
      <w:r w:rsidRPr="2BE40B60" w:rsidR="2BE40B60">
        <w:rPr>
          <w:lang w:val="pt-BR"/>
        </w:rPr>
        <w:t xml:space="preserve"> </w:t>
      </w:r>
      <w:r w:rsidRPr="2BE40B60" w:rsidR="2BE40B60">
        <w:rPr>
          <w:lang w:val="pt-BR"/>
        </w:rPr>
        <w:t>Sistema Assistivo para Ricardo</w:t>
      </w:r>
      <w:r>
        <w:br/>
      </w:r>
      <w:r w:rsidRPr="2BE40B60" w:rsidR="2BE40B60">
        <w:rPr>
          <w:b w:val="1"/>
          <w:bCs w:val="1"/>
          <w:lang w:val="pt-BR"/>
        </w:rPr>
        <w:t>Data</w:t>
      </w:r>
      <w:r w:rsidRPr="2BE40B60" w:rsidR="2BE40B60">
        <w:rPr>
          <w:lang w:val="pt-BR"/>
        </w:rPr>
        <w:t>:</w:t>
      </w:r>
      <w:r w:rsidRPr="2BE40B60" w:rsidR="2BE40B60">
        <w:rPr>
          <w:lang w:val="pt-BR"/>
        </w:rPr>
        <w:t xml:space="preserve"> </w:t>
      </w:r>
      <w:r w:rsidRPr="2BE40B60" w:rsidR="2BE40B60">
        <w:rPr>
          <w:lang w:val="pt-BR"/>
        </w:rPr>
        <w:t>02 de Junho de 2026</w:t>
      </w:r>
      <w:r>
        <w:br/>
      </w:r>
      <w:r w:rsidRPr="2BE40B60" w:rsidR="2BE40B60">
        <w:rPr>
          <w:b w:val="1"/>
          <w:bCs w:val="1"/>
          <w:lang w:val="pt-BR"/>
        </w:rPr>
        <w:t>Status</w:t>
      </w:r>
      <w:r w:rsidRPr="2BE40B60" w:rsidR="2BE40B60">
        <w:rPr>
          <w:lang w:val="pt-BR"/>
        </w:rPr>
        <w:t>:</w:t>
      </w:r>
      <w:r w:rsidRPr="2BE40B60" w:rsidR="2BE40B60">
        <w:rPr>
          <w:lang w:val="pt-BR"/>
        </w:rPr>
        <w:t xml:space="preserve"> </w:t>
      </w:r>
      <w:r w:rsidRPr="2BE40B60" w:rsidR="2BE40B60">
        <w:rPr>
          <w:lang w:val="pt-BR"/>
        </w:rPr>
        <w:t>Planejamento e Concepção</w:t>
      </w:r>
    </w:p>
    <w:p xmlns:wp14="http://schemas.microsoft.com/office/word/2010/wordml" w14:paraId="672A6659" wp14:textId="77777777">
      <w:r>
        <w:pict w14:anchorId="39345758">
          <v:rect style="width:0;height:1.5pt" o:hr="t" o:hrstd="t" o:hralign="center"/>
        </w:pict>
      </w:r>
    </w:p>
    <w:bookmarkStart w:name="introdução" w:id="20"/>
    <w:p xmlns:wp14="http://schemas.microsoft.com/office/word/2010/wordml" w14:paraId="0C4D7865" wp14:textId="77777777">
      <w:pPr>
        <w:pStyle w:val="Heading2"/>
      </w:pPr>
      <w:r>
        <w:t xml:space="preserve">1. Introdução</w:t>
      </w:r>
    </w:p>
    <w:p xmlns:wp14="http://schemas.microsoft.com/office/word/2010/wordml" w14:paraId="73F2B025" wp14:textId="77777777">
      <w:pPr>
        <w:pStyle w:val="FirstParagraph"/>
      </w:pPr>
      <w:r>
        <w:t xml:space="preserve">O presente documento descreve a metodologia de design de interface adotada pela equipe da</w:t>
      </w:r>
      <w:r>
        <w:t xml:space="preserve"> </w:t>
      </w:r>
      <w:r>
        <w:rPr>
          <w:bCs/>
          <w:b/>
        </w:rPr>
        <w:t xml:space="preserve">Desenvolve!</w:t>
      </w:r>
      <w:r>
        <w:t xml:space="preserve"> </w:t>
      </w:r>
      <w:r>
        <w:t xml:space="preserve">para o projeto de uma solução computacional destinada a usuários com deficiência visual, focando no caso específico de Ricardo. O processo é fundamentado no Design Centrado no Usuário (DCU), priorizando a empatia, a compreensão do contexto e a validação contínua para mitigar riscos de usabilidade e garantir a eficácia da solução assistiva.</w:t>
      </w:r>
    </w:p>
    <w:bookmarkEnd w:id="20"/>
    <w:bookmarkStart w:name="fase-de-compreensão-e-estudo-do-domínio" w:id="24"/>
    <w:p xmlns:wp14="http://schemas.microsoft.com/office/word/2010/wordml" w14:paraId="0533F045" wp14:textId="77777777">
      <w:pPr>
        <w:pStyle w:val="Heading2"/>
      </w:pPr>
      <w:r>
        <w:t xml:space="preserve">2. Fase de Compreensão e Estudo do Domínio</w:t>
      </w:r>
    </w:p>
    <w:p xmlns:wp14="http://schemas.microsoft.com/office/word/2010/wordml" w14:paraId="32A52092" wp14:textId="77777777">
      <w:pPr>
        <w:pStyle w:val="FirstParagraph"/>
      </w:pPr>
      <w:r>
        <w:t xml:space="preserve">Dado que a equipe ainda não possui conhecimento profundo sobre o domínio da deficiência visual, a primeira etapa consiste em uma imersão no perfil, necessidades e sentimentos do usuário.</w:t>
      </w:r>
    </w:p>
    <w:bookmarkStart w:name="storytelling-e-empatia" w:id="21"/>
    <w:p xmlns:wp14="http://schemas.microsoft.com/office/word/2010/wordml" w14:paraId="641C915A" wp14:textId="77777777">
      <w:pPr>
        <w:pStyle w:val="Heading3"/>
      </w:pPr>
      <w:r>
        <w:t xml:space="preserve">2.1. Storytelling e Empatia</w:t>
      </w:r>
    </w:p>
    <w:p xmlns:wp14="http://schemas.microsoft.com/office/word/2010/wordml" w14:paraId="2D498EDB" wp14:textId="77777777">
      <w:pPr>
        <w:pStyle w:val="FirstParagraph"/>
      </w:pPr>
      <w:r>
        <w:t xml:space="preserve">A técnica de</w:t>
      </w:r>
      <w:r>
        <w:t xml:space="preserve"> </w:t>
      </w:r>
      <w:r>
        <w:rPr>
          <w:bCs/>
          <w:b/>
        </w:rPr>
        <w:t xml:space="preserve">Storytelling</w:t>
      </w:r>
      <w:r>
        <w:t xml:space="preserve"> </w:t>
      </w:r>
      <w:r>
        <w:t xml:space="preserve">será aplicada para construir narrativas que descrevam a realidade de Ricardo. Ao narrar situações cotidianas, como a dificuldade de locomoção em ambientes desconhecidos, a equipe consegue identificar não apenas os obstáculos físicos, mas também a carga cognitiva e emocional envolvida. Esta técnica facilita a comunicação interna e o alinhamento de expectativas entre os membros da equipe de design.</w:t>
      </w:r>
    </w:p>
    <w:bookmarkEnd w:id="21"/>
    <w:bookmarkStart w:name="picture-cards" w:id="22"/>
    <w:p xmlns:wp14="http://schemas.microsoft.com/office/word/2010/wordml" w14:paraId="5A489B4D" wp14:textId="77777777">
      <w:pPr>
        <w:pStyle w:val="Heading3"/>
      </w:pPr>
      <w:r>
        <w:t xml:space="preserve">2.2. Picture Cards</w:t>
      </w:r>
    </w:p>
    <w:p xmlns:wp14="http://schemas.microsoft.com/office/word/2010/wordml" w14:paraId="07F09B18" wp14:textId="77777777">
      <w:pPr>
        <w:pStyle w:val="FirstParagraph"/>
      </w:pPr>
      <w:r>
        <w:t xml:space="preserve">O uso de</w:t>
      </w:r>
      <w:r>
        <w:t xml:space="preserve"> </w:t>
      </w:r>
      <w:r>
        <w:rPr>
          <w:bCs/>
          <w:b/>
        </w:rPr>
        <w:t xml:space="preserve">Picture Cards</w:t>
      </w:r>
      <w:r>
        <w:t xml:space="preserve"> </w:t>
      </w:r>
      <w:r>
        <w:t xml:space="preserve">auxiliará na elicitação de requisitos de forma não verbal e lúdica. Esta técnica permite que Ricardo expresse suas preferências tecnológicas e sentimentos em relação a diferentes dispositivos (como smartwatches e smartphones) que ele já utiliza, ajudando a definir o tom e a estética da nova solução.</w:t>
      </w:r>
    </w:p>
    <w:bookmarkEnd w:id="22"/>
    <w:bookmarkStart w:name="mapeamento-da-jornada-do-usuário" w:id="23"/>
    <w:p xmlns:wp14="http://schemas.microsoft.com/office/word/2010/wordml" w14:paraId="4B5DB1FF" wp14:textId="77777777">
      <w:pPr>
        <w:pStyle w:val="Heading3"/>
      </w:pPr>
      <w:r>
        <w:t xml:space="preserve">2.3. Mapeamento da Jornada do Usuário</w:t>
      </w:r>
    </w:p>
    <w:p xmlns:wp14="http://schemas.microsoft.com/office/word/2010/wordml" w14:paraId="0CF2423C" wp14:textId="77777777"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Jornada do Usuário</w:t>
      </w:r>
      <w:r>
        <w:t xml:space="preserve"> </w:t>
      </w:r>
      <w:r>
        <w:t xml:space="preserve">será estruturada para documentar cada passo de Ricardo ao tentar realizar uma tarefa específica. O mapeamento detalhará: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Ações:</w:t>
      </w:r>
      <w:r>
        <w:t xml:space="preserve"> </w:t>
      </w:r>
      <w:r>
        <w:t xml:space="preserve">O percurso físico e digital.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Pontos de Contato:</w:t>
      </w:r>
      <w:r>
        <w:t xml:space="preserve"> </w:t>
      </w:r>
      <w:r>
        <w:t xml:space="preserve">Interações com tecnologias existentes.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Pontos de Dor:</w:t>
      </w:r>
      <w:r>
        <w:t xml:space="preserve"> </w:t>
      </w:r>
      <w:r>
        <w:t xml:space="preserve">Momentos de maior frustração ou risco.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Oportunidades:</w:t>
      </w:r>
      <w:r>
        <w:t xml:space="preserve"> </w:t>
      </w:r>
      <w:r>
        <w:t xml:space="preserve">Áreas onde a nova solução pode intervir de forma mais eficaz.</w:t>
      </w:r>
    </w:p>
    <w:bookmarkEnd w:id="23"/>
    <w:bookmarkEnd w:id="24"/>
    <w:bookmarkStart w:name="Xe9ffc8fa766bb1a086be5a006e313559cd34046" w:id="26"/>
    <w:p xmlns:wp14="http://schemas.microsoft.com/office/word/2010/wordml" w14:paraId="5E54A480" wp14:textId="77777777">
      <w:pPr>
        <w:pStyle w:val="Heading2"/>
      </w:pPr>
      <w:r>
        <w:t xml:space="preserve">3. Exploração Criativa e Concepção de Cenários</w:t>
      </w:r>
    </w:p>
    <w:p xmlns:wp14="http://schemas.microsoft.com/office/word/2010/wordml" w14:paraId="65757699" wp14:textId="77777777">
      <w:pPr>
        <w:pStyle w:val="FirstParagraph"/>
      </w:pPr>
      <w:r>
        <w:t xml:space="preserve">Após a compreensão do problema, a equipe passará a explorar o espaço de solução através de técnicas de visualização de cenários.</w:t>
      </w:r>
    </w:p>
    <w:bookmarkStart w:name="storyboarding" w:id="25"/>
    <w:p xmlns:wp14="http://schemas.microsoft.com/office/word/2010/wordml" w14:paraId="58D8529F" wp14:textId="77777777">
      <w:pPr>
        <w:pStyle w:val="Heading3"/>
      </w:pPr>
      <w:r>
        <w:t xml:space="preserve">3.1. Storyboarding</w:t>
      </w:r>
    </w:p>
    <w:p xmlns:wp14="http://schemas.microsoft.com/office/word/2010/wordml" w14:paraId="677C8822" wp14:textId="77777777">
      <w:pPr>
        <w:pStyle w:val="FirstParagraph"/>
      </w:pPr>
      <w:r>
        <w:t xml:space="preserve">Os</w:t>
      </w:r>
      <w:r>
        <w:t xml:space="preserve"> </w:t>
      </w:r>
      <w:r>
        <w:rPr>
          <w:bCs/>
          <w:b/>
        </w:rPr>
        <w:t xml:space="preserve">Storyboards</w:t>
      </w:r>
      <w:r>
        <w:t xml:space="preserve"> </w:t>
      </w:r>
      <w:r>
        <w:t xml:space="preserve">serão fundamentais nesta etapa para ilustrar propostas de solução em seu contexto de uso real. Diferentes conceitos serão explorados, tais como: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Bengala com Sensores:</w:t>
      </w:r>
      <w:r>
        <w:t xml:space="preserve"> </w:t>
      </w:r>
      <w:r>
        <w:t xml:space="preserve">Focada em feedback tátil para obstáculos.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Relógio com Câmera:</w:t>
      </w:r>
      <w:r>
        <w:t xml:space="preserve"> </w:t>
      </w:r>
      <w:r>
        <w:t xml:space="preserve">Utilizando inteligência artificial para reconhecimento de objetos.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Óculos Inteligentes:</w:t>
      </w:r>
      <w:r>
        <w:t xml:space="preserve"> </w:t>
      </w:r>
      <w:r>
        <w:t xml:space="preserve">Oferecendo orientação por voz e áudio 3D.</w:t>
      </w:r>
    </w:p>
    <w:p xmlns:wp14="http://schemas.microsoft.com/office/word/2010/wordml" w14:paraId="596DE60A" wp14:textId="77777777">
      <w:pPr>
        <w:pStyle w:val="BodyText"/>
      </w:pPr>
      <w:r>
        <w:t xml:space="preserve">O uso de storyboards permite visualizar as vantagens e desvantagens de cada tecnologia antes de qualquer investimento em desenvolvimento, servindo como uma ferramenta de comunicação vital para o amadurecimento das propostas.</w:t>
      </w:r>
    </w:p>
    <w:bookmarkEnd w:id="25"/>
    <w:bookmarkEnd w:id="26"/>
    <w:bookmarkStart w:name="prototipagem-e-validação-iterativa" w:id="28"/>
    <w:p xmlns:wp14="http://schemas.microsoft.com/office/word/2010/wordml" w14:paraId="7598C11F" wp14:textId="77777777">
      <w:pPr>
        <w:pStyle w:val="Heading2"/>
      </w:pPr>
      <w:r>
        <w:t xml:space="preserve">4. Prototipagem e Validação Iterativa</w:t>
      </w:r>
    </w:p>
    <w:p xmlns:wp14="http://schemas.microsoft.com/office/word/2010/wordml" w14:paraId="43AFD18A" wp14:textId="77777777">
      <w:pPr>
        <w:pStyle w:val="FirstParagraph"/>
      </w:pPr>
      <w:r>
        <w:t xml:space="preserve">A transição do abstrato para o concreto ocorrerá através de ciclos de prototipagem, visando a correção precoce de falhas.</w:t>
      </w:r>
    </w:p>
    <w:bookmarkStart w:name="protótipos-de-baixa-fidelidade" w:id="27"/>
    <w:p xmlns:wp14="http://schemas.microsoft.com/office/word/2010/wordml" w14:paraId="04193139" wp14:textId="77777777">
      <w:pPr>
        <w:pStyle w:val="Heading3"/>
      </w:pPr>
      <w:r>
        <w:t xml:space="preserve">4.1. Protótipos de Baixa Fidelidade</w:t>
      </w:r>
    </w:p>
    <w:p xmlns:wp14="http://schemas.microsoft.com/office/word/2010/wordml" w14:paraId="73B3A1FF" wp14:textId="77777777">
      <w:pPr>
        <w:pStyle w:val="FirstParagraph"/>
      </w:pPr>
      <w:r>
        <w:t xml:space="preserve">Antes da codificação, serão desenhados protótipos de</w:t>
      </w:r>
      <w:r>
        <w:t xml:space="preserve"> </w:t>
      </w:r>
      <w:r>
        <w:rPr>
          <w:bCs/>
          <w:b/>
        </w:rPr>
        <w:t xml:space="preserve">baixa fidelidade</w:t>
      </w:r>
      <w:r>
        <w:t xml:space="preserve">. Estes modelos simplificados permitem: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Concretização:</w:t>
      </w:r>
      <w:r>
        <w:t xml:space="preserve"> </w:t>
      </w:r>
      <w:r>
        <w:t xml:space="preserve">Tornar a proposta visualizável e discutível.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Avaliação com o Usuário:</w:t>
      </w:r>
      <w:r>
        <w:t xml:space="preserve"> </w:t>
      </w:r>
      <w:r>
        <w:t xml:space="preserve">Validar se a solução se comporta como Ricardo espera.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Ajustes Ágeis:</w:t>
      </w:r>
      <w:r>
        <w:t xml:space="preserve"> </w:t>
      </w:r>
      <w:r>
        <w:t xml:space="preserve">Realizar modificações rápidas com baixo custo, garantindo que o produto final esteja alinhado com as necessidades reais do usuário.</w:t>
      </w:r>
    </w:p>
    <w:bookmarkEnd w:id="27"/>
    <w:bookmarkEnd w:id="28"/>
    <w:bookmarkStart w:name="conclusão" w:id="29"/>
    <w:p xmlns:wp14="http://schemas.microsoft.com/office/word/2010/wordml" w14:paraId="3531133B" wp14:textId="77777777">
      <w:pPr>
        <w:pStyle w:val="Heading2"/>
      </w:pPr>
      <w:r>
        <w:t xml:space="preserve">5. Conclusão</w:t>
      </w:r>
    </w:p>
    <w:p xmlns:wp14="http://schemas.microsoft.com/office/word/2010/wordml" w14:paraId="59005C43" wp14:textId="77777777">
      <w:pPr>
        <w:pStyle w:val="FirstParagraph"/>
      </w:pPr>
      <w:r>
        <w:t xml:space="preserve">A aplicação rigorosa destas técnicas de design de interface garante que a equipe da</w:t>
      </w:r>
      <w:r>
        <w:t xml:space="preserve"> </w:t>
      </w:r>
      <w:r>
        <w:rPr>
          <w:bCs/>
          <w:b/>
        </w:rPr>
        <w:t xml:space="preserve">Desenvolve!</w:t>
      </w:r>
      <w:r>
        <w:t xml:space="preserve"> </w:t>
      </w:r>
      <w:r>
        <w:t xml:space="preserve">não apenas compreenda o domínio da aplicação, mas também crie uma solução que seja tecnicamente viável e humanamente desejável. O foco na iteração e no feedback do usuário é o que transformará o desafio de Ricardo em uma oportunidade de inovação assistiva.</w:t>
      </w:r>
    </w:p>
    <w:p xmlns:wp14="http://schemas.microsoft.com/office/word/2010/wordml" w14:paraId="0A37501D" wp14:textId="77777777">
      <w:r>
        <w:pict w14:anchorId="5FD4E0FE">
          <v:rect style="width:0;height:1.5pt" o:hr="t" o:hrstd="t" o:hralign="center"/>
        </w:pict>
      </w:r>
    </w:p>
    <w:bookmarkEnd w:id="29"/>
    <w:bookmarkStart w:name="referências" w:id="30"/>
    <w:p xmlns:wp14="http://schemas.microsoft.com/office/word/2010/wordml" w14:paraId="1A8A572A" wp14:textId="77777777">
      <w:pPr>
        <w:pStyle w:val="Heading2"/>
      </w:pPr>
      <w:r>
        <w:t xml:space="preserve">Referências</w:t>
      </w:r>
    </w:p>
    <w:p xmlns:wp14="http://schemas.microsoft.com/office/word/2010/wordml" w14:paraId="575B9B01" wp14:textId="77777777">
      <w:pPr>
        <w:pStyle w:val="FirstParagraph"/>
      </w:pPr>
      <w:r>
        <w:t xml:space="preserve">[1] Norman, D. A. (2013).</w:t>
      </w:r>
      <w:r>
        <w:t xml:space="preserve"> </w:t>
      </w:r>
      <w:r>
        <w:rPr>
          <w:iCs/>
          <w:i/>
        </w:rPr>
        <w:t xml:space="preserve">The Design of Everyday Things: Revised and Expanded Edition</w:t>
      </w:r>
      <w:r>
        <w:t xml:space="preserve">. Basic Books.</w:t>
      </w:r>
      <w:r>
        <w:br/>
      </w:r>
      <w:r>
        <w:t xml:space="preserve">[2] Rogers, Y., Sharp, H., &amp; Preece, J. (2011).</w:t>
      </w:r>
      <w:r>
        <w:t xml:space="preserve"> </w:t>
      </w:r>
      <w:r>
        <w:rPr>
          <w:iCs/>
          <w:i/>
        </w:rPr>
        <w:t xml:space="preserve">Interaction Design: Beyond Human-Computer Interaction</w:t>
      </w:r>
      <w:r>
        <w:t xml:space="preserve">. John Wiley &amp; Sons.</w:t>
      </w:r>
      <w:r>
        <w:br/>
      </w:r>
      <w:r>
        <w:t xml:space="preserve">[3] Nielsen, J. (1994).</w:t>
      </w:r>
      <w:r>
        <w:t xml:space="preserve"> </w:t>
      </w:r>
      <w:r>
        <w:rPr>
          <w:iCs/>
          <w:i/>
        </w:rPr>
        <w:t xml:space="preserve">Usability Engineering</w:t>
      </w:r>
      <w:r>
        <w:t xml:space="preserve">. Morgan Kaufmann.</w:t>
      </w:r>
    </w:p>
    <w:bookmarkEnd w:id="30"/>
    <w:bookmarkEnd w:id="31"/>
    <w:sect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footnote w:type="continuationSeparator" w:id="0">
    <w:p xmlns:wp14="http://schemas.microsoft.com/office/word/2010/wordml" w14:paraId="5DAB6C7B" wp14:textId="77777777">
      <w:r>
        <w:continuationSeparator/>
      </w:r>
    </w:p>
  </w:footnote>
  <w:footnote w:type="separator" w:id="-1">
    <w:p xmlns:wp14="http://schemas.microsoft.com/office/word/2010/wordml" w14:paraId="02EB378F" wp14:textId="77777777"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w:rsidRoot w:val="2D307DDA"/>
    <w:rsid w:val="2BE40B60"/>
    <w:rsid w:val="2D307DDA"/>
    <w:rsid w:val="347EC8E8"/>
    <w:rsid w:val="7E0E5EBE"/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164EDA"/>
  <w15:docId w15:val="{1D5B813C-7804-4183-9718-D5FD839CFE9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color w:val="007020"/>
      <w:b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color w:val="008000"/>
      <w:b/>
    </w:rPr>
  </w:style>
  <w:style w:type="character" w:styleId="CommentTok" w:customStyle="1">
    <w:name w:val="CommentTok"/>
    <w:basedOn w:val="VerbatimChar"/>
    <w:rPr>
      <w:color w:val="60a0b0"/>
      <w:i/>
    </w:rPr>
  </w:style>
  <w:style w:type="character" w:styleId="DocumentationTok" w:customStyle="1">
    <w:name w:val="DocumentationTok"/>
    <w:basedOn w:val="VerbatimChar"/>
    <w:rPr>
      <w:color w:val="ba2121"/>
      <w:i/>
    </w:rPr>
  </w:style>
  <w:style w:type="character" w:styleId="AnnotationTok" w:customStyle="1">
    <w:name w:val="AnnotationTok"/>
    <w:basedOn w:val="VerbatimChar"/>
    <w:rPr>
      <w:color w:val="60a0b0"/>
      <w:b/>
      <w:i/>
    </w:rPr>
  </w:style>
  <w:style w:type="character" w:styleId="CommentVarTok" w:customStyle="1">
    <w:name w:val="CommentVarTok"/>
    <w:basedOn w:val="VerbatimChar"/>
    <w:rPr>
      <w:color w:val="60a0b0"/>
      <w:b/>
      <w:i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color w:val="007020"/>
      <w:b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color w:val="60a0b0"/>
      <w:b/>
      <w:i/>
    </w:rPr>
  </w:style>
  <w:style w:type="character" w:styleId="WarningTok" w:customStyle="1">
    <w:name w:val="WarningTok"/>
    <w:basedOn w:val="VerbatimChar"/>
    <w:rPr>
      <w:color w:val="60a0b0"/>
      <w:b/>
      <w:i/>
    </w:rPr>
  </w:style>
  <w:style w:type="character" w:styleId="AlertTok" w:customStyle="1">
    <w:name w:val="AlertTok"/>
    <w:basedOn w:val="VerbatimChar"/>
    <w:rPr>
      <w:color w:val="ff0000"/>
      <w:b/>
    </w:rPr>
  </w:style>
  <w:style w:type="character" w:styleId="ErrorTok" w:customStyle="1">
    <w:name w:val="ErrorTok"/>
    <w:basedOn w:val="VerbatimChar"/>
    <w:rPr>
      <w:color w:val="ff0000"/>
      <w:b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footnotes" Target="footnotes.xml" Id="rId7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2026-06-03T02:56:08.0000000Z</dcterms:created>
  <dcterms:modified xsi:type="dcterms:W3CDTF">2026-06-03T03:02:20.8879517Z</dcterms:modified>
  <lastModifiedBy>josé jano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