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981AF4" w14:textId="77777777" w:rsidR="00F9605A" w:rsidRPr="00F9605A" w:rsidRDefault="00F9605A" w:rsidP="00F9605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pt-BR"/>
        </w:rPr>
      </w:pPr>
      <w:r w:rsidRPr="00F9605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pt-BR"/>
        </w:rPr>
        <w:t>Comprehensive Guide to XML Validation using XSD with Python</w:t>
      </w:r>
    </w:p>
    <w:p w14:paraId="6A4EE731" w14:textId="77777777" w:rsidR="00F9605A" w:rsidRPr="00F9605A" w:rsidRDefault="00F9605A" w:rsidP="00F960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pt-BR"/>
        </w:rPr>
      </w:pPr>
      <w:r w:rsidRPr="00F9605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pt-BR"/>
        </w:rPr>
        <w:t>1. Introduction</w:t>
      </w:r>
    </w:p>
    <w:p w14:paraId="700839DC" w14:textId="77777777" w:rsidR="00F9605A" w:rsidRPr="00F9605A" w:rsidRDefault="00F9605A" w:rsidP="00F96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F9605A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XML (Extensible Markup Language) is a standard for data transport, but XML alone does not guarantee data quality. To ensure that the data exchanged between systems adheres to a specific structure and set of rules, we use </w:t>
      </w:r>
      <w:r w:rsidRPr="00F9605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pt-BR"/>
        </w:rPr>
        <w:t>XSD (XML Schema Definition)</w:t>
      </w:r>
      <w:r w:rsidRPr="00F9605A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.</w:t>
      </w:r>
    </w:p>
    <w:p w14:paraId="06A09ED1" w14:textId="681C8C49" w:rsidR="00F9605A" w:rsidRDefault="00F9605A" w:rsidP="00F96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F9605A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This document outlines the advantages of using XSD, the structure of data types, and a step-by-step guide to implementing validation using Python.</w:t>
      </w:r>
    </w:p>
    <w:p w14:paraId="14C07BFA" w14:textId="1AE8F9BB" w:rsidR="00F9605A" w:rsidRPr="00F9605A" w:rsidRDefault="00F9605A" w:rsidP="00F96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F9605A">
        <w:rPr>
          <w:rFonts w:ascii="Times New Roman" w:hAnsi="Times New Roman" w:cs="Times New Roman"/>
          <w:lang w:val="en-US"/>
        </w:rPr>
        <w:t xml:space="preserve">We will </w:t>
      </w:r>
      <w:r w:rsidRPr="00F9605A">
        <w:rPr>
          <w:rFonts w:ascii="Times New Roman" w:hAnsi="Times New Roman" w:cs="Times New Roman"/>
          <w:sz w:val="24"/>
          <w:szCs w:val="24"/>
          <w:lang w:val="en-US"/>
        </w:rPr>
        <w:t xml:space="preserve">use a real-world example based on the </w:t>
      </w:r>
      <w:r w:rsidRPr="00F9605A">
        <w:rPr>
          <w:rFonts w:ascii="Times New Roman" w:hAnsi="Times New Roman" w:cs="Times New Roman"/>
          <w:b/>
          <w:bCs/>
          <w:sz w:val="24"/>
          <w:szCs w:val="24"/>
          <w:lang w:val="en-US"/>
        </w:rPr>
        <w:t>WHO ICTRP</w:t>
      </w:r>
      <w:r w:rsidRPr="00F9605A">
        <w:rPr>
          <w:rFonts w:ascii="Times New Roman" w:hAnsi="Times New Roman" w:cs="Times New Roman"/>
          <w:sz w:val="24"/>
          <w:szCs w:val="24"/>
          <w:lang w:val="en-US"/>
        </w:rPr>
        <w:t xml:space="preserve"> structure to demonstrate how XSD ensures that trial data—such as sample sizes, contact details, and inclusion criteria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9605A">
        <w:rPr>
          <w:rFonts w:ascii="Times New Roman" w:hAnsi="Times New Roman" w:cs="Times New Roman"/>
          <w:sz w:val="24"/>
          <w:szCs w:val="24"/>
          <w:lang w:val="en-US"/>
        </w:rPr>
        <w:t>matches the required format before processing.</w:t>
      </w:r>
    </w:p>
    <w:p w14:paraId="5AF96EFF" w14:textId="77777777" w:rsidR="00F9605A" w:rsidRPr="00F9605A" w:rsidRDefault="00F9605A" w:rsidP="00F9605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pt-BR"/>
        </w:rPr>
      </w:pPr>
      <w:r w:rsidRPr="00F9605A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pt-BR"/>
        </w:rPr>
        <w:t>2. Advantages of XSD Validation</w:t>
      </w:r>
    </w:p>
    <w:p w14:paraId="2E2419E2" w14:textId="77777777" w:rsidR="00F9605A" w:rsidRPr="00F9605A" w:rsidRDefault="00F9605A" w:rsidP="00F96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F9605A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Using an XSD schema to validate your XML files provides several critical benefits for software development and data integration:</w:t>
      </w:r>
    </w:p>
    <w:p w14:paraId="3A01C67F" w14:textId="77777777" w:rsidR="00F9605A" w:rsidRPr="00F9605A" w:rsidRDefault="00F9605A" w:rsidP="00F960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F9605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pt-BR"/>
        </w:rPr>
        <w:t>Data Integrity:</w:t>
      </w:r>
      <w:r w:rsidRPr="00F9605A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It ensures that the received data matches the expected format (e.g., ensuring a "price" is a number, not text).</w:t>
      </w:r>
    </w:p>
    <w:p w14:paraId="7128D658" w14:textId="77777777" w:rsidR="00F9605A" w:rsidRPr="00F9605A" w:rsidRDefault="00F9605A" w:rsidP="00F960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F9605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pt-BR"/>
        </w:rPr>
        <w:t>Formal Contract:</w:t>
      </w:r>
      <w:r w:rsidRPr="00F9605A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The XSD acts as a strict contract between the data sender and the receiver. If the XML doesn't match the XSD, it is rejected immediately.</w:t>
      </w:r>
    </w:p>
    <w:p w14:paraId="46B3D080" w14:textId="77777777" w:rsidR="00F9605A" w:rsidRPr="00F9605A" w:rsidRDefault="00F9605A" w:rsidP="00F960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F9605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pt-BR"/>
        </w:rPr>
        <w:t>Automation:</w:t>
      </w:r>
      <w:r w:rsidRPr="00F9605A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Validation can be automated programmatically, reducing the need for manual checks or complex </w:t>
      </w:r>
      <w:r w:rsidRPr="00F9605A">
        <w:rPr>
          <w:rFonts w:ascii="Courier New" w:eastAsia="Times New Roman" w:hAnsi="Courier New" w:cs="Courier New"/>
          <w:sz w:val="20"/>
          <w:szCs w:val="20"/>
          <w:lang w:val="en-US" w:eastAsia="pt-BR"/>
        </w:rPr>
        <w:t>if/else</w:t>
      </w:r>
      <w:r w:rsidRPr="00F9605A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logic in your code to parse data.</w:t>
      </w:r>
    </w:p>
    <w:p w14:paraId="7B5292F1" w14:textId="77777777" w:rsidR="00F9605A" w:rsidRPr="00F9605A" w:rsidRDefault="00F9605A" w:rsidP="00F960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F9605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pt-BR"/>
        </w:rPr>
        <w:t>Type Safety:</w:t>
      </w:r>
      <w:r w:rsidRPr="00F9605A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It supports strict typing (Integers, Booleans, Dates) and constraints (minimum values, maximum length, specific patterns).</w:t>
      </w:r>
    </w:p>
    <w:p w14:paraId="29DC1C97" w14:textId="1A558396" w:rsidR="00F9605A" w:rsidRDefault="00F9605A" w:rsidP="00F960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r w:rsidRPr="00F9605A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pt-BR"/>
        </w:rPr>
        <w:t>Documentation:</w:t>
      </w:r>
      <w:r w:rsidRPr="00F9605A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 xml:space="preserve"> The XSD file itself serves as documentation for the data structure.</w:t>
      </w:r>
    </w:p>
    <w:p w14:paraId="25D2FDC3" w14:textId="77777777" w:rsidR="009A7DD5" w:rsidRPr="009A7DD5" w:rsidRDefault="009A7DD5" w:rsidP="009A7DD5">
      <w:pPr>
        <w:pStyle w:val="NormalWeb"/>
        <w:rPr>
          <w:lang w:val="en-US"/>
        </w:rPr>
      </w:pPr>
      <w:r w:rsidRPr="009A7DD5">
        <w:rPr>
          <w:lang w:val="en-US"/>
        </w:rPr>
        <w:t>Implementing XSD validation for clinical trial data offers specific benefits:</w:t>
      </w:r>
    </w:p>
    <w:p w14:paraId="2A5DE534" w14:textId="77777777" w:rsidR="009A7DD5" w:rsidRPr="009A7DD5" w:rsidRDefault="009A7DD5" w:rsidP="009A7DD5">
      <w:pPr>
        <w:pStyle w:val="NormalWeb"/>
        <w:numPr>
          <w:ilvl w:val="0"/>
          <w:numId w:val="4"/>
        </w:numPr>
        <w:rPr>
          <w:lang w:val="en-US"/>
        </w:rPr>
      </w:pPr>
      <w:r w:rsidRPr="009A7DD5">
        <w:rPr>
          <w:rStyle w:val="citation-1739"/>
          <w:b/>
          <w:bCs/>
          <w:lang w:val="en-US"/>
        </w:rPr>
        <w:t>Strict Typing:</w:t>
      </w:r>
      <w:r w:rsidRPr="009A7DD5">
        <w:rPr>
          <w:rStyle w:val="citation-1739"/>
          <w:lang w:val="en-US"/>
        </w:rPr>
        <w:t xml:space="preserve"> It ensures numerical fields like </w:t>
      </w:r>
      <w:proofErr w:type="spellStart"/>
      <w:r w:rsidRPr="009A7DD5">
        <w:rPr>
          <w:rStyle w:val="citation-1739"/>
          <w:rFonts w:ascii="Courier New" w:hAnsi="Courier New" w:cs="Courier New"/>
          <w:sz w:val="20"/>
          <w:szCs w:val="20"/>
          <w:lang w:val="en-US"/>
        </w:rPr>
        <w:t>target_size</w:t>
      </w:r>
      <w:proofErr w:type="spellEnd"/>
      <w:r w:rsidRPr="009A7DD5">
        <w:rPr>
          <w:rStyle w:val="citation-1739"/>
          <w:lang w:val="en-US"/>
        </w:rPr>
        <w:t xml:space="preserve"> </w:t>
      </w:r>
      <w:r w:rsidRPr="009A7DD5">
        <w:rPr>
          <w:lang w:val="en-US"/>
        </w:rPr>
        <w:t xml:space="preserve">and </w:t>
      </w:r>
      <w:proofErr w:type="spellStart"/>
      <w:r w:rsidRPr="009A7DD5">
        <w:rPr>
          <w:rStyle w:val="HTMLCode"/>
          <w:lang w:val="en-US"/>
        </w:rPr>
        <w:t>agemin</w:t>
      </w:r>
      <w:proofErr w:type="spellEnd"/>
      <w:r w:rsidRPr="009A7DD5">
        <w:rPr>
          <w:lang w:val="en-US"/>
        </w:rPr>
        <w:t xml:space="preserve"> are treated as integers, preventing data entry errors (e.g., entering "TBD" where a number is required).</w:t>
      </w:r>
    </w:p>
    <w:p w14:paraId="6F2EBAAE" w14:textId="77777777" w:rsidR="009A7DD5" w:rsidRPr="009A7DD5" w:rsidRDefault="009A7DD5" w:rsidP="009A7DD5">
      <w:pPr>
        <w:pStyle w:val="NormalWeb"/>
        <w:numPr>
          <w:ilvl w:val="0"/>
          <w:numId w:val="4"/>
        </w:numPr>
        <w:rPr>
          <w:lang w:val="en-US"/>
        </w:rPr>
      </w:pPr>
      <w:r w:rsidRPr="009A7DD5">
        <w:rPr>
          <w:rStyle w:val="citation-1738"/>
          <w:b/>
          <w:bCs/>
          <w:lang w:val="en-US"/>
        </w:rPr>
        <w:t>Structural Enforcement:</w:t>
      </w:r>
      <w:r w:rsidRPr="009A7DD5">
        <w:rPr>
          <w:rStyle w:val="citation-1738"/>
          <w:lang w:val="en-US"/>
        </w:rPr>
        <w:t xml:space="preserve"> It guarantees that every trial contains mandatory sections like &lt;main&gt;, &lt;contacts&gt;, and &lt;countries&gt; in the correct order</w:t>
      </w:r>
      <w:r w:rsidRPr="009A7DD5">
        <w:rPr>
          <w:lang w:val="en-US"/>
        </w:rPr>
        <w:t>.</w:t>
      </w:r>
    </w:p>
    <w:p w14:paraId="6EBC874A" w14:textId="77777777" w:rsidR="009A7DD5" w:rsidRPr="009A7DD5" w:rsidRDefault="009A7DD5" w:rsidP="009A7DD5">
      <w:pPr>
        <w:pStyle w:val="NormalWeb"/>
        <w:numPr>
          <w:ilvl w:val="0"/>
          <w:numId w:val="4"/>
        </w:numPr>
        <w:rPr>
          <w:lang w:val="en-US"/>
        </w:rPr>
      </w:pPr>
      <w:r w:rsidRPr="009A7DD5">
        <w:rPr>
          <w:rStyle w:val="citation-1737"/>
          <w:b/>
          <w:bCs/>
          <w:lang w:val="en-US"/>
        </w:rPr>
        <w:t>List Management:</w:t>
      </w:r>
      <w:r w:rsidRPr="009A7DD5">
        <w:rPr>
          <w:rStyle w:val="citation-1737"/>
          <w:lang w:val="en-US"/>
        </w:rPr>
        <w:t xml:space="preserve"> It handles repeating elements, such as allowing multiple </w:t>
      </w:r>
      <w:r w:rsidRPr="009A7DD5">
        <w:rPr>
          <w:rStyle w:val="citation-1737"/>
          <w:rFonts w:ascii="Courier New" w:hAnsi="Courier New" w:cs="Courier New"/>
          <w:sz w:val="20"/>
          <w:szCs w:val="20"/>
          <w:lang w:val="en-US"/>
        </w:rPr>
        <w:t>contact</w:t>
      </w:r>
      <w:r w:rsidRPr="009A7DD5">
        <w:rPr>
          <w:rStyle w:val="citation-1737"/>
          <w:lang w:val="en-US"/>
        </w:rPr>
        <w:t xml:space="preserve"> entries </w:t>
      </w:r>
      <w:r w:rsidRPr="009A7DD5">
        <w:rPr>
          <w:rStyle w:val="citation-1736"/>
          <w:lang w:val="en-US"/>
        </w:rPr>
        <w:t xml:space="preserve">or multiple </w:t>
      </w:r>
      <w:proofErr w:type="spellStart"/>
      <w:r w:rsidRPr="009A7DD5">
        <w:rPr>
          <w:rStyle w:val="citation-1736"/>
          <w:rFonts w:ascii="Courier New" w:hAnsi="Courier New" w:cs="Courier New"/>
          <w:sz w:val="20"/>
          <w:szCs w:val="20"/>
          <w:lang w:val="en-US"/>
        </w:rPr>
        <w:t>secondary_id</w:t>
      </w:r>
      <w:proofErr w:type="spellEnd"/>
      <w:r w:rsidRPr="009A7DD5">
        <w:rPr>
          <w:rStyle w:val="citation-1736"/>
          <w:lang w:val="en-US"/>
        </w:rPr>
        <w:t xml:space="preserve"> entries </w:t>
      </w:r>
      <w:r w:rsidRPr="009A7DD5">
        <w:rPr>
          <w:lang w:val="en-US"/>
        </w:rPr>
        <w:t>within a single trial.</w:t>
      </w:r>
    </w:p>
    <w:p w14:paraId="5DA5BEAC" w14:textId="3B320190" w:rsidR="009A7DD5" w:rsidRDefault="009A7DD5" w:rsidP="009A7DD5">
      <w:pPr>
        <w:pStyle w:val="NormalWeb"/>
        <w:numPr>
          <w:ilvl w:val="0"/>
          <w:numId w:val="4"/>
        </w:numPr>
        <w:rPr>
          <w:lang w:val="en-US"/>
        </w:rPr>
      </w:pPr>
      <w:r w:rsidRPr="009A7DD5">
        <w:rPr>
          <w:b/>
          <w:bCs/>
          <w:lang w:val="en-US"/>
        </w:rPr>
        <w:t>Data Integrity:</w:t>
      </w:r>
      <w:r w:rsidRPr="009A7DD5">
        <w:rPr>
          <w:lang w:val="en-US"/>
        </w:rPr>
        <w:t xml:space="preserve"> The schema acts as a contract; if a file is missing a mandatory field (e.g., </w:t>
      </w:r>
      <w:proofErr w:type="spellStart"/>
      <w:r w:rsidRPr="009A7DD5">
        <w:rPr>
          <w:rStyle w:val="HTMLCode"/>
          <w:lang w:val="en-US"/>
        </w:rPr>
        <w:t>primary_sponsor</w:t>
      </w:r>
      <w:proofErr w:type="spellEnd"/>
      <w:r w:rsidRPr="009A7DD5">
        <w:rPr>
          <w:lang w:val="en-US"/>
        </w:rPr>
        <w:t>), the validator rejects it instantly, protecting downstream databases.</w:t>
      </w:r>
    </w:p>
    <w:p w14:paraId="0872B9C6" w14:textId="77777777" w:rsidR="009A7DD5" w:rsidRPr="009A7DD5" w:rsidRDefault="009A7DD5" w:rsidP="009A7DD5">
      <w:pPr>
        <w:pStyle w:val="NormalWeb"/>
        <w:numPr>
          <w:ilvl w:val="0"/>
          <w:numId w:val="4"/>
        </w:numPr>
        <w:rPr>
          <w:lang w:val="en-US"/>
        </w:rPr>
      </w:pPr>
    </w:p>
    <w:p w14:paraId="2ECEB631" w14:textId="77777777" w:rsidR="009A7DD5" w:rsidRPr="009A7DD5" w:rsidRDefault="009A7DD5" w:rsidP="009A7DD5">
      <w:pPr>
        <w:pStyle w:val="Heading2"/>
        <w:rPr>
          <w:lang w:val="en-US"/>
        </w:rPr>
      </w:pPr>
      <w:r w:rsidRPr="009A7DD5">
        <w:rPr>
          <w:lang w:val="en-US"/>
        </w:rPr>
        <w:lastRenderedPageBreak/>
        <w:t>3. Structure Analysis: The WHO ICTRP Schema</w:t>
      </w:r>
    </w:p>
    <w:p w14:paraId="4B305329" w14:textId="77777777" w:rsidR="009A7DD5" w:rsidRPr="009A7DD5" w:rsidRDefault="009A7DD5" w:rsidP="009A7DD5">
      <w:pPr>
        <w:pStyle w:val="NormalWeb"/>
        <w:rPr>
          <w:lang w:val="en-US"/>
        </w:rPr>
      </w:pPr>
      <w:r w:rsidRPr="009A7DD5">
        <w:rPr>
          <w:lang w:val="en-US"/>
        </w:rPr>
        <w:t>The provided schema (</w:t>
      </w:r>
      <w:r w:rsidRPr="009A7DD5">
        <w:rPr>
          <w:rStyle w:val="HTMLCode"/>
          <w:lang w:val="en-US"/>
        </w:rPr>
        <w:t>who_ictrp.xsd</w:t>
      </w:r>
      <w:r w:rsidRPr="009A7DD5">
        <w:rPr>
          <w:lang w:val="en-US"/>
        </w:rPr>
        <w:t>) uses several advanced XSD features to define the dataset.</w:t>
      </w:r>
    </w:p>
    <w:p w14:paraId="17F3322D" w14:textId="77777777" w:rsidR="009A7DD5" w:rsidRPr="009A7DD5" w:rsidRDefault="009A7DD5" w:rsidP="009A7DD5">
      <w:pPr>
        <w:pStyle w:val="Heading3"/>
        <w:rPr>
          <w:lang w:val="en-US"/>
        </w:rPr>
      </w:pPr>
      <w:r w:rsidRPr="009A7DD5">
        <w:rPr>
          <w:lang w:val="en-US"/>
        </w:rPr>
        <w:t>3.1. Complex Types and Hierarchy</w:t>
      </w:r>
    </w:p>
    <w:p w14:paraId="67D89980" w14:textId="77777777" w:rsidR="009A7DD5" w:rsidRPr="009A7DD5" w:rsidRDefault="009A7DD5" w:rsidP="009A7DD5">
      <w:pPr>
        <w:pStyle w:val="NormalWeb"/>
        <w:rPr>
          <w:lang w:val="en-US"/>
        </w:rPr>
      </w:pPr>
      <w:r w:rsidRPr="009A7DD5">
        <w:rPr>
          <w:lang w:val="en-US"/>
        </w:rPr>
        <w:t xml:space="preserve">The schema is root-based on the </w:t>
      </w:r>
      <w:r w:rsidRPr="009A7DD5">
        <w:rPr>
          <w:rStyle w:val="HTMLCode"/>
          <w:lang w:val="en-US"/>
        </w:rPr>
        <w:t>&lt;trials&gt;</w:t>
      </w:r>
      <w:r w:rsidRPr="009A7DD5">
        <w:rPr>
          <w:lang w:val="en-US"/>
        </w:rPr>
        <w:t xml:space="preserve"> element, which can contain multiple </w:t>
      </w:r>
      <w:r w:rsidRPr="009A7DD5">
        <w:rPr>
          <w:rStyle w:val="HTMLCode"/>
          <w:lang w:val="en-US"/>
        </w:rPr>
        <w:t>&lt;trial&gt;</w:t>
      </w:r>
      <w:r w:rsidRPr="009A7DD5">
        <w:rPr>
          <w:lang w:val="en-US"/>
        </w:rPr>
        <w:t xml:space="preserve"> entries. </w:t>
      </w:r>
      <w:r w:rsidRPr="009A7DD5">
        <w:rPr>
          <w:rStyle w:val="citation-1735"/>
          <w:lang w:val="en-US"/>
        </w:rPr>
        <w:t xml:space="preserve">This is defined using </w:t>
      </w:r>
      <w:proofErr w:type="spellStart"/>
      <w:r w:rsidRPr="009A7DD5">
        <w:rPr>
          <w:rStyle w:val="citation-1735"/>
          <w:rFonts w:ascii="Courier New" w:hAnsi="Courier New" w:cs="Courier New"/>
          <w:sz w:val="20"/>
          <w:szCs w:val="20"/>
          <w:lang w:val="en-US"/>
        </w:rPr>
        <w:t>maxOccurs</w:t>
      </w:r>
      <w:proofErr w:type="spellEnd"/>
      <w:r w:rsidRPr="009A7DD5">
        <w:rPr>
          <w:rStyle w:val="citation-1735"/>
          <w:rFonts w:ascii="Courier New" w:hAnsi="Courier New" w:cs="Courier New"/>
          <w:sz w:val="20"/>
          <w:szCs w:val="20"/>
          <w:lang w:val="en-US"/>
        </w:rPr>
        <w:t>="unbounded"</w:t>
      </w:r>
      <w:r w:rsidRPr="009A7DD5">
        <w:rPr>
          <w:lang w:val="en-US"/>
        </w:rPr>
        <w:t>.</w:t>
      </w:r>
    </w:p>
    <w:p w14:paraId="7B85A354" w14:textId="77777777" w:rsidR="009A7DD5" w:rsidRPr="009A7DD5" w:rsidRDefault="009A7DD5" w:rsidP="009A7DD5">
      <w:pPr>
        <w:pStyle w:val="NormalWeb"/>
        <w:rPr>
          <w:lang w:val="en-US"/>
        </w:rPr>
      </w:pPr>
      <w:r w:rsidRPr="009A7DD5">
        <w:rPr>
          <w:lang w:val="en-US"/>
        </w:rPr>
        <w:t xml:space="preserve">The structure relies heavily on </w:t>
      </w:r>
      <w:r w:rsidRPr="009A7DD5">
        <w:rPr>
          <w:b/>
          <w:bCs/>
          <w:lang w:val="en-US"/>
        </w:rPr>
        <w:t>Complex Types</w:t>
      </w:r>
      <w:r w:rsidRPr="009A7DD5">
        <w:rPr>
          <w:lang w:val="en-US"/>
        </w:rPr>
        <w:t xml:space="preserve"> to organize data logically:</w:t>
      </w:r>
    </w:p>
    <w:p w14:paraId="50D7D9EE" w14:textId="77777777" w:rsidR="009A7DD5" w:rsidRPr="009A7DD5" w:rsidRDefault="009A7DD5" w:rsidP="009A7DD5">
      <w:pPr>
        <w:pStyle w:val="NormalWeb"/>
        <w:numPr>
          <w:ilvl w:val="0"/>
          <w:numId w:val="5"/>
        </w:numPr>
        <w:rPr>
          <w:lang w:val="en-US"/>
        </w:rPr>
      </w:pPr>
      <w:proofErr w:type="spellStart"/>
      <w:r w:rsidRPr="009A7DD5">
        <w:rPr>
          <w:rStyle w:val="citation-1734"/>
          <w:rFonts w:ascii="Courier New" w:hAnsi="Courier New" w:cs="Courier New"/>
          <w:b/>
          <w:bCs/>
          <w:sz w:val="20"/>
          <w:szCs w:val="20"/>
          <w:lang w:val="en-US"/>
        </w:rPr>
        <w:t>mainType</w:t>
      </w:r>
      <w:proofErr w:type="spellEnd"/>
      <w:r w:rsidRPr="009A7DD5">
        <w:rPr>
          <w:rStyle w:val="citation-1734"/>
          <w:lang w:val="en-US"/>
        </w:rPr>
        <w:t xml:space="preserve">: Handles core metadata like </w:t>
      </w:r>
      <w:proofErr w:type="spellStart"/>
      <w:r w:rsidRPr="009A7DD5">
        <w:rPr>
          <w:rStyle w:val="citation-1734"/>
          <w:rFonts w:ascii="Courier New" w:hAnsi="Courier New" w:cs="Courier New"/>
          <w:sz w:val="20"/>
          <w:szCs w:val="20"/>
          <w:lang w:val="en-US"/>
        </w:rPr>
        <w:t>trial_id</w:t>
      </w:r>
      <w:proofErr w:type="spellEnd"/>
      <w:r w:rsidRPr="009A7DD5">
        <w:rPr>
          <w:rStyle w:val="citation-1734"/>
          <w:lang w:val="en-US"/>
        </w:rPr>
        <w:t xml:space="preserve">, </w:t>
      </w:r>
      <w:proofErr w:type="spellStart"/>
      <w:r w:rsidRPr="009A7DD5">
        <w:rPr>
          <w:rStyle w:val="citation-1734"/>
          <w:rFonts w:ascii="Courier New" w:hAnsi="Courier New" w:cs="Courier New"/>
          <w:sz w:val="20"/>
          <w:szCs w:val="20"/>
          <w:lang w:val="en-US"/>
        </w:rPr>
        <w:t>public_title</w:t>
      </w:r>
      <w:proofErr w:type="spellEnd"/>
      <w:r w:rsidRPr="009A7DD5">
        <w:rPr>
          <w:rStyle w:val="citation-1734"/>
          <w:lang w:val="en-US"/>
        </w:rPr>
        <w:t xml:space="preserve">, and </w:t>
      </w:r>
      <w:proofErr w:type="spellStart"/>
      <w:r w:rsidRPr="009A7DD5">
        <w:rPr>
          <w:rStyle w:val="citation-1734"/>
          <w:rFonts w:ascii="Courier New" w:hAnsi="Courier New" w:cs="Courier New"/>
          <w:sz w:val="20"/>
          <w:szCs w:val="20"/>
          <w:lang w:val="en-US"/>
        </w:rPr>
        <w:t>recruitment_status</w:t>
      </w:r>
      <w:proofErr w:type="spellEnd"/>
      <w:r w:rsidRPr="009A7DD5">
        <w:rPr>
          <w:lang w:val="en-US"/>
        </w:rPr>
        <w:t>.</w:t>
      </w:r>
    </w:p>
    <w:p w14:paraId="03D06897" w14:textId="77777777" w:rsidR="009A7DD5" w:rsidRPr="009A7DD5" w:rsidRDefault="009A7DD5" w:rsidP="009A7DD5">
      <w:pPr>
        <w:pStyle w:val="NormalWeb"/>
        <w:numPr>
          <w:ilvl w:val="0"/>
          <w:numId w:val="5"/>
        </w:numPr>
        <w:rPr>
          <w:lang w:val="en-US"/>
        </w:rPr>
      </w:pPr>
      <w:proofErr w:type="spellStart"/>
      <w:r w:rsidRPr="009A7DD5">
        <w:rPr>
          <w:rStyle w:val="HTMLCode"/>
          <w:b/>
          <w:bCs/>
          <w:lang w:val="en-US"/>
        </w:rPr>
        <w:t>contactsType</w:t>
      </w:r>
      <w:proofErr w:type="spellEnd"/>
      <w:r w:rsidRPr="009A7DD5">
        <w:rPr>
          <w:lang w:val="en-US"/>
        </w:rPr>
        <w:t xml:space="preserve">: Defines a list of contacts. </w:t>
      </w:r>
      <w:r w:rsidRPr="009A7DD5">
        <w:rPr>
          <w:rStyle w:val="citation-1733"/>
          <w:lang w:val="en-US"/>
        </w:rPr>
        <w:t xml:space="preserve">It uses a sequence that allows for an unlimited number of </w:t>
      </w:r>
      <w:r w:rsidRPr="009A7DD5">
        <w:rPr>
          <w:rStyle w:val="citation-1733"/>
          <w:rFonts w:ascii="Courier New" w:hAnsi="Courier New" w:cs="Courier New"/>
          <w:sz w:val="20"/>
          <w:szCs w:val="20"/>
          <w:lang w:val="en-US"/>
        </w:rPr>
        <w:t>&lt;contact&gt;</w:t>
      </w:r>
      <w:r w:rsidRPr="009A7DD5">
        <w:rPr>
          <w:rStyle w:val="citation-1733"/>
          <w:lang w:val="en-US"/>
        </w:rPr>
        <w:t xml:space="preserve"> elements</w:t>
      </w:r>
      <w:r w:rsidRPr="009A7DD5">
        <w:rPr>
          <w:lang w:val="en-US"/>
        </w:rPr>
        <w:t>.</w:t>
      </w:r>
    </w:p>
    <w:p w14:paraId="6D491642" w14:textId="77777777" w:rsidR="009A7DD5" w:rsidRPr="009A7DD5" w:rsidRDefault="009A7DD5" w:rsidP="009A7DD5">
      <w:pPr>
        <w:pStyle w:val="NormalWeb"/>
        <w:numPr>
          <w:ilvl w:val="0"/>
          <w:numId w:val="5"/>
        </w:numPr>
        <w:rPr>
          <w:lang w:val="en-US"/>
        </w:rPr>
      </w:pPr>
      <w:proofErr w:type="spellStart"/>
      <w:r w:rsidRPr="009A7DD5">
        <w:rPr>
          <w:rStyle w:val="citation-1732"/>
          <w:rFonts w:ascii="Courier New" w:hAnsi="Courier New" w:cs="Courier New"/>
          <w:b/>
          <w:bCs/>
          <w:sz w:val="20"/>
          <w:szCs w:val="20"/>
          <w:lang w:val="en-US"/>
        </w:rPr>
        <w:t>criteriaType</w:t>
      </w:r>
      <w:proofErr w:type="spellEnd"/>
      <w:r w:rsidRPr="009A7DD5">
        <w:rPr>
          <w:rStyle w:val="citation-1732"/>
          <w:lang w:val="en-US"/>
        </w:rPr>
        <w:t xml:space="preserve">: logical grouping for study eligibility, containing </w:t>
      </w:r>
      <w:proofErr w:type="spellStart"/>
      <w:r w:rsidRPr="009A7DD5">
        <w:rPr>
          <w:rStyle w:val="citation-1732"/>
          <w:rFonts w:ascii="Courier New" w:hAnsi="Courier New" w:cs="Courier New"/>
          <w:sz w:val="20"/>
          <w:szCs w:val="20"/>
          <w:lang w:val="en-US"/>
        </w:rPr>
        <w:t>inclusion_criteria</w:t>
      </w:r>
      <w:proofErr w:type="spellEnd"/>
      <w:r w:rsidRPr="009A7DD5">
        <w:rPr>
          <w:rStyle w:val="citation-1732"/>
          <w:lang w:val="en-US"/>
        </w:rPr>
        <w:t xml:space="preserve">, </w:t>
      </w:r>
      <w:proofErr w:type="spellStart"/>
      <w:r w:rsidRPr="009A7DD5">
        <w:rPr>
          <w:rStyle w:val="citation-1732"/>
          <w:rFonts w:ascii="Courier New" w:hAnsi="Courier New" w:cs="Courier New"/>
          <w:sz w:val="20"/>
          <w:szCs w:val="20"/>
          <w:lang w:val="en-US"/>
        </w:rPr>
        <w:t>exclusion_criteria</w:t>
      </w:r>
      <w:proofErr w:type="spellEnd"/>
      <w:r w:rsidRPr="009A7DD5">
        <w:rPr>
          <w:rStyle w:val="citation-1732"/>
          <w:lang w:val="en-US"/>
        </w:rPr>
        <w:t xml:space="preserve">, and numeric limits like </w:t>
      </w:r>
      <w:proofErr w:type="spellStart"/>
      <w:r w:rsidRPr="009A7DD5">
        <w:rPr>
          <w:rStyle w:val="citation-1732"/>
          <w:rFonts w:ascii="Courier New" w:hAnsi="Courier New" w:cs="Courier New"/>
          <w:sz w:val="20"/>
          <w:szCs w:val="20"/>
          <w:lang w:val="en-US"/>
        </w:rPr>
        <w:t>agemin</w:t>
      </w:r>
      <w:proofErr w:type="spellEnd"/>
      <w:r w:rsidRPr="009A7DD5">
        <w:rPr>
          <w:lang w:val="en-US"/>
        </w:rPr>
        <w:t>.</w:t>
      </w:r>
    </w:p>
    <w:p w14:paraId="27E7E507" w14:textId="77777777" w:rsidR="009A7DD5" w:rsidRPr="009A7DD5" w:rsidRDefault="009A7DD5" w:rsidP="009A7DD5">
      <w:pPr>
        <w:pStyle w:val="Heading3"/>
        <w:rPr>
          <w:lang w:val="en-US"/>
        </w:rPr>
      </w:pPr>
      <w:r w:rsidRPr="009A7DD5">
        <w:rPr>
          <w:lang w:val="en-US"/>
        </w:rPr>
        <w:t>3.2. Data Types Used</w:t>
      </w:r>
    </w:p>
    <w:p w14:paraId="064A0B8C" w14:textId="77777777" w:rsidR="009A7DD5" w:rsidRPr="009A7DD5" w:rsidRDefault="009A7DD5" w:rsidP="009A7DD5">
      <w:pPr>
        <w:pStyle w:val="NormalWeb"/>
        <w:rPr>
          <w:lang w:val="en-US"/>
        </w:rPr>
      </w:pPr>
      <w:r w:rsidRPr="009A7DD5">
        <w:rPr>
          <w:lang w:val="en-US"/>
        </w:rPr>
        <w:t>The schema utilizes specific data types to enforce content rules: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F9605A" w14:paraId="3E050F8D" w14:textId="77777777" w:rsidTr="00F9605A">
        <w:tc>
          <w:tcPr>
            <w:tcW w:w="2831" w:type="dxa"/>
          </w:tcPr>
          <w:p w14:paraId="433B0925" w14:textId="77777777" w:rsidR="00F9605A" w:rsidRDefault="00F9605A" w:rsidP="00F9605A">
            <w:pPr>
              <w:spacing w:after="480"/>
            </w:pPr>
            <w:r>
              <w:rPr>
                <w:rStyle w:val="Strong"/>
              </w:rPr>
              <w:t>XSD Type</w:t>
            </w:r>
          </w:p>
          <w:p w14:paraId="039C0CBD" w14:textId="77777777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</w:p>
        </w:tc>
        <w:tc>
          <w:tcPr>
            <w:tcW w:w="2831" w:type="dxa"/>
          </w:tcPr>
          <w:p w14:paraId="14A173D2" w14:textId="276399B1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Description</w:t>
            </w:r>
          </w:p>
        </w:tc>
        <w:tc>
          <w:tcPr>
            <w:tcW w:w="2832" w:type="dxa"/>
          </w:tcPr>
          <w:p w14:paraId="10E50BDE" w14:textId="65335CCD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Example</w:t>
            </w:r>
          </w:p>
        </w:tc>
      </w:tr>
      <w:tr w:rsidR="00F9605A" w14:paraId="26A2321E" w14:textId="77777777" w:rsidTr="00F9605A">
        <w:tc>
          <w:tcPr>
            <w:tcW w:w="2831" w:type="dxa"/>
          </w:tcPr>
          <w:p w14:paraId="63326E23" w14:textId="7B962723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xs:string</w:t>
            </w:r>
          </w:p>
        </w:tc>
        <w:tc>
          <w:tcPr>
            <w:tcW w:w="2831" w:type="dxa"/>
          </w:tcPr>
          <w:p w14:paraId="20B80D5B" w14:textId="6667A32C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Alphanumeric text</w:t>
            </w:r>
          </w:p>
        </w:tc>
        <w:tc>
          <w:tcPr>
            <w:tcW w:w="2832" w:type="dxa"/>
          </w:tcPr>
          <w:p w14:paraId="4FE53154" w14:textId="6583B6FF" w:rsidR="00F9605A" w:rsidRDefault="009A7DD5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“</w:t>
            </w:r>
            <w:r w:rsidR="00F9605A">
              <w:t>John Doe</w:t>
            </w:r>
            <w:r>
              <w:t>”</w:t>
            </w:r>
          </w:p>
        </w:tc>
      </w:tr>
      <w:tr w:rsidR="00F9605A" w14:paraId="7019D1A4" w14:textId="77777777" w:rsidTr="00F9605A">
        <w:tc>
          <w:tcPr>
            <w:tcW w:w="2831" w:type="dxa"/>
          </w:tcPr>
          <w:p w14:paraId="37697121" w14:textId="4E3D149E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xs:integer</w:t>
            </w:r>
          </w:p>
        </w:tc>
        <w:tc>
          <w:tcPr>
            <w:tcW w:w="2831" w:type="dxa"/>
          </w:tcPr>
          <w:p w14:paraId="6325DCB9" w14:textId="6B9C8DC7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Whole numbers</w:t>
            </w:r>
          </w:p>
        </w:tc>
        <w:tc>
          <w:tcPr>
            <w:tcW w:w="2832" w:type="dxa"/>
          </w:tcPr>
          <w:p w14:paraId="3E9187F7" w14:textId="79E679B9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150</w:t>
            </w:r>
          </w:p>
        </w:tc>
      </w:tr>
      <w:tr w:rsidR="00F9605A" w14:paraId="310C7CFB" w14:textId="77777777" w:rsidTr="00F9605A">
        <w:tc>
          <w:tcPr>
            <w:tcW w:w="2831" w:type="dxa"/>
          </w:tcPr>
          <w:p w14:paraId="298C6249" w14:textId="54278767" w:rsidR="00F9605A" w:rsidRPr="00F9605A" w:rsidRDefault="00F9605A" w:rsidP="00F9605A">
            <w:pPr>
              <w:spacing w:before="100" w:beforeAutospacing="1" w:after="100" w:afterAutospacing="1"/>
            </w:pPr>
            <w:r>
              <w:t>xs:decimal</w:t>
            </w:r>
          </w:p>
        </w:tc>
        <w:tc>
          <w:tcPr>
            <w:tcW w:w="2831" w:type="dxa"/>
          </w:tcPr>
          <w:p w14:paraId="09A35EF8" w14:textId="297B5581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Decimal numbers</w:t>
            </w:r>
          </w:p>
        </w:tc>
        <w:tc>
          <w:tcPr>
            <w:tcW w:w="2832" w:type="dxa"/>
          </w:tcPr>
          <w:p w14:paraId="5B7EF867" w14:textId="6469ED5F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19.99</w:t>
            </w:r>
          </w:p>
        </w:tc>
      </w:tr>
      <w:tr w:rsidR="00F9605A" w14:paraId="34488A1C" w14:textId="77777777" w:rsidTr="00F9605A">
        <w:tc>
          <w:tcPr>
            <w:tcW w:w="2831" w:type="dxa"/>
          </w:tcPr>
          <w:p w14:paraId="472382CC" w14:textId="721393CE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xs:boolean</w:t>
            </w:r>
          </w:p>
        </w:tc>
        <w:tc>
          <w:tcPr>
            <w:tcW w:w="2831" w:type="dxa"/>
          </w:tcPr>
          <w:p w14:paraId="385DAF3E" w14:textId="5E30DA72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True or False values</w:t>
            </w:r>
          </w:p>
        </w:tc>
        <w:tc>
          <w:tcPr>
            <w:tcW w:w="2832" w:type="dxa"/>
          </w:tcPr>
          <w:p w14:paraId="7D189CE9" w14:textId="2E6EC268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true, 1</w:t>
            </w:r>
          </w:p>
        </w:tc>
      </w:tr>
      <w:tr w:rsidR="00F9605A" w14:paraId="40661055" w14:textId="77777777" w:rsidTr="00F9605A">
        <w:tc>
          <w:tcPr>
            <w:tcW w:w="2831" w:type="dxa"/>
          </w:tcPr>
          <w:p w14:paraId="5DE72A90" w14:textId="3EF294D6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xs:date</w:t>
            </w:r>
          </w:p>
        </w:tc>
        <w:tc>
          <w:tcPr>
            <w:tcW w:w="2831" w:type="dxa"/>
          </w:tcPr>
          <w:p w14:paraId="0858C0B7" w14:textId="5467E56A" w:rsidR="00F9605A" w:rsidRP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 w:rsidRPr="00F9605A">
              <w:rPr>
                <w:lang w:val="en-US"/>
              </w:rPr>
              <w:t>Date in YYYY-MM-DD format</w:t>
            </w:r>
          </w:p>
        </w:tc>
        <w:tc>
          <w:tcPr>
            <w:tcW w:w="2832" w:type="dxa"/>
          </w:tcPr>
          <w:p w14:paraId="4FE5DD42" w14:textId="19745492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2023-10-25</w:t>
            </w:r>
          </w:p>
        </w:tc>
      </w:tr>
      <w:tr w:rsidR="00F9605A" w14:paraId="64C8CE30" w14:textId="77777777" w:rsidTr="00F9605A">
        <w:tc>
          <w:tcPr>
            <w:tcW w:w="2831" w:type="dxa"/>
          </w:tcPr>
          <w:p w14:paraId="268D612D" w14:textId="55DB1D25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xs:dateTime</w:t>
            </w:r>
          </w:p>
        </w:tc>
        <w:tc>
          <w:tcPr>
            <w:tcW w:w="2831" w:type="dxa"/>
          </w:tcPr>
          <w:p w14:paraId="18D5BC17" w14:textId="061DD53B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Date and Time</w:t>
            </w:r>
          </w:p>
        </w:tc>
        <w:tc>
          <w:tcPr>
            <w:tcW w:w="2832" w:type="dxa"/>
          </w:tcPr>
          <w:p w14:paraId="5A9D6F6F" w14:textId="44D4ED0F" w:rsidR="00F9605A" w:rsidRDefault="00F9605A" w:rsidP="00F9605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pt-BR"/>
              </w:rPr>
            </w:pPr>
            <w:r>
              <w:t>2023-10-25T14:30:00</w:t>
            </w:r>
          </w:p>
        </w:tc>
      </w:tr>
    </w:tbl>
    <w:p w14:paraId="71BC83EB" w14:textId="0F8AED30" w:rsidR="009A7DD5" w:rsidRPr="009A7DD5" w:rsidRDefault="009A7DD5" w:rsidP="009A7DD5">
      <w:pPr>
        <w:rPr>
          <w:lang w:val="en-US"/>
        </w:rPr>
      </w:pPr>
      <w:r w:rsidRPr="009A7DD5">
        <w:rPr>
          <w:lang w:val="en-US"/>
        </w:rPr>
        <w:br/>
      </w:r>
      <w:r>
        <w:rPr>
          <w:lang w:val="en-US"/>
        </w:rPr>
        <w:t xml:space="preserve">The following idea was used in document </w:t>
      </w:r>
      <w:r w:rsidRPr="00B955BA">
        <w:rPr>
          <w:b/>
          <w:bCs/>
          <w:lang w:val="en-US"/>
        </w:rPr>
        <w:t>who_ictrp.xsd</w:t>
      </w:r>
      <w:r w:rsidR="00B955BA">
        <w:rPr>
          <w:b/>
          <w:bCs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9A7DD5" w14:paraId="33C08DD1" w14:textId="77777777" w:rsidTr="009A7DD5">
        <w:tc>
          <w:tcPr>
            <w:tcW w:w="2123" w:type="dxa"/>
          </w:tcPr>
          <w:p w14:paraId="0065AE46" w14:textId="160C259E" w:rsidR="009A7DD5" w:rsidRDefault="009A7DD5" w:rsidP="00F9605A">
            <w:pPr>
              <w:pStyle w:val="Heading3"/>
              <w:outlineLvl w:val="2"/>
            </w:pPr>
            <w:r>
              <w:t>XML Element</w:t>
            </w:r>
          </w:p>
        </w:tc>
        <w:tc>
          <w:tcPr>
            <w:tcW w:w="2123" w:type="dxa"/>
          </w:tcPr>
          <w:p w14:paraId="57DB6A0D" w14:textId="370AF345" w:rsidR="009A7DD5" w:rsidRDefault="009A7DD5" w:rsidP="00F9605A">
            <w:pPr>
              <w:pStyle w:val="Heading3"/>
              <w:outlineLvl w:val="2"/>
            </w:pPr>
            <w:r>
              <w:t>XSD Type</w:t>
            </w:r>
          </w:p>
        </w:tc>
        <w:tc>
          <w:tcPr>
            <w:tcW w:w="2124" w:type="dxa"/>
          </w:tcPr>
          <w:p w14:paraId="17805E87" w14:textId="764D7110" w:rsidR="009A7DD5" w:rsidRDefault="009A7DD5" w:rsidP="009A7DD5">
            <w:pPr>
              <w:pStyle w:val="Heading3"/>
              <w:outlineLvl w:val="2"/>
            </w:pPr>
            <w:r>
              <w:t>Description</w:t>
            </w:r>
          </w:p>
        </w:tc>
        <w:tc>
          <w:tcPr>
            <w:tcW w:w="2124" w:type="dxa"/>
          </w:tcPr>
          <w:p w14:paraId="32B70ED3" w14:textId="55CBC379" w:rsidR="009A7DD5" w:rsidRDefault="009A7DD5" w:rsidP="00F9605A">
            <w:pPr>
              <w:pStyle w:val="Heading3"/>
              <w:outlineLvl w:val="2"/>
            </w:pPr>
            <w:r>
              <w:t>Usage in Schema</w:t>
            </w:r>
          </w:p>
        </w:tc>
      </w:tr>
      <w:tr w:rsidR="009A7DD5" w:rsidRPr="009A7DD5" w14:paraId="7B500D7E" w14:textId="77777777" w:rsidTr="009A7DD5">
        <w:tc>
          <w:tcPr>
            <w:tcW w:w="2123" w:type="dxa"/>
          </w:tcPr>
          <w:p w14:paraId="7D0D6A9B" w14:textId="414F6DAF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</w:rPr>
            </w:pPr>
            <w:r w:rsidRPr="009A7DD5">
              <w:rPr>
                <w:b w:val="0"/>
                <w:bCs w:val="0"/>
                <w:sz w:val="22"/>
                <w:szCs w:val="22"/>
              </w:rPr>
              <w:t>public_title</w:t>
            </w:r>
          </w:p>
        </w:tc>
        <w:tc>
          <w:tcPr>
            <w:tcW w:w="2123" w:type="dxa"/>
          </w:tcPr>
          <w:p w14:paraId="06BFBACB" w14:textId="52C1C12B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</w:rPr>
            </w:pPr>
            <w:r w:rsidRPr="009A7DD5">
              <w:rPr>
                <w:b w:val="0"/>
                <w:bCs w:val="0"/>
                <w:sz w:val="22"/>
                <w:szCs w:val="22"/>
              </w:rPr>
              <w:t>xs:string</w:t>
            </w:r>
          </w:p>
        </w:tc>
        <w:tc>
          <w:tcPr>
            <w:tcW w:w="2124" w:type="dxa"/>
          </w:tcPr>
          <w:p w14:paraId="046DA23D" w14:textId="0A50F0D8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</w:rPr>
            </w:pPr>
            <w:r w:rsidRPr="009A7DD5">
              <w:rPr>
                <w:b w:val="0"/>
                <w:bCs w:val="0"/>
                <w:sz w:val="22"/>
                <w:szCs w:val="22"/>
              </w:rPr>
              <w:t>Text strings</w:t>
            </w:r>
          </w:p>
        </w:tc>
        <w:tc>
          <w:tcPr>
            <w:tcW w:w="2124" w:type="dxa"/>
          </w:tcPr>
          <w:p w14:paraId="7CF5C33E" w14:textId="07AD3201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  <w:lang w:val="en-US"/>
              </w:rPr>
            </w:pPr>
            <w:r w:rsidRPr="009A7DD5">
              <w:rPr>
                <w:rStyle w:val="citation-1731"/>
                <w:b w:val="0"/>
                <w:bCs w:val="0"/>
                <w:sz w:val="22"/>
                <w:szCs w:val="22"/>
                <w:lang w:val="en-US"/>
              </w:rPr>
              <w:t>Used for titles, names, and descriptions</w:t>
            </w:r>
          </w:p>
        </w:tc>
      </w:tr>
      <w:tr w:rsidR="009A7DD5" w:rsidRPr="009A7DD5" w14:paraId="33CE5D09" w14:textId="77777777" w:rsidTr="009A7DD5">
        <w:tc>
          <w:tcPr>
            <w:tcW w:w="2123" w:type="dxa"/>
          </w:tcPr>
          <w:p w14:paraId="4922913C" w14:textId="4F2F2801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</w:rPr>
            </w:pPr>
            <w:r w:rsidRPr="009A7DD5">
              <w:rPr>
                <w:b w:val="0"/>
                <w:bCs w:val="0"/>
                <w:sz w:val="22"/>
                <w:szCs w:val="22"/>
              </w:rPr>
              <w:t>target_size</w:t>
            </w:r>
          </w:p>
        </w:tc>
        <w:tc>
          <w:tcPr>
            <w:tcW w:w="2123" w:type="dxa"/>
          </w:tcPr>
          <w:p w14:paraId="4E2A8B61" w14:textId="6744FE67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</w:rPr>
            </w:pPr>
            <w:r w:rsidRPr="009A7DD5">
              <w:rPr>
                <w:b w:val="0"/>
                <w:bCs w:val="0"/>
                <w:sz w:val="22"/>
                <w:szCs w:val="22"/>
              </w:rPr>
              <w:t>xs:integer</w:t>
            </w:r>
          </w:p>
        </w:tc>
        <w:tc>
          <w:tcPr>
            <w:tcW w:w="2124" w:type="dxa"/>
          </w:tcPr>
          <w:p w14:paraId="5131E73F" w14:textId="665D3D54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</w:rPr>
            </w:pPr>
            <w:r w:rsidRPr="009A7DD5">
              <w:rPr>
                <w:b w:val="0"/>
                <w:bCs w:val="0"/>
                <w:sz w:val="22"/>
                <w:szCs w:val="22"/>
              </w:rPr>
              <w:t>Whole numbers</w:t>
            </w:r>
          </w:p>
        </w:tc>
        <w:tc>
          <w:tcPr>
            <w:tcW w:w="2124" w:type="dxa"/>
          </w:tcPr>
          <w:p w14:paraId="02814205" w14:textId="5276F577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  <w:lang w:val="en-US"/>
              </w:rPr>
            </w:pPr>
            <w:r w:rsidRPr="009A7DD5">
              <w:rPr>
                <w:rStyle w:val="citation-1730"/>
                <w:b w:val="0"/>
                <w:bCs w:val="0"/>
                <w:sz w:val="22"/>
                <w:szCs w:val="22"/>
                <w:lang w:val="en-US"/>
              </w:rPr>
              <w:t>Ensures the sample size is a valid number</w:t>
            </w:r>
          </w:p>
        </w:tc>
      </w:tr>
      <w:tr w:rsidR="009A7DD5" w:rsidRPr="009A7DD5" w14:paraId="558F6ECE" w14:textId="77777777" w:rsidTr="009A7DD5">
        <w:tc>
          <w:tcPr>
            <w:tcW w:w="2123" w:type="dxa"/>
          </w:tcPr>
          <w:p w14:paraId="0ED3E3FD" w14:textId="77EAA562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</w:rPr>
            </w:pPr>
            <w:r w:rsidRPr="009A7DD5">
              <w:rPr>
                <w:b w:val="0"/>
                <w:bCs w:val="0"/>
                <w:sz w:val="22"/>
                <w:szCs w:val="22"/>
              </w:rPr>
              <w:t>agemin</w:t>
            </w:r>
          </w:p>
        </w:tc>
        <w:tc>
          <w:tcPr>
            <w:tcW w:w="2123" w:type="dxa"/>
          </w:tcPr>
          <w:p w14:paraId="71DE107D" w14:textId="20071E24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</w:rPr>
            </w:pPr>
            <w:r w:rsidRPr="009A7DD5">
              <w:rPr>
                <w:b w:val="0"/>
                <w:bCs w:val="0"/>
                <w:sz w:val="22"/>
                <w:szCs w:val="22"/>
              </w:rPr>
              <w:t>xs:integer</w:t>
            </w:r>
          </w:p>
        </w:tc>
        <w:tc>
          <w:tcPr>
            <w:tcW w:w="2124" w:type="dxa"/>
          </w:tcPr>
          <w:p w14:paraId="6F2B725C" w14:textId="372DED46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</w:rPr>
            </w:pPr>
            <w:r w:rsidRPr="009A7DD5">
              <w:rPr>
                <w:b w:val="0"/>
                <w:bCs w:val="0"/>
                <w:sz w:val="22"/>
                <w:szCs w:val="22"/>
              </w:rPr>
              <w:t>Whole numbers</w:t>
            </w:r>
          </w:p>
        </w:tc>
        <w:tc>
          <w:tcPr>
            <w:tcW w:w="2124" w:type="dxa"/>
          </w:tcPr>
          <w:p w14:paraId="70CF2370" w14:textId="3196CEAD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  <w:lang w:val="en-US"/>
              </w:rPr>
            </w:pPr>
            <w:r w:rsidRPr="009A7DD5">
              <w:rPr>
                <w:rStyle w:val="citation-1729"/>
                <w:b w:val="0"/>
                <w:bCs w:val="0"/>
                <w:sz w:val="22"/>
                <w:szCs w:val="22"/>
                <w:lang w:val="en-US"/>
              </w:rPr>
              <w:t>Defines the minimum age for participants</w:t>
            </w:r>
          </w:p>
        </w:tc>
      </w:tr>
      <w:tr w:rsidR="009A7DD5" w:rsidRPr="009A7DD5" w14:paraId="2E32DF91" w14:textId="77777777" w:rsidTr="009A7DD5">
        <w:tc>
          <w:tcPr>
            <w:tcW w:w="2123" w:type="dxa"/>
          </w:tcPr>
          <w:p w14:paraId="7A9ABD0F" w14:textId="5474BDC5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</w:rPr>
            </w:pPr>
            <w:r w:rsidRPr="009A7DD5">
              <w:rPr>
                <w:b w:val="0"/>
                <w:bCs w:val="0"/>
                <w:sz w:val="22"/>
                <w:szCs w:val="22"/>
              </w:rPr>
              <w:t>approval_date</w:t>
            </w:r>
          </w:p>
        </w:tc>
        <w:tc>
          <w:tcPr>
            <w:tcW w:w="2123" w:type="dxa"/>
          </w:tcPr>
          <w:p w14:paraId="1D53DBB1" w14:textId="5082AE1A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</w:rPr>
            </w:pPr>
            <w:r w:rsidRPr="009A7DD5">
              <w:rPr>
                <w:b w:val="0"/>
                <w:bCs w:val="0"/>
                <w:sz w:val="22"/>
                <w:szCs w:val="22"/>
              </w:rPr>
              <w:t>xs:string</w:t>
            </w:r>
          </w:p>
        </w:tc>
        <w:tc>
          <w:tcPr>
            <w:tcW w:w="2124" w:type="dxa"/>
          </w:tcPr>
          <w:p w14:paraId="351FD6DD" w14:textId="2F9AA6B7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</w:rPr>
            </w:pPr>
            <w:r w:rsidRPr="009A7DD5">
              <w:rPr>
                <w:b w:val="0"/>
                <w:bCs w:val="0"/>
                <w:sz w:val="22"/>
                <w:szCs w:val="22"/>
              </w:rPr>
              <w:t>Dates</w:t>
            </w:r>
          </w:p>
        </w:tc>
        <w:tc>
          <w:tcPr>
            <w:tcW w:w="2124" w:type="dxa"/>
          </w:tcPr>
          <w:p w14:paraId="2182B3A7" w14:textId="78DC0E5B" w:rsidR="009A7DD5" w:rsidRPr="009A7DD5" w:rsidRDefault="009A7DD5" w:rsidP="00F9605A">
            <w:pPr>
              <w:pStyle w:val="Heading3"/>
              <w:outlineLvl w:val="2"/>
              <w:rPr>
                <w:b w:val="0"/>
                <w:bCs w:val="0"/>
                <w:sz w:val="22"/>
                <w:szCs w:val="22"/>
                <w:lang w:val="en-US"/>
              </w:rPr>
            </w:pPr>
            <w:r w:rsidRPr="009A7DD5">
              <w:rPr>
                <w:rStyle w:val="citation-1728"/>
                <w:b w:val="0"/>
                <w:bCs w:val="0"/>
                <w:sz w:val="22"/>
                <w:szCs w:val="22"/>
                <w:lang w:val="en-US"/>
              </w:rPr>
              <w:t>Used for tracking ethics approval</w:t>
            </w:r>
            <w:r w:rsidRPr="009A7DD5">
              <w:rPr>
                <w:b w:val="0"/>
                <w:bCs w:val="0"/>
                <w:sz w:val="22"/>
                <w:szCs w:val="22"/>
                <w:lang w:val="en-US"/>
              </w:rPr>
              <w:t>.</w:t>
            </w:r>
          </w:p>
        </w:tc>
      </w:tr>
    </w:tbl>
    <w:p w14:paraId="56A53BF3" w14:textId="2AA44655" w:rsidR="009A7DD5" w:rsidRPr="009A7DD5" w:rsidRDefault="009A7DD5" w:rsidP="00F9605A">
      <w:pPr>
        <w:pStyle w:val="Heading3"/>
        <w:rPr>
          <w:b w:val="0"/>
          <w:bCs w:val="0"/>
          <w:i/>
          <w:iCs/>
          <w:lang w:val="en-US"/>
        </w:rPr>
      </w:pPr>
      <w:r w:rsidRPr="009A7DD5">
        <w:rPr>
          <w:b w:val="0"/>
          <w:bCs w:val="0"/>
          <w:i/>
          <w:iCs/>
          <w:lang w:val="en-US"/>
        </w:rPr>
        <w:lastRenderedPageBreak/>
        <w:t>*</w:t>
      </w:r>
      <w:r w:rsidRPr="009A7DD5">
        <w:rPr>
          <w:i/>
          <w:iCs/>
          <w:lang w:val="en-US"/>
        </w:rPr>
        <w:t>Note</w:t>
      </w:r>
      <w:r w:rsidRPr="009A7DD5">
        <w:rPr>
          <w:b w:val="0"/>
          <w:bCs w:val="0"/>
          <w:i/>
          <w:iCs/>
          <w:lang w:val="en-US"/>
        </w:rPr>
        <w:t xml:space="preserve">: While </w:t>
      </w:r>
      <w:proofErr w:type="spellStart"/>
      <w:proofErr w:type="gramStart"/>
      <w:r w:rsidRPr="009A7DD5">
        <w:rPr>
          <w:rStyle w:val="HTMLCode"/>
          <w:b w:val="0"/>
          <w:bCs w:val="0"/>
          <w:i/>
          <w:iCs/>
          <w:lang w:val="en-US"/>
        </w:rPr>
        <w:t>xs:date</w:t>
      </w:r>
      <w:proofErr w:type="spellEnd"/>
      <w:proofErr w:type="gramEnd"/>
      <w:r w:rsidRPr="009A7DD5">
        <w:rPr>
          <w:b w:val="0"/>
          <w:bCs w:val="0"/>
          <w:i/>
          <w:iCs/>
          <w:lang w:val="en-US"/>
        </w:rPr>
        <w:t xml:space="preserve"> exists, this specific schema uses </w:t>
      </w:r>
      <w:proofErr w:type="spellStart"/>
      <w:r w:rsidRPr="009A7DD5">
        <w:rPr>
          <w:rStyle w:val="HTMLCode"/>
          <w:b w:val="0"/>
          <w:bCs w:val="0"/>
          <w:i/>
          <w:iCs/>
          <w:lang w:val="en-US"/>
        </w:rPr>
        <w:t>xs:string</w:t>
      </w:r>
      <w:proofErr w:type="spellEnd"/>
      <w:r w:rsidRPr="009A7DD5">
        <w:rPr>
          <w:b w:val="0"/>
          <w:bCs w:val="0"/>
          <w:i/>
          <w:iCs/>
          <w:lang w:val="en-US"/>
        </w:rPr>
        <w:t xml:space="preserve"> for dates (e.g., DD/MM/YYYY format), which allows for flexibility but requires the application to handle date parsing.</w:t>
      </w:r>
    </w:p>
    <w:p w14:paraId="6676DB03" w14:textId="77777777" w:rsidR="00B955BA" w:rsidRPr="00B955BA" w:rsidRDefault="00B955BA" w:rsidP="00B955BA">
      <w:pPr>
        <w:pStyle w:val="Heading2"/>
        <w:rPr>
          <w:lang w:val="en-US"/>
        </w:rPr>
      </w:pPr>
      <w:r w:rsidRPr="00B955BA">
        <w:rPr>
          <w:lang w:val="en-US"/>
        </w:rPr>
        <w:t>4. Implementation Guide</w:t>
      </w:r>
    </w:p>
    <w:p w14:paraId="78BCEA16" w14:textId="77777777" w:rsidR="00B955BA" w:rsidRPr="00B955BA" w:rsidRDefault="00B955BA" w:rsidP="00B955BA">
      <w:pPr>
        <w:pStyle w:val="NormalWeb"/>
        <w:rPr>
          <w:lang w:val="en-US"/>
        </w:rPr>
      </w:pPr>
      <w:r w:rsidRPr="00B955BA">
        <w:rPr>
          <w:lang w:val="en-US"/>
        </w:rPr>
        <w:t>Below are the exact files and the Python script required to run this validation.</w:t>
      </w:r>
    </w:p>
    <w:p w14:paraId="026D52B2" w14:textId="77777777" w:rsidR="00B955BA" w:rsidRPr="00B955BA" w:rsidRDefault="00B955BA" w:rsidP="00B955BA">
      <w:pPr>
        <w:pStyle w:val="Heading3"/>
        <w:rPr>
          <w:lang w:val="en-US"/>
        </w:rPr>
      </w:pPr>
      <w:r w:rsidRPr="00B955BA">
        <w:rPr>
          <w:lang w:val="en-US"/>
        </w:rPr>
        <w:t>Step 1: The Schema File (</w:t>
      </w:r>
      <w:r w:rsidRPr="00B955BA">
        <w:rPr>
          <w:rStyle w:val="HTMLCode"/>
          <w:lang w:val="en-US"/>
        </w:rPr>
        <w:t>who_ictrp.xsd</w:t>
      </w:r>
      <w:r w:rsidRPr="00B955BA">
        <w:rPr>
          <w:lang w:val="en-US"/>
        </w:rPr>
        <w:t>)</w:t>
      </w:r>
    </w:p>
    <w:p w14:paraId="6EC61D2C" w14:textId="424D54B7" w:rsidR="00B955BA" w:rsidRDefault="00B955BA" w:rsidP="00B955BA">
      <w:pPr>
        <w:rPr>
          <w:lang w:val="en-US" w:eastAsia="pt-BR"/>
        </w:rPr>
      </w:pPr>
      <w:r w:rsidRPr="00B955BA">
        <w:rPr>
          <w:lang w:val="en" w:eastAsia="pt-BR"/>
        </w:rPr>
        <w:t>Use the code from the who_ictrp.xsd file. It defines the rules (structure, types, and sequence).</w:t>
      </w:r>
    </w:p>
    <w:p w14:paraId="0A06EA6B" w14:textId="77777777" w:rsidR="00B955BA" w:rsidRPr="00B955BA" w:rsidRDefault="00B955BA" w:rsidP="00B955BA">
      <w:pPr>
        <w:pStyle w:val="Heading3"/>
        <w:rPr>
          <w:lang w:val="en-US"/>
        </w:rPr>
      </w:pPr>
      <w:r w:rsidRPr="00B955BA">
        <w:rPr>
          <w:lang w:val="en-US"/>
        </w:rPr>
        <w:t>Step 2: The Data File (</w:t>
      </w:r>
      <w:r w:rsidRPr="00B955BA">
        <w:rPr>
          <w:rStyle w:val="HTMLCode"/>
          <w:lang w:val="en-US"/>
        </w:rPr>
        <w:t>test_trial.xml</w:t>
      </w:r>
      <w:r w:rsidRPr="00B955BA">
        <w:rPr>
          <w:lang w:val="en-US"/>
        </w:rPr>
        <w:t>)</w:t>
      </w:r>
    </w:p>
    <w:p w14:paraId="5371F2A0" w14:textId="77777777" w:rsidR="00B955BA" w:rsidRPr="00B955BA" w:rsidRDefault="00B955BA" w:rsidP="00B955BA">
      <w:pPr>
        <w:rPr>
          <w:rFonts w:ascii="Times New Roman" w:hAnsi="Times New Roman" w:cs="Times New Roman"/>
          <w:lang w:val="en-US"/>
        </w:rPr>
      </w:pPr>
      <w:r w:rsidRPr="00B955BA">
        <w:rPr>
          <w:rStyle w:val="y2iqfc"/>
          <w:rFonts w:ascii="Times New Roman" w:hAnsi="Times New Roman" w:cs="Times New Roman"/>
          <w:color w:val="000000" w:themeColor="text1"/>
          <w:lang w:val="en"/>
        </w:rPr>
        <w:t>Use the code from the test_trial.xml file. This file contains sample data for the clinical trial.</w:t>
      </w:r>
    </w:p>
    <w:p w14:paraId="07A17A5A" w14:textId="77777777" w:rsidR="00B955BA" w:rsidRPr="00B955BA" w:rsidRDefault="00B955BA" w:rsidP="00B955BA">
      <w:pPr>
        <w:pStyle w:val="Heading3"/>
        <w:rPr>
          <w:lang w:val="en-US"/>
        </w:rPr>
      </w:pPr>
      <w:r w:rsidRPr="00B955BA">
        <w:rPr>
          <w:lang w:val="en-US"/>
        </w:rPr>
        <w:t>Step 3: The Python Validator (</w:t>
      </w:r>
      <w:r w:rsidRPr="00B955BA">
        <w:rPr>
          <w:rStyle w:val="HTMLCode"/>
          <w:lang w:val="en-US"/>
        </w:rPr>
        <w:t>validator.py</w:t>
      </w:r>
      <w:r w:rsidRPr="00B955BA">
        <w:rPr>
          <w:lang w:val="en-US"/>
        </w:rPr>
        <w:t>)</w:t>
      </w:r>
    </w:p>
    <w:p w14:paraId="50209515" w14:textId="3718CE35" w:rsidR="00B955BA" w:rsidRDefault="00B955BA" w:rsidP="00B955BA">
      <w:pPr>
        <w:pStyle w:val="NormalWeb"/>
        <w:rPr>
          <w:lang w:val="en-US"/>
        </w:rPr>
      </w:pPr>
      <w:r>
        <w:rPr>
          <w:lang w:val="en-US"/>
        </w:rPr>
        <w:t xml:space="preserve">Use the script `validator.py` developed in Python to </w:t>
      </w:r>
      <w:proofErr w:type="spellStart"/>
      <w:r>
        <w:rPr>
          <w:lang w:val="en-US"/>
        </w:rPr>
        <w:t>validade</w:t>
      </w:r>
      <w:proofErr w:type="spellEnd"/>
      <w:r>
        <w:rPr>
          <w:lang w:val="en-US"/>
        </w:rPr>
        <w:t xml:space="preserve"> the data.</w:t>
      </w:r>
    </w:p>
    <w:p w14:paraId="249F3949" w14:textId="4DAB8A50" w:rsidR="00B955BA" w:rsidRDefault="00B955BA" w:rsidP="00B955BA">
      <w:pPr>
        <w:pStyle w:val="NormalWeb"/>
        <w:rPr>
          <w:lang w:val="en-US"/>
        </w:rPr>
      </w:pPr>
      <w:r w:rsidRPr="00B955BA">
        <w:rPr>
          <w:b/>
          <w:bCs/>
          <w:lang w:val="en-US"/>
        </w:rPr>
        <w:t>Note:</w:t>
      </w:r>
      <w:r w:rsidRPr="00B955BA">
        <w:rPr>
          <w:lang w:val="en-US"/>
        </w:rPr>
        <w:t xml:space="preserve"> Ensure you have </w:t>
      </w:r>
      <w:proofErr w:type="spellStart"/>
      <w:r w:rsidRPr="00B955BA">
        <w:rPr>
          <w:rStyle w:val="HTMLCode"/>
          <w:lang w:val="en-US"/>
        </w:rPr>
        <w:t>lxml</w:t>
      </w:r>
      <w:proofErr w:type="spellEnd"/>
      <w:r w:rsidRPr="00B955BA">
        <w:rPr>
          <w:lang w:val="en-US"/>
        </w:rPr>
        <w:t xml:space="preserve"> installed (</w:t>
      </w:r>
      <w:r w:rsidRPr="00B955BA">
        <w:rPr>
          <w:rStyle w:val="HTMLCode"/>
          <w:lang w:val="en-US"/>
        </w:rPr>
        <w:t xml:space="preserve">pip install </w:t>
      </w:r>
      <w:proofErr w:type="spellStart"/>
      <w:r w:rsidRPr="00B955BA">
        <w:rPr>
          <w:rStyle w:val="HTMLCode"/>
          <w:lang w:val="en-US"/>
        </w:rPr>
        <w:t>lxml</w:t>
      </w:r>
      <w:proofErr w:type="spellEnd"/>
      <w:r w:rsidRPr="00B955BA">
        <w:rPr>
          <w:lang w:val="en-US"/>
        </w:rPr>
        <w:t>).</w:t>
      </w:r>
    </w:p>
    <w:p w14:paraId="2E434CCA" w14:textId="77777777" w:rsidR="00B955BA" w:rsidRPr="00B955BA" w:rsidRDefault="00B955BA" w:rsidP="00B955BA">
      <w:pPr>
        <w:pStyle w:val="Heading2"/>
        <w:rPr>
          <w:lang w:val="en-US"/>
        </w:rPr>
      </w:pPr>
      <w:r w:rsidRPr="00B955BA">
        <w:rPr>
          <w:lang w:val="en-US"/>
        </w:rPr>
        <w:t>5. Conclusion</w:t>
      </w:r>
    </w:p>
    <w:p w14:paraId="66E59A40" w14:textId="77777777" w:rsidR="00B955BA" w:rsidRPr="00B955BA" w:rsidRDefault="00B955BA" w:rsidP="00B955BA">
      <w:pPr>
        <w:pStyle w:val="NormalWeb"/>
        <w:rPr>
          <w:lang w:val="en-US"/>
        </w:rPr>
      </w:pPr>
      <w:r w:rsidRPr="00B955BA">
        <w:rPr>
          <w:lang w:val="en-US"/>
        </w:rPr>
        <w:t>By using this script, you can automatically verify that your clinical trial XML files comply with the WHO ICTRP format. This automation is essential for maintaining high-quality datasets in medical research.</w:t>
      </w:r>
    </w:p>
    <w:p w14:paraId="4F4CA42C" w14:textId="77777777" w:rsidR="00B955BA" w:rsidRPr="00B955BA" w:rsidRDefault="00B955BA" w:rsidP="00B955BA">
      <w:pPr>
        <w:pStyle w:val="NormalWeb"/>
        <w:rPr>
          <w:lang w:val="en-US"/>
        </w:rPr>
      </w:pPr>
    </w:p>
    <w:p w14:paraId="384810BD" w14:textId="77777777" w:rsidR="00B955BA" w:rsidRPr="00B955BA" w:rsidRDefault="00B955BA" w:rsidP="00B955BA">
      <w:pPr>
        <w:pStyle w:val="NormalWeb"/>
        <w:rPr>
          <w:lang w:val="en-US"/>
        </w:rPr>
      </w:pPr>
    </w:p>
    <w:p w14:paraId="03D170EF" w14:textId="77777777" w:rsidR="00F9605A" w:rsidRPr="00F9605A" w:rsidRDefault="00F9605A" w:rsidP="00F960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</w:p>
    <w:p w14:paraId="40852EE5" w14:textId="77777777" w:rsidR="006336C6" w:rsidRPr="00F9605A" w:rsidRDefault="006336C6">
      <w:pPr>
        <w:rPr>
          <w:lang w:val="en-US"/>
        </w:rPr>
      </w:pPr>
    </w:p>
    <w:sectPr w:rsidR="006336C6" w:rsidRPr="00F9605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A97522"/>
    <w:multiLevelType w:val="multilevel"/>
    <w:tmpl w:val="C6F42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D4263"/>
    <w:multiLevelType w:val="multilevel"/>
    <w:tmpl w:val="3A8A3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99150D"/>
    <w:multiLevelType w:val="multilevel"/>
    <w:tmpl w:val="AF9E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565013"/>
    <w:multiLevelType w:val="multilevel"/>
    <w:tmpl w:val="41A82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1D5465"/>
    <w:multiLevelType w:val="multilevel"/>
    <w:tmpl w:val="B74E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05A"/>
    <w:rsid w:val="006336C6"/>
    <w:rsid w:val="008959FE"/>
    <w:rsid w:val="009A7DD5"/>
    <w:rsid w:val="00B955BA"/>
    <w:rsid w:val="00C031EC"/>
    <w:rsid w:val="00C90177"/>
    <w:rsid w:val="00F96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919B0"/>
  <w15:chartTrackingRefBased/>
  <w15:docId w15:val="{AA8C15EF-B262-410F-805F-72A099A5C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9605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Heading2">
    <w:name w:val="heading 2"/>
    <w:basedOn w:val="Normal"/>
    <w:link w:val="Heading2Char"/>
    <w:uiPriority w:val="9"/>
    <w:qFormat/>
    <w:rsid w:val="00F9605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Heading3">
    <w:name w:val="heading 3"/>
    <w:basedOn w:val="Normal"/>
    <w:link w:val="Heading3Char"/>
    <w:uiPriority w:val="9"/>
    <w:qFormat/>
    <w:rsid w:val="00F9605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05A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Heading2Char">
    <w:name w:val="Heading 2 Char"/>
    <w:basedOn w:val="DefaultParagraphFont"/>
    <w:link w:val="Heading2"/>
    <w:uiPriority w:val="9"/>
    <w:rsid w:val="00F9605A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Heading3Char">
    <w:name w:val="Heading 3 Char"/>
    <w:basedOn w:val="DefaultParagraphFont"/>
    <w:link w:val="Heading3"/>
    <w:uiPriority w:val="9"/>
    <w:rsid w:val="00F9605A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F96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TMLCode">
    <w:name w:val="HTML Code"/>
    <w:basedOn w:val="DefaultParagraphFont"/>
    <w:uiPriority w:val="99"/>
    <w:semiHidden/>
    <w:unhideWhenUsed/>
    <w:rsid w:val="00F9605A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F960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F9605A"/>
    <w:rPr>
      <w:b/>
      <w:bCs/>
    </w:rPr>
  </w:style>
  <w:style w:type="character" w:customStyle="1" w:styleId="citation-1739">
    <w:name w:val="citation-1739"/>
    <w:basedOn w:val="DefaultParagraphFont"/>
    <w:rsid w:val="009A7DD5"/>
  </w:style>
  <w:style w:type="character" w:customStyle="1" w:styleId="citation-1738">
    <w:name w:val="citation-1738"/>
    <w:basedOn w:val="DefaultParagraphFont"/>
    <w:rsid w:val="009A7DD5"/>
  </w:style>
  <w:style w:type="character" w:customStyle="1" w:styleId="citation-1737">
    <w:name w:val="citation-1737"/>
    <w:basedOn w:val="DefaultParagraphFont"/>
    <w:rsid w:val="009A7DD5"/>
  </w:style>
  <w:style w:type="character" w:customStyle="1" w:styleId="citation-1736">
    <w:name w:val="citation-1736"/>
    <w:basedOn w:val="DefaultParagraphFont"/>
    <w:rsid w:val="009A7DD5"/>
  </w:style>
  <w:style w:type="character" w:customStyle="1" w:styleId="citation-1735">
    <w:name w:val="citation-1735"/>
    <w:basedOn w:val="DefaultParagraphFont"/>
    <w:rsid w:val="009A7DD5"/>
  </w:style>
  <w:style w:type="character" w:customStyle="1" w:styleId="citation-1734">
    <w:name w:val="citation-1734"/>
    <w:basedOn w:val="DefaultParagraphFont"/>
    <w:rsid w:val="009A7DD5"/>
  </w:style>
  <w:style w:type="character" w:customStyle="1" w:styleId="citation-1733">
    <w:name w:val="citation-1733"/>
    <w:basedOn w:val="DefaultParagraphFont"/>
    <w:rsid w:val="009A7DD5"/>
  </w:style>
  <w:style w:type="character" w:customStyle="1" w:styleId="citation-1732">
    <w:name w:val="citation-1732"/>
    <w:basedOn w:val="DefaultParagraphFont"/>
    <w:rsid w:val="009A7DD5"/>
  </w:style>
  <w:style w:type="character" w:customStyle="1" w:styleId="citation-1731">
    <w:name w:val="citation-1731"/>
    <w:basedOn w:val="DefaultParagraphFont"/>
    <w:rsid w:val="009A7DD5"/>
  </w:style>
  <w:style w:type="character" w:customStyle="1" w:styleId="citation-1730">
    <w:name w:val="citation-1730"/>
    <w:basedOn w:val="DefaultParagraphFont"/>
    <w:rsid w:val="009A7DD5"/>
  </w:style>
  <w:style w:type="character" w:customStyle="1" w:styleId="citation-1729">
    <w:name w:val="citation-1729"/>
    <w:basedOn w:val="DefaultParagraphFont"/>
    <w:rsid w:val="009A7DD5"/>
  </w:style>
  <w:style w:type="character" w:customStyle="1" w:styleId="citation-1728">
    <w:name w:val="citation-1728"/>
    <w:basedOn w:val="DefaultParagraphFont"/>
    <w:rsid w:val="009A7DD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955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955BA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y2iqfc">
    <w:name w:val="y2iqfc"/>
    <w:basedOn w:val="DefaultParagraphFont"/>
    <w:rsid w:val="00B955BA"/>
  </w:style>
  <w:style w:type="paragraph" w:styleId="NoSpacing">
    <w:name w:val="No Spacing"/>
    <w:uiPriority w:val="1"/>
    <w:qFormat/>
    <w:rsid w:val="00B955B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9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5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6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731</Words>
  <Characters>3949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Caio bindella</dc:creator>
  <cp:keywords/>
  <dc:description/>
  <cp:lastModifiedBy>Caio bindella</cp:lastModifiedBy>
  <cp:revision>1</cp:revision>
  <dcterms:created xsi:type="dcterms:W3CDTF">2026-01-07T17:03:00Z</dcterms:created>
  <dcterms:modified xsi:type="dcterms:W3CDTF">2026-01-07T17:30:00Z</dcterms:modified>
</cp:coreProperties>
</file>