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2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437836" cy="427481"/>
            <wp:effectExtent l="0" t="0" r="0" b="0"/>
            <wp:docPr id="2" name="Image 2" descr="Logotipo UNIPAM do documento acadêmico de referênc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Logotipo UNIPAM do documento acadêmico de referência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836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3"/>
        <w:ind w:left="0" w:right="56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UNIPAM</w:t>
      </w:r>
    </w:p>
    <w:p>
      <w:pPr>
        <w:spacing w:before="96"/>
        <w:ind w:left="5" w:right="571" w:firstLine="0"/>
        <w:jc w:val="center"/>
        <w:rPr>
          <w:b/>
          <w:sz w:val="28"/>
        </w:rPr>
      </w:pPr>
      <w:r>
        <w:rPr>
          <w:b/>
          <w:sz w:val="28"/>
        </w:rPr>
        <w:t>CURSO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SISTEMAS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INFORMAÇÃO</w:t>
      </w:r>
    </w:p>
    <w:p>
      <w:pPr>
        <w:pStyle w:val="BodyText"/>
        <w:spacing w:line="321" w:lineRule="auto" w:before="95"/>
        <w:ind w:left="2433" w:right="2960" w:firstLine="568"/>
      </w:pPr>
      <w:r>
        <w:rPr/>
        <w:t>Auditoria e Segurança de Sistemas Turma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período:</w:t>
      </w:r>
      <w:r>
        <w:rPr>
          <w:spacing w:val="-6"/>
        </w:rPr>
        <w:t> </w:t>
      </w:r>
      <w:r>
        <w:rPr/>
        <w:t>Sistemas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Informação</w:t>
      </w:r>
      <w:r>
        <w:rPr>
          <w:spacing w:val="-6"/>
        </w:rPr>
        <w:t> </w:t>
      </w:r>
      <w:r>
        <w:rPr/>
        <w:t>6°</w:t>
      </w:r>
      <w:r>
        <w:rPr>
          <w:spacing w:val="-8"/>
        </w:rPr>
        <w:t> </w:t>
      </w:r>
      <w:r>
        <w:rPr/>
        <w:t>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Title"/>
      </w:pP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Continuidade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Negócios</w:t>
      </w:r>
    </w:p>
    <w:p>
      <w:pPr>
        <w:pStyle w:val="BodyText"/>
        <w:spacing w:line="374" w:lineRule="auto" w:before="203"/>
        <w:ind w:left="3086" w:right="3657"/>
        <w:jc w:val="center"/>
      </w:pPr>
      <w:r>
        <w:rPr/>
        <w:t>AeroLog</w:t>
      </w:r>
      <w:r>
        <w:rPr>
          <w:spacing w:val="-15"/>
        </w:rPr>
        <w:t> </w:t>
      </w:r>
      <w:r>
        <w:rPr/>
        <w:t>Transportes</w:t>
      </w:r>
      <w:r>
        <w:rPr>
          <w:spacing w:val="-15"/>
        </w:rPr>
        <w:t> </w:t>
      </w:r>
      <w:r>
        <w:rPr/>
        <w:t>Aéreos </w:t>
      </w:r>
      <w:r>
        <w:rPr>
          <w:spacing w:val="-4"/>
        </w:rPr>
        <w:t>PCN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3"/>
      </w:pPr>
    </w:p>
    <w:p>
      <w:pPr>
        <w:pStyle w:val="BodyText"/>
        <w:spacing w:line="252" w:lineRule="auto"/>
        <w:ind w:left="6392" w:right="423" w:firstLine="218"/>
        <w:jc w:val="right"/>
      </w:pPr>
      <w:r>
        <w:rPr/>
        <w:t>Arthur</w:t>
      </w:r>
      <w:r>
        <w:rPr>
          <w:spacing w:val="-12"/>
        </w:rPr>
        <w:t> </w:t>
      </w:r>
      <w:r>
        <w:rPr/>
        <w:t>Aparecido</w:t>
      </w:r>
      <w:r>
        <w:rPr>
          <w:spacing w:val="-12"/>
        </w:rPr>
        <w:t> </w:t>
      </w:r>
      <w:r>
        <w:rPr/>
        <w:t>Sousa</w:t>
      </w:r>
      <w:r>
        <w:rPr>
          <w:spacing w:val="-11"/>
        </w:rPr>
        <w:t> </w:t>
      </w:r>
      <w:r>
        <w:rPr/>
        <w:t>Silva Caio Cesar Alves de Freitas Gustavo</w:t>
      </w:r>
      <w:r>
        <w:rPr>
          <w:spacing w:val="-1"/>
        </w:rPr>
        <w:t> </w:t>
      </w:r>
      <w:r>
        <w:rPr/>
        <w:t>Jesus Damiço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Sousa</w:t>
      </w:r>
    </w:p>
    <w:p>
      <w:pPr>
        <w:pStyle w:val="BodyText"/>
        <w:spacing w:line="252" w:lineRule="auto"/>
        <w:ind w:left="7578" w:right="422" w:hanging="53"/>
        <w:jc w:val="both"/>
      </w:pPr>
      <w:r>
        <w:rPr/>
        <w:t>Higor</w:t>
      </w:r>
      <w:r>
        <w:rPr>
          <w:spacing w:val="-15"/>
        </w:rPr>
        <w:t> </w:t>
      </w:r>
      <w:r>
        <w:rPr/>
        <w:t>Honório</w:t>
      </w:r>
      <w:r>
        <w:rPr>
          <w:spacing w:val="-15"/>
        </w:rPr>
        <w:t> </w:t>
      </w:r>
      <w:r>
        <w:rPr/>
        <w:t>Silva Isadora</w:t>
      </w:r>
      <w:r>
        <w:rPr>
          <w:spacing w:val="-4"/>
        </w:rPr>
        <w:t> </w:t>
      </w:r>
      <w:r>
        <w:rPr/>
        <w:t>Santos</w:t>
      </w:r>
      <w:r>
        <w:rPr>
          <w:spacing w:val="-2"/>
        </w:rPr>
        <w:t> </w:t>
      </w:r>
      <w:r>
        <w:rPr/>
        <w:t>Leal Sabrina</w:t>
      </w:r>
      <w:r>
        <w:rPr>
          <w:spacing w:val="-4"/>
        </w:rPr>
        <w:t> </w:t>
      </w:r>
      <w:r>
        <w:rPr/>
        <w:t>Naoko</w:t>
      </w:r>
      <w:r>
        <w:rPr>
          <w:spacing w:val="1"/>
        </w:rPr>
        <w:t> </w:t>
      </w:r>
      <w:r>
        <w:rPr>
          <w:spacing w:val="-2"/>
        </w:rPr>
        <w:t>Ishii</w:t>
      </w:r>
    </w:p>
    <w:p>
      <w:pPr>
        <w:pStyle w:val="BodyText"/>
        <w:spacing w:after="0" w:line="252" w:lineRule="auto"/>
        <w:jc w:val="both"/>
        <w:sectPr>
          <w:footerReference w:type="default" r:id="rId5"/>
          <w:type w:val="continuous"/>
          <w:pgSz w:w="11910" w:h="16840"/>
          <w:pgMar w:header="0" w:footer="1520" w:top="1000" w:bottom="1740" w:left="1275" w:right="708"/>
          <w:pgNumType w:start="1"/>
        </w:sectPr>
      </w:pPr>
    </w:p>
    <w:p>
      <w:pPr>
        <w:pStyle w:val="BodyText"/>
        <w:spacing w:line="252" w:lineRule="auto" w:before="60"/>
        <w:ind w:left="3125" w:right="3690" w:hanging="3"/>
        <w:jc w:val="center"/>
      </w:pPr>
      <w:r>
        <w:rPr/>
        <w:t>Arthur Aparecido Sousa Silva Caio Cesar Alves de Freitas Gustavo</w:t>
      </w:r>
      <w:r>
        <w:rPr>
          <w:spacing w:val="-9"/>
        </w:rPr>
        <w:t> </w:t>
      </w:r>
      <w:r>
        <w:rPr/>
        <w:t>Jesus</w:t>
      </w:r>
      <w:r>
        <w:rPr>
          <w:spacing w:val="-9"/>
        </w:rPr>
        <w:t> </w:t>
      </w:r>
      <w:r>
        <w:rPr/>
        <w:t>Damiço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Sousa Higor Honório Silva</w:t>
      </w:r>
    </w:p>
    <w:p>
      <w:pPr>
        <w:pStyle w:val="BodyText"/>
        <w:spacing w:line="252" w:lineRule="auto" w:before="1"/>
        <w:ind w:left="3718" w:right="4287" w:hanging="2"/>
        <w:jc w:val="center"/>
      </w:pPr>
      <w:r>
        <w:rPr/>
        <w:t>Isadora</w:t>
      </w:r>
      <w:r>
        <w:rPr>
          <w:spacing w:val="-6"/>
        </w:rPr>
        <w:t> </w:t>
      </w:r>
      <w:r>
        <w:rPr/>
        <w:t>Santos</w:t>
      </w:r>
      <w:r>
        <w:rPr>
          <w:spacing w:val="-4"/>
        </w:rPr>
        <w:t> </w:t>
      </w:r>
      <w:r>
        <w:rPr/>
        <w:t>Leal Sabrina</w:t>
      </w:r>
      <w:r>
        <w:rPr>
          <w:spacing w:val="-6"/>
        </w:rPr>
        <w:t> </w:t>
      </w:r>
      <w:r>
        <w:rPr/>
        <w:t>Naoko</w:t>
      </w:r>
      <w:r>
        <w:rPr>
          <w:spacing w:val="1"/>
        </w:rPr>
        <w:t> </w:t>
      </w:r>
      <w:r>
        <w:rPr>
          <w:spacing w:val="-4"/>
        </w:rPr>
        <w:t>Ishii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Title"/>
      </w:pP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Continuidade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Negócios</w:t>
      </w:r>
    </w:p>
    <w:p>
      <w:pPr>
        <w:pStyle w:val="BodyText"/>
        <w:spacing w:before="204"/>
        <w:ind w:right="571"/>
        <w:jc w:val="center"/>
      </w:pPr>
      <w:r>
        <w:rPr/>
        <w:t>AeroLog</w:t>
      </w:r>
      <w:r>
        <w:rPr>
          <w:spacing w:val="-4"/>
        </w:rPr>
        <w:t> </w:t>
      </w:r>
      <w:r>
        <w:rPr/>
        <w:t>Transportes</w:t>
      </w:r>
      <w:r>
        <w:rPr>
          <w:spacing w:val="-2"/>
        </w:rPr>
        <w:t> Aéreos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line="252" w:lineRule="auto"/>
        <w:ind w:left="5552" w:right="423"/>
        <w:jc w:val="both"/>
      </w:pPr>
      <w:r>
        <w:rPr/>
        <w:t>Modelo base elaborado para a atividade de</w:t>
      </w:r>
      <w:r>
        <w:rPr>
          <w:spacing w:val="-15"/>
        </w:rPr>
        <w:t> </w:t>
      </w:r>
      <w:r>
        <w:rPr/>
        <w:t>Auditoria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Segurança</w:t>
      </w:r>
      <w:r>
        <w:rPr>
          <w:spacing w:val="-12"/>
        </w:rPr>
        <w:t> </w:t>
      </w:r>
      <w:r>
        <w:rPr/>
        <w:t>de</w:t>
      </w:r>
      <w:r>
        <w:rPr>
          <w:spacing w:val="-15"/>
        </w:rPr>
        <w:t> </w:t>
      </w:r>
      <w:r>
        <w:rPr/>
        <w:t>Sistemas,</w:t>
      </w:r>
      <w:r>
        <w:rPr>
          <w:spacing w:val="-14"/>
        </w:rPr>
        <w:t> </w:t>
      </w:r>
      <w:r>
        <w:rPr/>
        <w:t>do curso de Sistemas de Informação da UNIPAM,</w:t>
      </w:r>
      <w:r>
        <w:rPr>
          <w:spacing w:val="-7"/>
        </w:rPr>
        <w:t> </w:t>
      </w:r>
      <w:r>
        <w:rPr/>
        <w:t>referente</w:t>
      </w:r>
      <w:r>
        <w:rPr>
          <w:spacing w:val="-7"/>
        </w:rPr>
        <w:t> </w:t>
      </w:r>
      <w:r>
        <w:rPr/>
        <w:t>ao</w:t>
      </w:r>
      <w:r>
        <w:rPr>
          <w:spacing w:val="-7"/>
        </w:rPr>
        <w:t> </w:t>
      </w:r>
      <w:r>
        <w:rPr/>
        <w:t>estudo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caso</w:t>
      </w:r>
      <w:r>
        <w:rPr>
          <w:spacing w:val="-7"/>
        </w:rPr>
        <w:t> </w:t>
      </w:r>
      <w:r>
        <w:rPr/>
        <w:t>da AeroLog Transportes Aéreos.</w:t>
      </w:r>
    </w:p>
    <w:p>
      <w:pPr>
        <w:pStyle w:val="BodyText"/>
        <w:spacing w:line="338" w:lineRule="auto" w:before="241"/>
        <w:ind w:left="5012" w:right="423" w:firstLine="832"/>
        <w:jc w:val="right"/>
      </w:pPr>
      <w:r>
        <w:rPr/>
        <w:t>Professor(a):</w:t>
      </w:r>
      <w:r>
        <w:rPr>
          <w:spacing w:val="-9"/>
        </w:rPr>
        <w:t> </w:t>
      </w:r>
      <w:r>
        <w:rPr/>
        <w:t>Eder</w:t>
      </w:r>
      <w:r>
        <w:rPr>
          <w:spacing w:val="-9"/>
        </w:rPr>
        <w:t> </w:t>
      </w:r>
      <w:r>
        <w:rPr/>
        <w:t>Manoel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Santana Turma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período:</w:t>
      </w:r>
      <w:r>
        <w:rPr>
          <w:spacing w:val="-1"/>
        </w:rPr>
        <w:t> </w:t>
      </w:r>
      <w:r>
        <w:rPr/>
        <w:t>Sistemas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Informação</w:t>
      </w:r>
      <w:r>
        <w:rPr>
          <w:spacing w:val="-1"/>
        </w:rPr>
        <w:t> </w:t>
      </w:r>
      <w:r>
        <w:rPr/>
        <w:t>6°</w:t>
      </w:r>
      <w:r>
        <w:rPr>
          <w:spacing w:val="-4"/>
        </w:rPr>
        <w:t> </w:t>
      </w:r>
      <w:r>
        <w:rPr>
          <w:spacing w:val="-10"/>
        </w:rPr>
        <w:t>B</w:t>
      </w:r>
    </w:p>
    <w:p>
      <w:pPr>
        <w:pStyle w:val="BodyText"/>
        <w:spacing w:line="276" w:lineRule="exact"/>
        <w:ind w:right="424"/>
        <w:jc w:val="right"/>
      </w:pPr>
      <w:r>
        <w:rPr/>
        <w:t>Data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entrega:</w:t>
      </w:r>
      <w:r>
        <w:rPr>
          <w:spacing w:val="-2"/>
        </w:rPr>
        <w:t> 14/10/2026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spacing w:line="357" w:lineRule="auto" w:before="1"/>
        <w:ind w:left="3101" w:right="2236" w:hanging="3"/>
      </w:pPr>
      <w:r>
        <w:rPr/>
        <w:t>Elaboração</w:t>
      </w:r>
      <w:r>
        <w:rPr>
          <w:spacing w:val="-9"/>
        </w:rPr>
        <w:t> </w:t>
      </w:r>
      <w:r>
        <w:rPr/>
        <w:t>principal:</w:t>
      </w:r>
      <w:r>
        <w:rPr>
          <w:spacing w:val="-9"/>
        </w:rPr>
        <w:t> </w:t>
      </w:r>
      <w:r>
        <w:rPr/>
        <w:t>Sabrina</w:t>
      </w:r>
      <w:r>
        <w:rPr>
          <w:spacing w:val="-11"/>
        </w:rPr>
        <w:t> </w:t>
      </w:r>
      <w:r>
        <w:rPr/>
        <w:t>e</w:t>
      </w:r>
      <w:r>
        <w:rPr>
          <w:spacing w:val="-10"/>
        </w:rPr>
        <w:t> </w:t>
      </w:r>
      <w:r>
        <w:rPr/>
        <w:t>Gustavo Revisão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integração:</w:t>
      </w:r>
      <w:r>
        <w:rPr>
          <w:spacing w:val="-1"/>
        </w:rPr>
        <w:t> </w:t>
      </w:r>
      <w:r>
        <w:rPr/>
        <w:t>os</w:t>
      </w:r>
      <w:r>
        <w:rPr>
          <w:spacing w:val="1"/>
        </w:rPr>
        <w:t> </w:t>
      </w:r>
      <w:r>
        <w:rPr/>
        <w:t>seis</w:t>
      </w:r>
      <w:r>
        <w:rPr>
          <w:spacing w:val="-1"/>
        </w:rPr>
        <w:t> </w:t>
      </w:r>
      <w:r>
        <w:rPr>
          <w:spacing w:val="-2"/>
        </w:rPr>
        <w:t>integrantes</w:t>
      </w:r>
    </w:p>
    <w:p>
      <w:pPr>
        <w:pStyle w:val="BodyText"/>
        <w:spacing w:after="0" w:line="357" w:lineRule="auto"/>
        <w:sectPr>
          <w:footerReference w:type="default" r:id="rId7"/>
          <w:pgSz w:w="11910" w:h="16840"/>
          <w:pgMar w:header="0" w:footer="1426" w:top="940" w:bottom="1660" w:left="1275" w:right="708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2" w:after="0"/>
        <w:ind w:left="858" w:right="0" w:hanging="431"/>
        <w:jc w:val="both"/>
      </w:pPr>
      <w:r>
        <w:rPr>
          <w:spacing w:val="-2"/>
        </w:rPr>
        <w:t>Objetivo</w:t>
      </w:r>
    </w:p>
    <w:p>
      <w:pPr>
        <w:pStyle w:val="BodyText"/>
        <w:spacing w:line="360" w:lineRule="auto" w:before="213"/>
        <w:ind w:left="427" w:right="428" w:firstLine="1132"/>
        <w:jc w:val="both"/>
      </w:pPr>
      <w:r>
        <w:rPr/>
        <w:t>O Plano de Continuidade de Negócios (PCN) da AeroLog Transportes Aéreos estabelece diretrizes para manter atividades essenciais em condições controladas e recuperar serviços após interrupções que comprometam o transporte de cargas e passageiros. O plano considera a empresa com atuação em 20 cidades, 1.100 colaboradores, 50 servidores locais, equipe interna de TI, sistemas críticos embarcados e fornecedores internacionais de software de navegação.</w:t>
      </w:r>
    </w:p>
    <w:p>
      <w:pPr>
        <w:pStyle w:val="Heading1"/>
        <w:numPr>
          <w:ilvl w:val="1"/>
          <w:numId w:val="1"/>
        </w:numPr>
        <w:tabs>
          <w:tab w:pos="1002" w:val="left" w:leader="none"/>
        </w:tabs>
        <w:spacing w:line="240" w:lineRule="auto" w:before="203" w:after="0"/>
        <w:ind w:left="1002" w:right="0" w:hanging="575"/>
        <w:jc w:val="both"/>
      </w:pPr>
      <w:r>
        <w:rPr>
          <w:spacing w:val="-2"/>
        </w:rPr>
        <w:t>Escopo</w:t>
      </w:r>
    </w:p>
    <w:p>
      <w:pPr>
        <w:pStyle w:val="BodyText"/>
        <w:spacing w:line="360" w:lineRule="auto" w:before="211"/>
        <w:ind w:left="427" w:right="423" w:firstLine="1132"/>
        <w:jc w:val="both"/>
      </w:pPr>
      <w:r>
        <w:rPr/>
        <w:t>(a) reservas e emissão de passagens; (b) sistemas de gerenciamento e suporte às operações de voo; (c) sistemas embarcados relacionados à segurança operacional; (d) infraestrutura local indispensável a esses processos; e (e) dependências de suporte técnico externo. O escopo corresponde aos riscos identificados na PGR: R01 (DDoS em reservas — crítico), R02 (fraude de passagens via GDS — crítico), R03 (comprometimento via suporte externo — alto), R04 (falha de sistemas legados de controle de voo — crítico) e R05 (comprometimento de sistema embarcado — alto). Os níveis são os da PGR, não avaliações novas do PCN.</w:t>
      </w:r>
    </w:p>
    <w:p>
      <w:pPr>
        <w:pStyle w:val="BodyText"/>
        <w:spacing w:line="360" w:lineRule="auto" w:before="202"/>
        <w:ind w:left="427" w:right="424" w:firstLine="1132"/>
        <w:jc w:val="both"/>
      </w:pPr>
      <w:r>
        <w:rPr/>
        <w:t>A continuidade significa manter somente as atividades autorizadas e tecnicamente seguras</w:t>
      </w:r>
      <w:r>
        <w:rPr>
          <w:spacing w:val="-8"/>
        </w:rPr>
        <w:t> </w:t>
      </w:r>
      <w:r>
        <w:rPr/>
        <w:t>durante</w:t>
      </w:r>
      <w:r>
        <w:rPr>
          <w:spacing w:val="-9"/>
        </w:rPr>
        <w:t> </w:t>
      </w:r>
      <w:r>
        <w:rPr/>
        <w:t>uma</w:t>
      </w:r>
      <w:r>
        <w:rPr>
          <w:spacing w:val="-9"/>
        </w:rPr>
        <w:t> </w:t>
      </w:r>
      <w:r>
        <w:rPr/>
        <w:t>interrupção;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recuperação</w:t>
      </w:r>
      <w:r>
        <w:rPr>
          <w:spacing w:val="-8"/>
        </w:rPr>
        <w:t> </w:t>
      </w:r>
      <w:r>
        <w:rPr/>
        <w:t>significa</w:t>
      </w:r>
      <w:r>
        <w:rPr>
          <w:spacing w:val="-9"/>
        </w:rPr>
        <w:t> </w:t>
      </w:r>
      <w:r>
        <w:rPr/>
        <w:t>restabelecer</w:t>
      </w:r>
      <w:r>
        <w:rPr>
          <w:spacing w:val="-9"/>
        </w:rPr>
        <w:t> </w:t>
      </w:r>
      <w:r>
        <w:rPr/>
        <w:t>os</w:t>
      </w:r>
      <w:r>
        <w:rPr>
          <w:spacing w:val="-8"/>
        </w:rPr>
        <w:t> </w:t>
      </w:r>
      <w:r>
        <w:rPr/>
        <w:t>serviços</w:t>
      </w:r>
      <w:r>
        <w:rPr>
          <w:spacing w:val="-8"/>
        </w:rPr>
        <w:t> </w:t>
      </w:r>
      <w:r>
        <w:rPr/>
        <w:t>normais</w:t>
      </w:r>
      <w:r>
        <w:rPr>
          <w:spacing w:val="-8"/>
        </w:rPr>
        <w:t> </w:t>
      </w:r>
      <w:r>
        <w:rPr/>
        <w:t>após validação de disponibilidade, integridade e condições operacionais. A execução do PCN não substitui a resposta a incidentes de segurança nem autoriza a realização de voos sem as informações e aprovações exigidas pelas funções competentes.</w:t>
      </w:r>
    </w:p>
    <w:p>
      <w:pPr>
        <w:pStyle w:val="BodyText"/>
        <w:spacing w:line="360" w:lineRule="auto" w:before="201"/>
        <w:ind w:left="427" w:right="422" w:firstLine="1132"/>
        <w:jc w:val="both"/>
      </w:pPr>
      <w:r>
        <w:rPr/>
        <w:t>A</w:t>
      </w:r>
      <w:r>
        <w:rPr>
          <w:spacing w:val="-2"/>
        </w:rPr>
        <w:t> </w:t>
      </w:r>
      <w:r>
        <w:rPr/>
        <w:t>ativação</w:t>
      </w:r>
      <w:r>
        <w:rPr>
          <w:spacing w:val="-1"/>
        </w:rPr>
        <w:t> </w:t>
      </w:r>
      <w:r>
        <w:rPr/>
        <w:t>proposta</w:t>
      </w:r>
      <w:r>
        <w:rPr>
          <w:spacing w:val="-2"/>
        </w:rPr>
        <w:t> </w:t>
      </w:r>
      <w:r>
        <w:rPr/>
        <w:t>ocorre</w:t>
      </w:r>
      <w:r>
        <w:rPr>
          <w:spacing w:val="-3"/>
        </w:rPr>
        <w:t> </w:t>
      </w:r>
      <w:r>
        <w:rPr/>
        <w:t>quando</w:t>
      </w:r>
      <w:r>
        <w:rPr>
          <w:spacing w:val="-1"/>
        </w:rPr>
        <w:t> </w:t>
      </w:r>
      <w:r>
        <w:rPr/>
        <w:t>um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eventos</w:t>
      </w:r>
      <w:r>
        <w:rPr>
          <w:spacing w:val="-1"/>
        </w:rPr>
        <w:t> </w:t>
      </w:r>
      <w:r>
        <w:rPr/>
        <w:t>R01–R05</w:t>
      </w:r>
      <w:r>
        <w:rPr>
          <w:spacing w:val="-1"/>
        </w:rPr>
        <w:t> </w:t>
      </w:r>
      <w:r>
        <w:rPr/>
        <w:t>produzir</w:t>
      </w:r>
      <w:r>
        <w:rPr>
          <w:spacing w:val="-2"/>
        </w:rPr>
        <w:t> </w:t>
      </w:r>
      <w:r>
        <w:rPr/>
        <w:t>interrupção relevante</w:t>
      </w:r>
      <w:r>
        <w:rPr>
          <w:spacing w:val="-9"/>
        </w:rPr>
        <w:t> </w:t>
      </w:r>
      <w:r>
        <w:rPr/>
        <w:t>ou</w:t>
      </w:r>
      <w:r>
        <w:rPr>
          <w:spacing w:val="-8"/>
        </w:rPr>
        <w:t> </w:t>
      </w:r>
      <w:r>
        <w:rPr/>
        <w:t>comprometer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capacidade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manter</w:t>
      </w:r>
      <w:r>
        <w:rPr>
          <w:spacing w:val="-7"/>
        </w:rPr>
        <w:t> </w:t>
      </w:r>
      <w:r>
        <w:rPr/>
        <w:t>um</w:t>
      </w:r>
      <w:r>
        <w:rPr>
          <w:spacing w:val="-8"/>
        </w:rPr>
        <w:t> </w:t>
      </w:r>
      <w:r>
        <w:rPr/>
        <w:t>processo</w:t>
      </w:r>
      <w:r>
        <w:rPr>
          <w:spacing w:val="-8"/>
        </w:rPr>
        <w:t> </w:t>
      </w:r>
      <w:r>
        <w:rPr/>
        <w:t>crítico,</w:t>
      </w:r>
      <w:r>
        <w:rPr>
          <w:spacing w:val="-9"/>
        </w:rPr>
        <w:t> </w:t>
      </w:r>
      <w:r>
        <w:rPr/>
        <w:t>superando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tratamento rotineiro. A ocorrência de R02, isoladamente, não implica indisponibilidade: fraude exige apuração</w:t>
      </w:r>
      <w:r>
        <w:rPr>
          <w:spacing w:val="-1"/>
        </w:rPr>
        <w:t> </w:t>
      </w:r>
      <w:r>
        <w:rPr/>
        <w:t>e</w:t>
      </w:r>
      <w:r>
        <w:rPr>
          <w:spacing w:val="-4"/>
        </w:rPr>
        <w:t> </w:t>
      </w:r>
      <w:r>
        <w:rPr/>
        <w:t>correção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registros,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só</w:t>
      </w:r>
      <w:r>
        <w:rPr>
          <w:spacing w:val="-3"/>
        </w:rPr>
        <w:t> </w:t>
      </w:r>
      <w:r>
        <w:rPr/>
        <w:t>demanda</w:t>
      </w:r>
      <w:r>
        <w:rPr>
          <w:spacing w:val="-2"/>
        </w:rPr>
        <w:t> </w:t>
      </w:r>
      <w:r>
        <w:rPr/>
        <w:t>contingência</w:t>
      </w:r>
      <w:r>
        <w:rPr>
          <w:spacing w:val="-3"/>
        </w:rPr>
        <w:t> </w:t>
      </w:r>
      <w:r>
        <w:rPr/>
        <w:t>quando</w:t>
      </w:r>
      <w:r>
        <w:rPr>
          <w:spacing w:val="-1"/>
        </w:rPr>
        <w:t> </w:t>
      </w:r>
      <w:r>
        <w:rPr/>
        <w:t>efetivamente</w:t>
      </w:r>
      <w:r>
        <w:rPr>
          <w:spacing w:val="-4"/>
        </w:rPr>
        <w:t> </w:t>
      </w:r>
      <w:r>
        <w:rPr/>
        <w:t>interromper o</w:t>
      </w:r>
      <w:r>
        <w:rPr>
          <w:spacing w:val="-3"/>
        </w:rPr>
        <w:t> </w:t>
      </w:r>
      <w:r>
        <w:rPr/>
        <w:t>processo.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TI</w:t>
      </w:r>
      <w:r>
        <w:rPr>
          <w:spacing w:val="-3"/>
        </w:rPr>
        <w:t> </w:t>
      </w:r>
      <w:r>
        <w:rPr/>
        <w:t>avalia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dimensão</w:t>
      </w:r>
      <w:r>
        <w:rPr>
          <w:spacing w:val="-3"/>
        </w:rPr>
        <w:t> </w:t>
      </w:r>
      <w:r>
        <w:rPr/>
        <w:t>técnica,</w:t>
      </w:r>
      <w:r>
        <w:rPr>
          <w:spacing w:val="-1"/>
        </w:rPr>
        <w:t> </w:t>
      </w:r>
      <w:r>
        <w:rPr/>
        <w:t>os</w:t>
      </w:r>
      <w:r>
        <w:rPr>
          <w:spacing w:val="-3"/>
        </w:rPr>
        <w:t> </w:t>
      </w:r>
      <w:r>
        <w:rPr/>
        <w:t>responsáveis</w:t>
      </w:r>
      <w:r>
        <w:rPr>
          <w:spacing w:val="-3"/>
        </w:rPr>
        <w:t> </w:t>
      </w:r>
      <w:r>
        <w:rPr/>
        <w:t>operacionais</w:t>
      </w:r>
      <w:r>
        <w:rPr>
          <w:spacing w:val="-3"/>
        </w:rPr>
        <w:t> </w:t>
      </w:r>
      <w:r>
        <w:rPr/>
        <w:t>avaliam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restrições de segurança e a função formalmente designada pela direção autoriza a ativação e o encerramento do plano.</w:t>
      </w:r>
    </w:p>
    <w:p>
      <w:pPr>
        <w:pStyle w:val="BodyText"/>
        <w:spacing w:line="360" w:lineRule="auto" w:before="201"/>
        <w:ind w:left="427" w:right="430" w:firstLine="1132"/>
        <w:jc w:val="both"/>
      </w:pPr>
      <w:r>
        <w:rPr/>
        <w:t>Premissa acadêmica: o estudo de caso não confirma ambientes alternativos, procedimentos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/>
        <w:t>emergência</w:t>
      </w:r>
      <w:r>
        <w:rPr>
          <w:spacing w:val="5"/>
        </w:rPr>
        <w:t> </w:t>
      </w:r>
      <w:r>
        <w:rPr/>
        <w:t>já</w:t>
      </w:r>
      <w:r>
        <w:rPr>
          <w:spacing w:val="5"/>
        </w:rPr>
        <w:t> </w:t>
      </w:r>
      <w:r>
        <w:rPr/>
        <w:t>implantados,</w:t>
      </w:r>
      <w:r>
        <w:rPr>
          <w:spacing w:val="8"/>
        </w:rPr>
        <w:t> </w:t>
      </w:r>
      <w:r>
        <w:rPr/>
        <w:t>contatos,</w:t>
      </w:r>
      <w:r>
        <w:rPr>
          <w:spacing w:val="7"/>
        </w:rPr>
        <w:t> </w:t>
      </w:r>
      <w:r>
        <w:rPr/>
        <w:t>capacidade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contingência</w:t>
      </w:r>
      <w:r>
        <w:rPr>
          <w:spacing w:val="5"/>
        </w:rPr>
        <w:t> </w:t>
      </w:r>
      <w:r>
        <w:rPr/>
        <w:t>ou</w:t>
      </w:r>
      <w:r>
        <w:rPr>
          <w:spacing w:val="6"/>
        </w:rPr>
        <w:t> </w:t>
      </w:r>
      <w:r>
        <w:rPr>
          <w:spacing w:val="-2"/>
        </w:rPr>
        <w:t>prazos</w:t>
      </w:r>
    </w:p>
    <w:p>
      <w:pPr>
        <w:pStyle w:val="BodyText"/>
        <w:spacing w:after="0" w:line="360" w:lineRule="auto"/>
        <w:jc w:val="both"/>
        <w:sectPr>
          <w:footerReference w:type="default" r:id="rId8"/>
          <w:pgSz w:w="11910" w:h="16840"/>
          <w:pgMar w:header="0" w:footer="538" w:top="1820" w:bottom="760" w:left="1275" w:right="708"/>
          <w:pgNumType w:start="3"/>
        </w:sectPr>
      </w:pPr>
    </w:p>
    <w:p>
      <w:pPr>
        <w:pStyle w:val="BodyText"/>
        <w:spacing w:line="360" w:lineRule="auto" w:before="62"/>
        <w:ind w:left="427" w:right="426"/>
        <w:jc w:val="both"/>
      </w:pPr>
      <w:r>
        <w:rPr/>
        <w:t>de recuperação. Os recursos e critérios operacionais citados neste documento são propostos a validar com a PSI, a PGR e o restante da equipe.</w:t>
      </w: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/>
        <w:t>Processos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Sistemas</w:t>
      </w:r>
      <w:r>
        <w:rPr>
          <w:spacing w:val="-1"/>
        </w:rPr>
        <w:t> </w:t>
      </w:r>
      <w:r>
        <w:rPr>
          <w:spacing w:val="-2"/>
        </w:rPr>
        <w:t>Críticos</w:t>
      </w:r>
    </w:p>
    <w:p>
      <w:pPr>
        <w:pStyle w:val="BodyText"/>
        <w:spacing w:line="360" w:lineRule="auto" w:before="153"/>
        <w:ind w:left="427" w:right="423" w:firstLine="1132"/>
        <w:jc w:val="both"/>
      </w:pPr>
      <w:r>
        <w:rPr/>
        <w:t>O levantamento identifica os processos impactados pelos riscos R01–R05</w:t>
      </w:r>
      <w:r>
        <w:rPr>
          <w:spacing w:val="-1"/>
        </w:rPr>
        <w:t> </w:t>
      </w:r>
      <w:r>
        <w:rPr/>
        <w:t>da PGR e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dependências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verificar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continuidade</w:t>
      </w:r>
      <w:r>
        <w:rPr>
          <w:spacing w:val="-3"/>
        </w:rPr>
        <w:t> </w:t>
      </w:r>
      <w:r>
        <w:rPr/>
        <w:t>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recuperação</w:t>
      </w:r>
      <w:r>
        <w:rPr>
          <w:spacing w:val="-2"/>
        </w:rPr>
        <w:t> </w:t>
      </w:r>
      <w:r>
        <w:rPr/>
        <w:t>ocorram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segurança. A existência dos sistemas e dos 50 servidores é informada no estudo; os vínculos específicos entre aplicações, servidores e funções são hipóteses de planejamento.</w:t>
      </w:r>
    </w:p>
    <w:p>
      <w:pPr>
        <w:pStyle w:val="BodyText"/>
        <w:spacing w:line="360" w:lineRule="auto" w:before="101"/>
        <w:ind w:left="427" w:right="420" w:firstLine="1132"/>
        <w:jc w:val="both"/>
      </w:pPr>
      <w:r>
        <w:rPr/>
        <w:t>No mapeamento de riscos: reservas correspondem a R01; emissão/GDS a R02; suporte</w:t>
      </w:r>
      <w:r>
        <w:rPr>
          <w:spacing w:val="-11"/>
        </w:rPr>
        <w:t> </w:t>
      </w:r>
      <w:r>
        <w:rPr/>
        <w:t>externo</w:t>
      </w:r>
      <w:r>
        <w:rPr>
          <w:spacing w:val="-7"/>
        </w:rPr>
        <w:t> </w:t>
      </w:r>
      <w:r>
        <w:rPr/>
        <w:t>a</w:t>
      </w:r>
      <w:r>
        <w:rPr>
          <w:spacing w:val="-11"/>
        </w:rPr>
        <w:t> </w:t>
      </w:r>
      <w:r>
        <w:rPr/>
        <w:t>R03;</w:t>
      </w:r>
      <w:r>
        <w:rPr>
          <w:spacing w:val="-9"/>
        </w:rPr>
        <w:t> </w:t>
      </w:r>
      <w:r>
        <w:rPr/>
        <w:t>controle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voo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R04;</w:t>
      </w:r>
      <w:r>
        <w:rPr>
          <w:spacing w:val="-9"/>
        </w:rPr>
        <w:t> </w:t>
      </w:r>
      <w:r>
        <w:rPr/>
        <w:t>e</w:t>
      </w:r>
      <w:r>
        <w:rPr>
          <w:spacing w:val="-11"/>
        </w:rPr>
        <w:t> </w:t>
      </w:r>
      <w:r>
        <w:rPr/>
        <w:t>sistemas</w:t>
      </w:r>
      <w:r>
        <w:rPr>
          <w:spacing w:val="-9"/>
        </w:rPr>
        <w:t> </w:t>
      </w:r>
      <w:r>
        <w:rPr/>
        <w:t>embarcados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R05.</w:t>
      </w:r>
      <w:r>
        <w:rPr>
          <w:spacing w:val="-8"/>
        </w:rPr>
        <w:t> </w:t>
      </w:r>
      <w:r>
        <w:rPr/>
        <w:t>Para</w:t>
      </w:r>
      <w:r>
        <w:rPr>
          <w:spacing w:val="-11"/>
        </w:rPr>
        <w:t> </w:t>
      </w:r>
      <w:r>
        <w:rPr/>
        <w:t>cada</w:t>
      </w:r>
      <w:r>
        <w:rPr>
          <w:spacing w:val="-11"/>
        </w:rPr>
        <w:t> </w:t>
      </w:r>
      <w:r>
        <w:rPr/>
        <w:t>sistema, a área responsável deverá confirmar o inventário, dados essenciais, dependências e validação. A</w:t>
      </w:r>
      <w:r>
        <w:rPr>
          <w:spacing w:val="-8"/>
        </w:rPr>
        <w:t> </w:t>
      </w:r>
      <w:r>
        <w:rPr/>
        <w:t>TI</w:t>
      </w:r>
      <w:r>
        <w:rPr>
          <w:spacing w:val="-10"/>
        </w:rPr>
        <w:t> </w:t>
      </w:r>
      <w:r>
        <w:rPr/>
        <w:t>interna</w:t>
      </w:r>
      <w:r>
        <w:rPr>
          <w:spacing w:val="-7"/>
        </w:rPr>
        <w:t> </w:t>
      </w:r>
      <w:r>
        <w:rPr/>
        <w:t>coordena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/>
        <w:t>levantamento</w:t>
      </w:r>
      <w:r>
        <w:rPr>
          <w:spacing w:val="-7"/>
        </w:rPr>
        <w:t> </w:t>
      </w:r>
      <w:r>
        <w:rPr/>
        <w:t>tecnológico,</w:t>
      </w:r>
      <w:r>
        <w:rPr>
          <w:spacing w:val="-7"/>
        </w:rPr>
        <w:t> </w:t>
      </w:r>
      <w:r>
        <w:rPr/>
        <w:t>enquanto</w:t>
      </w:r>
      <w:r>
        <w:rPr>
          <w:spacing w:val="-5"/>
        </w:rPr>
        <w:t> </w:t>
      </w:r>
      <w:r>
        <w:rPr/>
        <w:t>engenheiros,</w:t>
      </w:r>
      <w:r>
        <w:rPr>
          <w:spacing w:val="-8"/>
        </w:rPr>
        <w:t> </w:t>
      </w:r>
      <w:r>
        <w:rPr/>
        <w:t>pilotos,</w:t>
      </w:r>
      <w:r>
        <w:rPr>
          <w:spacing w:val="-7"/>
        </w:rPr>
        <w:t> </w:t>
      </w:r>
      <w:r>
        <w:rPr/>
        <w:t>manutenção e responsáveis de atendimento colaboram conforme a atividade.</w:t>
      </w:r>
    </w:p>
    <w:p>
      <w:pPr>
        <w:pStyle w:val="BodyText"/>
        <w:spacing w:before="9" w:after="1"/>
        <w:rPr>
          <w:sz w:val="8"/>
        </w:rPr>
      </w:pPr>
    </w:p>
    <w:tbl>
      <w:tblPr>
        <w:tblW w:w="0" w:type="auto"/>
        <w:jc w:val="left"/>
        <w:tblInd w:w="14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4"/>
        <w:gridCol w:w="3574"/>
        <w:gridCol w:w="3634"/>
      </w:tblGrid>
      <w:tr>
        <w:trPr>
          <w:trHeight w:val="673" w:hRule="atLeast"/>
        </w:trPr>
        <w:tc>
          <w:tcPr>
            <w:tcW w:w="2434" w:type="dxa"/>
            <w:shd w:val="clear" w:color="auto" w:fill="E7ECF1"/>
          </w:tcPr>
          <w:p>
            <w:pPr>
              <w:pStyle w:val="TableParagraph"/>
              <w:spacing w:before="128"/>
              <w:ind w:left="91"/>
              <w:rPr>
                <w:b/>
                <w:sz w:val="24"/>
              </w:rPr>
            </w:pPr>
            <w:r>
              <w:rPr>
                <w:b/>
                <w:sz w:val="24"/>
              </w:rPr>
              <w:t>Processo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> sistema</w:t>
            </w:r>
          </w:p>
        </w:tc>
        <w:tc>
          <w:tcPr>
            <w:tcW w:w="3574" w:type="dxa"/>
            <w:shd w:val="clear" w:color="auto" w:fill="E7ECF1"/>
          </w:tcPr>
          <w:p>
            <w:pPr>
              <w:pStyle w:val="TableParagraph"/>
              <w:spacing w:before="128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O que </w:t>
            </w:r>
            <w:r>
              <w:rPr>
                <w:b/>
                <w:spacing w:val="-2"/>
                <w:sz w:val="24"/>
              </w:rPr>
              <w:t>considerar</w:t>
            </w:r>
          </w:p>
        </w:tc>
        <w:tc>
          <w:tcPr>
            <w:tcW w:w="3634" w:type="dxa"/>
            <w:shd w:val="clear" w:color="auto" w:fill="E7ECF1"/>
          </w:tcPr>
          <w:p>
            <w:pPr>
              <w:pStyle w:val="TableParagraph"/>
              <w:spacing w:before="128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Dependências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> confirmar</w:t>
            </w:r>
          </w:p>
        </w:tc>
      </w:tr>
      <w:tr>
        <w:trPr>
          <w:trHeight w:val="2764" w:hRule="atLeast"/>
        </w:trPr>
        <w:tc>
          <w:tcPr>
            <w:tcW w:w="243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"/>
              <w:rPr>
                <w:sz w:val="24"/>
              </w:rPr>
            </w:pPr>
          </w:p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Operações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voo</w:t>
            </w:r>
          </w:p>
        </w:tc>
        <w:tc>
          <w:tcPr>
            <w:tcW w:w="3574" w:type="dxa"/>
          </w:tcPr>
          <w:p>
            <w:pPr>
              <w:pStyle w:val="TableParagraph"/>
              <w:spacing w:line="360" w:lineRule="auto" w:before="87"/>
              <w:ind w:left="88" w:right="81"/>
              <w:jc w:val="both"/>
              <w:rPr>
                <w:sz w:val="24"/>
              </w:rPr>
            </w:pPr>
            <w:r>
              <w:rPr>
                <w:sz w:val="24"/>
              </w:rPr>
              <w:t>Gerenciamento e execução </w:t>
            </w:r>
            <w:r>
              <w:rPr>
                <w:sz w:val="24"/>
              </w:rPr>
              <w:t>segura de voos; risco R04 (crítico) por falhas dos sistemas legados de controle de voo. Identificar atividades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podem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continuar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em </w:t>
            </w:r>
            <w:r>
              <w:rPr>
                <w:spacing w:val="-2"/>
                <w:sz w:val="24"/>
              </w:rPr>
              <w:t>contingência.</w:t>
            </w:r>
          </w:p>
        </w:tc>
        <w:tc>
          <w:tcPr>
            <w:tcW w:w="3634" w:type="dxa"/>
          </w:tcPr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0"/>
              <w:jc w:val="both"/>
              <w:rPr>
                <w:sz w:val="24"/>
              </w:rPr>
            </w:pPr>
            <w:r>
              <w:rPr>
                <w:sz w:val="24"/>
              </w:rPr>
              <w:t>Responsável proposto: gestão </w:t>
            </w:r>
            <w:r>
              <w:rPr>
                <w:sz w:val="24"/>
              </w:rPr>
              <w:t>de operações aéreas. Confirmar informações de voo, autorizações, sistemas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gerenciamento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pessoal </w:t>
            </w:r>
            <w:r>
              <w:rPr>
                <w:spacing w:val="-2"/>
                <w:sz w:val="24"/>
              </w:rPr>
              <w:t>habilitado.</w:t>
            </w:r>
          </w:p>
        </w:tc>
      </w:tr>
      <w:tr>
        <w:trPr>
          <w:trHeight w:val="2349" w:hRule="atLeast"/>
        </w:trPr>
        <w:tc>
          <w:tcPr>
            <w:tcW w:w="2434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tabs>
                <w:tab w:pos="1638" w:val="left" w:leader="none"/>
              </w:tabs>
              <w:spacing w:line="360" w:lineRule="auto"/>
              <w:ind w:left="91" w:right="78"/>
              <w:rPr>
                <w:sz w:val="24"/>
              </w:rPr>
            </w:pPr>
            <w:r>
              <w:rPr>
                <w:spacing w:val="-2"/>
                <w:sz w:val="24"/>
              </w:rPr>
              <w:t>Sistemas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críticos embarcados</w:t>
            </w:r>
          </w:p>
        </w:tc>
        <w:tc>
          <w:tcPr>
            <w:tcW w:w="3574" w:type="dxa"/>
            <w:shd w:val="clear" w:color="auto" w:fill="F7F8F9"/>
          </w:tcPr>
          <w:p>
            <w:pPr>
              <w:pStyle w:val="TableParagraph"/>
              <w:tabs>
                <w:tab w:pos="1350" w:val="left" w:leader="none"/>
                <w:tab w:pos="2521" w:val="left" w:leader="none"/>
              </w:tabs>
              <w:spacing w:line="360" w:lineRule="auto" w:before="87"/>
              <w:ind w:left="88" w:right="79"/>
              <w:jc w:val="both"/>
              <w:rPr>
                <w:sz w:val="24"/>
              </w:rPr>
            </w:pPr>
            <w:r>
              <w:rPr>
                <w:sz w:val="24"/>
              </w:rPr>
              <w:t>Integridade e disponibilidade dos sistemas embarcados; risco </w:t>
            </w:r>
            <w:r>
              <w:rPr>
                <w:sz w:val="24"/>
              </w:rPr>
              <w:t>R05 (alto), com impacto potencial </w:t>
            </w:r>
            <w:r>
              <w:rPr>
                <w:spacing w:val="-2"/>
                <w:sz w:val="24"/>
              </w:rPr>
              <w:t>crítico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sobre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segurança operacional.</w:t>
            </w:r>
          </w:p>
        </w:tc>
        <w:tc>
          <w:tcPr>
            <w:tcW w:w="3634" w:type="dxa"/>
            <w:shd w:val="clear" w:color="auto" w:fill="F7F8F9"/>
          </w:tcPr>
          <w:p>
            <w:pPr>
              <w:pStyle w:val="TableParagraph"/>
              <w:spacing w:line="360" w:lineRule="auto" w:before="87"/>
              <w:ind w:left="88" w:right="7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Responsáveis propostos: </w:t>
            </w:r>
            <w:r>
              <w:rPr>
                <w:spacing w:val="-2"/>
                <w:sz w:val="24"/>
              </w:rPr>
              <w:t>engenharia </w:t>
            </w:r>
            <w:r>
              <w:rPr>
                <w:sz w:val="24"/>
              </w:rPr>
              <w:t>aeronáutica e manutenção, com suporte autorizado. Confirmar interfaces, condições de isolamento e testes de validação.</w:t>
            </w:r>
          </w:p>
        </w:tc>
      </w:tr>
      <w:tr>
        <w:trPr>
          <w:trHeight w:val="2718" w:hRule="atLeast"/>
        </w:trPr>
        <w:tc>
          <w:tcPr>
            <w:tcW w:w="243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91"/>
              <w:rPr>
                <w:sz w:val="24"/>
              </w:rPr>
            </w:pPr>
            <w:r>
              <w:rPr>
                <w:sz w:val="24"/>
              </w:rPr>
              <w:t>Reservas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emissão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passagens</w:t>
            </w:r>
          </w:p>
        </w:tc>
        <w:tc>
          <w:tcPr>
            <w:tcW w:w="3574" w:type="dxa"/>
          </w:tcPr>
          <w:p>
            <w:pPr>
              <w:pStyle w:val="TableParagraph"/>
              <w:spacing w:line="360" w:lineRule="auto" w:before="272"/>
              <w:ind w:left="88" w:right="76"/>
              <w:jc w:val="both"/>
              <w:rPr>
                <w:sz w:val="24"/>
              </w:rPr>
            </w:pPr>
            <w:r>
              <w:rPr>
                <w:sz w:val="24"/>
              </w:rPr>
              <w:t>Disponibilidade do sistema de reservas sob R01 (crítico); integridade da emissão e legitimidade das transações GDS </w:t>
            </w:r>
            <w:r>
              <w:rPr>
                <w:spacing w:val="-2"/>
                <w:sz w:val="24"/>
              </w:rPr>
              <w:t>sob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R02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(crítico).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Eventos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distintos.</w:t>
            </w:r>
          </w:p>
        </w:tc>
        <w:tc>
          <w:tcPr>
            <w:tcW w:w="3634" w:type="dxa"/>
          </w:tcPr>
          <w:p>
            <w:pPr>
              <w:pStyle w:val="TableParagraph"/>
              <w:spacing w:line="360" w:lineRule="auto" w:before="272"/>
              <w:ind w:left="88" w:right="80"/>
              <w:jc w:val="both"/>
              <w:rPr>
                <w:sz w:val="24"/>
              </w:rPr>
            </w:pPr>
            <w:r>
              <w:rPr>
                <w:sz w:val="24"/>
              </w:rPr>
              <w:t>Responsáveis propostos: gestão </w:t>
            </w:r>
            <w:r>
              <w:rPr>
                <w:sz w:val="24"/>
              </w:rPr>
              <w:t>de reservas e TI. Confirmar ligação com GDS, autenticação, base de dados, conectividade e cópias </w:t>
            </w:r>
            <w:r>
              <w:rPr>
                <w:spacing w:val="-2"/>
                <w:sz w:val="24"/>
              </w:rPr>
              <w:t>verificadas.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pgSz w:w="11910" w:h="16840"/>
          <w:pgMar w:header="0" w:footer="538" w:top="1620" w:bottom="760" w:left="1275" w:right="708"/>
        </w:sectPr>
      </w:pPr>
    </w:p>
    <w:tbl>
      <w:tblPr>
        <w:tblW w:w="0" w:type="auto"/>
        <w:jc w:val="left"/>
        <w:tblInd w:w="14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4"/>
        <w:gridCol w:w="3574"/>
        <w:gridCol w:w="3634"/>
      </w:tblGrid>
      <w:tr>
        <w:trPr>
          <w:trHeight w:val="674" w:hRule="atLeast"/>
        </w:trPr>
        <w:tc>
          <w:tcPr>
            <w:tcW w:w="2434" w:type="dxa"/>
            <w:shd w:val="clear" w:color="auto" w:fill="E7ECF1"/>
          </w:tcPr>
          <w:p>
            <w:pPr>
              <w:pStyle w:val="TableParagraph"/>
              <w:spacing w:before="128"/>
              <w:ind w:left="91"/>
              <w:rPr>
                <w:b/>
                <w:sz w:val="24"/>
              </w:rPr>
            </w:pPr>
            <w:r>
              <w:rPr>
                <w:b/>
                <w:sz w:val="24"/>
              </w:rPr>
              <w:t>Processo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> sistema</w:t>
            </w:r>
          </w:p>
        </w:tc>
        <w:tc>
          <w:tcPr>
            <w:tcW w:w="3574" w:type="dxa"/>
            <w:shd w:val="clear" w:color="auto" w:fill="E7ECF1"/>
          </w:tcPr>
          <w:p>
            <w:pPr>
              <w:pStyle w:val="TableParagraph"/>
              <w:spacing w:before="128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O que </w:t>
            </w:r>
            <w:r>
              <w:rPr>
                <w:b/>
                <w:spacing w:val="-2"/>
                <w:sz w:val="24"/>
              </w:rPr>
              <w:t>considerar</w:t>
            </w:r>
          </w:p>
        </w:tc>
        <w:tc>
          <w:tcPr>
            <w:tcW w:w="3634" w:type="dxa"/>
            <w:shd w:val="clear" w:color="auto" w:fill="E7ECF1"/>
          </w:tcPr>
          <w:p>
            <w:pPr>
              <w:pStyle w:val="TableParagraph"/>
              <w:spacing w:before="128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Dependências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> confirmar</w:t>
            </w:r>
          </w:p>
        </w:tc>
      </w:tr>
      <w:tr>
        <w:trPr>
          <w:trHeight w:val="2349" w:hRule="atLeast"/>
        </w:trPr>
        <w:tc>
          <w:tcPr>
            <w:tcW w:w="2434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91"/>
              <w:rPr>
                <w:sz w:val="24"/>
              </w:rPr>
            </w:pPr>
            <w:r>
              <w:rPr>
                <w:sz w:val="24"/>
              </w:rPr>
              <w:t>Infraestrutura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6"/>
                <w:sz w:val="24"/>
              </w:rPr>
              <w:t>TI</w:t>
            </w:r>
          </w:p>
        </w:tc>
        <w:tc>
          <w:tcPr>
            <w:tcW w:w="3574" w:type="dxa"/>
            <w:shd w:val="clear" w:color="auto" w:fill="F7F8F9"/>
          </w:tcPr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1"/>
              <w:jc w:val="both"/>
              <w:rPr>
                <w:sz w:val="24"/>
              </w:rPr>
            </w:pPr>
            <w:r>
              <w:rPr>
                <w:sz w:val="24"/>
              </w:rPr>
              <w:t>Conjunto dos 50 servidores </w:t>
            </w:r>
            <w:r>
              <w:rPr>
                <w:sz w:val="24"/>
              </w:rPr>
              <w:t>locais que dão suporte aos serviços internos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eventualmente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serviços </w:t>
            </w:r>
            <w:r>
              <w:rPr>
                <w:spacing w:val="-2"/>
                <w:sz w:val="24"/>
              </w:rPr>
              <w:t>críticos.</w:t>
            </w:r>
          </w:p>
        </w:tc>
        <w:tc>
          <w:tcPr>
            <w:tcW w:w="3634" w:type="dxa"/>
            <w:shd w:val="clear" w:color="auto" w:fill="F7F8F9"/>
          </w:tcPr>
          <w:p>
            <w:pPr>
              <w:pStyle w:val="TableParagraph"/>
              <w:spacing w:line="360" w:lineRule="auto" w:before="87"/>
              <w:ind w:left="88" w:right="82"/>
              <w:jc w:val="both"/>
              <w:rPr>
                <w:sz w:val="24"/>
              </w:rPr>
            </w:pPr>
            <w:r>
              <w:rPr>
                <w:sz w:val="24"/>
              </w:rPr>
              <w:t>Responsável proposto: TI </w:t>
            </w:r>
            <w:r>
              <w:rPr>
                <w:sz w:val="24"/>
              </w:rPr>
              <w:t>mapear quais servidores e serviços efetivamente sustentam reservas, gerenciamento ou outras funções; não presumir uso idêntico.</w:t>
            </w:r>
          </w:p>
        </w:tc>
      </w:tr>
      <w:tr>
        <w:trPr>
          <w:trHeight w:val="2349" w:hRule="atLeast"/>
        </w:trPr>
        <w:tc>
          <w:tcPr>
            <w:tcW w:w="243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left="91"/>
              <w:rPr>
                <w:sz w:val="24"/>
              </w:rPr>
            </w:pPr>
            <w:r>
              <w:rPr>
                <w:sz w:val="24"/>
              </w:rPr>
              <w:t>Suporte</w:t>
            </w:r>
            <w:r>
              <w:rPr>
                <w:spacing w:val="-2"/>
                <w:sz w:val="24"/>
              </w:rPr>
              <w:t> externo</w:t>
            </w:r>
          </w:p>
        </w:tc>
        <w:tc>
          <w:tcPr>
            <w:tcW w:w="3574" w:type="dxa"/>
          </w:tcPr>
          <w:p>
            <w:pPr>
              <w:pStyle w:val="TableParagraph"/>
              <w:spacing w:line="360" w:lineRule="auto" w:before="90"/>
              <w:ind w:left="88" w:right="82"/>
              <w:jc w:val="both"/>
              <w:rPr>
                <w:sz w:val="24"/>
              </w:rPr>
            </w:pPr>
            <w:r>
              <w:rPr>
                <w:sz w:val="24"/>
              </w:rPr>
              <w:t>Suporte internacional </w:t>
            </w:r>
            <w:r>
              <w:rPr>
                <w:sz w:val="24"/>
              </w:rPr>
              <w:t>de navegação; risco R03 (alto) ligado a acessos de terceiros, que pode anteceder R05, sem duplicar o mesmo dano.</w:t>
            </w:r>
          </w:p>
        </w:tc>
        <w:tc>
          <w:tcPr>
            <w:tcW w:w="3634" w:type="dxa"/>
          </w:tcPr>
          <w:p>
            <w:pPr>
              <w:pStyle w:val="TableParagraph"/>
              <w:spacing w:line="360" w:lineRule="auto" w:before="90"/>
              <w:ind w:left="88" w:right="79"/>
              <w:jc w:val="both"/>
              <w:rPr>
                <w:sz w:val="24"/>
              </w:rPr>
            </w:pPr>
            <w:r>
              <w:rPr>
                <w:sz w:val="24"/>
              </w:rPr>
              <w:t>Responsáveis propostos: TI </w:t>
            </w:r>
            <w:r>
              <w:rPr>
                <w:sz w:val="24"/>
              </w:rPr>
              <w:t>e responsável contratual. Confirmar canais de acionamento, permissões de acesso remoto, dependências técnicas e condições contratuais.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222" w:after="0"/>
        <w:ind w:left="858" w:right="0" w:hanging="431"/>
        <w:jc w:val="both"/>
      </w:pPr>
      <w:r>
        <w:rPr/>
        <w:t>Impactos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Prioridades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Recuperação</w:t>
      </w:r>
    </w:p>
    <w:p>
      <w:pPr>
        <w:pStyle w:val="BodyText"/>
        <w:spacing w:line="360" w:lineRule="auto" w:before="156"/>
        <w:ind w:left="427" w:right="422" w:firstLine="1132"/>
        <w:jc w:val="both"/>
      </w:pPr>
      <w:r>
        <w:rPr/>
        <w:t>A análise parte dos riscos da PGR: R01, R02 e R04 têm nível crítico; R03 e R05 têm nível alto. Essa classificação determina a urgência do tratamento, mas a prioridade de recuperação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PCN</w:t>
      </w:r>
      <w:r>
        <w:rPr>
          <w:spacing w:val="-3"/>
        </w:rPr>
        <w:t> </w:t>
      </w:r>
      <w:r>
        <w:rPr/>
        <w:t>considera</w:t>
      </w:r>
      <w:r>
        <w:rPr>
          <w:spacing w:val="-7"/>
        </w:rPr>
        <w:t> </w:t>
      </w:r>
      <w:r>
        <w:rPr/>
        <w:t>segurança</w:t>
      </w:r>
      <w:r>
        <w:rPr>
          <w:spacing w:val="-7"/>
        </w:rPr>
        <w:t> </w:t>
      </w:r>
      <w:r>
        <w:rPr/>
        <w:t>operacional,</w:t>
      </w:r>
      <w:r>
        <w:rPr>
          <w:spacing w:val="-6"/>
        </w:rPr>
        <w:t> </w:t>
      </w:r>
      <w:r>
        <w:rPr/>
        <w:t>paralisação</w:t>
      </w:r>
      <w:r>
        <w:rPr>
          <w:spacing w:val="-6"/>
        </w:rPr>
        <w:t> </w:t>
      </w:r>
      <w:r>
        <w:rPr/>
        <w:t>dos</w:t>
      </w:r>
      <w:r>
        <w:rPr>
          <w:spacing w:val="-3"/>
        </w:rPr>
        <w:t> </w:t>
      </w:r>
      <w:r>
        <w:rPr/>
        <w:t>serviços,</w:t>
      </w:r>
      <w:r>
        <w:rPr>
          <w:spacing w:val="-6"/>
        </w:rPr>
        <w:t> </w:t>
      </w:r>
      <w:r>
        <w:rPr/>
        <w:t>integridade</w:t>
      </w:r>
      <w:r>
        <w:rPr>
          <w:spacing w:val="-7"/>
        </w:rPr>
        <w:t> </w:t>
      </w:r>
      <w:r>
        <w:rPr/>
        <w:t>de registros e dependências. Como o caso não informa perdas monetárias, tempos máximos toleráveis ou arquitetura dos sistemas, a priorização abaixo é qualitativa e deve ser validada pela direção e pelos responsáveis técnicos.</w:t>
      </w:r>
    </w:p>
    <w:p>
      <w:pPr>
        <w:pStyle w:val="BodyText"/>
        <w:spacing w:line="360" w:lineRule="auto" w:before="99"/>
        <w:ind w:left="427" w:right="423" w:firstLine="1132"/>
        <w:jc w:val="both"/>
      </w:pPr>
      <w:r>
        <w:rPr/>
        <w:t>Ordem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recuperação</w:t>
      </w:r>
      <w:r>
        <w:rPr>
          <w:spacing w:val="-11"/>
        </w:rPr>
        <w:t> </w:t>
      </w:r>
      <w:r>
        <w:rPr/>
        <w:t>proposta:</w:t>
      </w:r>
      <w:r>
        <w:rPr>
          <w:spacing w:val="-10"/>
        </w:rPr>
        <w:t> </w:t>
      </w:r>
      <w:r>
        <w:rPr/>
        <w:t>(1)</w:t>
      </w:r>
      <w:r>
        <w:rPr>
          <w:spacing w:val="-12"/>
        </w:rPr>
        <w:t> </w:t>
      </w:r>
      <w:r>
        <w:rPr/>
        <w:t>conter</w:t>
      </w:r>
      <w:r>
        <w:rPr>
          <w:spacing w:val="-12"/>
        </w:rPr>
        <w:t> </w:t>
      </w:r>
      <w:r>
        <w:rPr/>
        <w:t>efeitos</w:t>
      </w:r>
      <w:r>
        <w:rPr>
          <w:spacing w:val="-10"/>
        </w:rPr>
        <w:t> </w:t>
      </w:r>
      <w:r>
        <w:rPr/>
        <w:t>sobre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segurança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voo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R04 e R05 e eventuais consequências de R03; (2) recuperar dependências tecnológicas indispensáveis</w:t>
      </w:r>
      <w:r>
        <w:rPr>
          <w:spacing w:val="-11"/>
        </w:rPr>
        <w:t> </w:t>
      </w:r>
      <w:r>
        <w:rPr/>
        <w:t>às</w:t>
      </w:r>
      <w:r>
        <w:rPr>
          <w:spacing w:val="-11"/>
        </w:rPr>
        <w:t> </w:t>
      </w:r>
      <w:r>
        <w:rPr/>
        <w:t>operações</w:t>
      </w:r>
      <w:r>
        <w:rPr>
          <w:spacing w:val="-11"/>
        </w:rPr>
        <w:t> </w:t>
      </w:r>
      <w:r>
        <w:rPr/>
        <w:t>autorizadas;</w:t>
      </w:r>
      <w:r>
        <w:rPr>
          <w:spacing w:val="-11"/>
        </w:rPr>
        <w:t> </w:t>
      </w:r>
      <w:r>
        <w:rPr/>
        <w:t>(3)</w:t>
      </w:r>
      <w:r>
        <w:rPr>
          <w:spacing w:val="-13"/>
        </w:rPr>
        <w:t> </w:t>
      </w:r>
      <w:r>
        <w:rPr/>
        <w:t>restabelecer</w:t>
      </w:r>
      <w:r>
        <w:rPr>
          <w:spacing w:val="-12"/>
        </w:rPr>
        <w:t> </w:t>
      </w:r>
      <w:r>
        <w:rPr/>
        <w:t>reservas</w:t>
      </w:r>
      <w:r>
        <w:rPr>
          <w:spacing w:val="-11"/>
        </w:rPr>
        <w:t> </w:t>
      </w:r>
      <w:r>
        <w:rPr/>
        <w:t>após</w:t>
      </w:r>
      <w:r>
        <w:rPr>
          <w:spacing w:val="-11"/>
        </w:rPr>
        <w:t> </w:t>
      </w:r>
      <w:r>
        <w:rPr/>
        <w:t>R01</w:t>
      </w:r>
      <w:r>
        <w:rPr>
          <w:spacing w:val="-12"/>
        </w:rPr>
        <w:t> </w:t>
      </w:r>
      <w:r>
        <w:rPr/>
        <w:t>e</w:t>
      </w:r>
      <w:r>
        <w:rPr>
          <w:spacing w:val="-13"/>
        </w:rPr>
        <w:t> </w:t>
      </w:r>
      <w:r>
        <w:rPr/>
        <w:t>conferir</w:t>
      </w:r>
      <w:r>
        <w:rPr>
          <w:spacing w:val="-13"/>
        </w:rPr>
        <w:t> </w:t>
      </w:r>
      <w:r>
        <w:rPr/>
        <w:t>emissões ligadas a R02. R02 pode ocorrer sem parada do sistema, exigindo correção e conciliação sem uma restauração tecnológica. A ordem exata poderá mudar conforme o incidente e as dependências</w:t>
      </w:r>
      <w:r>
        <w:rPr>
          <w:spacing w:val="-1"/>
        </w:rPr>
        <w:t> </w:t>
      </w:r>
      <w:r>
        <w:rPr/>
        <w:t>identificadas, pois a infraestrutura necessária</w:t>
      </w:r>
      <w:r>
        <w:rPr>
          <w:spacing w:val="-2"/>
        </w:rPr>
        <w:t> </w:t>
      </w:r>
      <w:r>
        <w:rPr/>
        <w:t>pode</w:t>
      </w:r>
      <w:r>
        <w:rPr>
          <w:spacing w:val="-1"/>
        </w:rPr>
        <w:t> </w:t>
      </w:r>
      <w:r>
        <w:rPr/>
        <w:t>ter</w:t>
      </w:r>
      <w:r>
        <w:rPr>
          <w:spacing w:val="-1"/>
        </w:rPr>
        <w:t> </w:t>
      </w:r>
      <w:r>
        <w:rPr/>
        <w:t>de ser restaurada antes</w:t>
      </w:r>
      <w:r>
        <w:rPr>
          <w:spacing w:val="-1"/>
        </w:rPr>
        <w:t> </w:t>
      </w:r>
      <w:r>
        <w:rPr/>
        <w:t>do sistema de negócio.</w:t>
      </w:r>
    </w:p>
    <w:p>
      <w:pPr>
        <w:pStyle w:val="BodyText"/>
        <w:spacing w:line="360" w:lineRule="auto" w:before="101"/>
        <w:ind w:left="427" w:right="427" w:firstLine="1132"/>
        <w:jc w:val="both"/>
      </w:pPr>
      <w:r>
        <w:rPr/>
        <w:t>Não são fixados RTO (tempo-alvo de recuperação) nem RPO (perda máxima tolerada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dados),</w:t>
      </w:r>
      <w:r>
        <w:rPr>
          <w:spacing w:val="-14"/>
        </w:rPr>
        <w:t> </w:t>
      </w:r>
      <w:r>
        <w:rPr/>
        <w:t>porque</w:t>
      </w:r>
      <w:r>
        <w:rPr>
          <w:spacing w:val="-14"/>
        </w:rPr>
        <w:t> </w:t>
      </w:r>
      <w:r>
        <w:rPr/>
        <w:t>o</w:t>
      </w:r>
      <w:r>
        <w:rPr>
          <w:spacing w:val="-13"/>
        </w:rPr>
        <w:t> </w:t>
      </w:r>
      <w:r>
        <w:rPr/>
        <w:t>enunciado</w:t>
      </w:r>
      <w:r>
        <w:rPr>
          <w:spacing w:val="-14"/>
        </w:rPr>
        <w:t> </w:t>
      </w:r>
      <w:r>
        <w:rPr/>
        <w:t>não</w:t>
      </w:r>
      <w:r>
        <w:rPr>
          <w:spacing w:val="-11"/>
        </w:rPr>
        <w:t> </w:t>
      </w:r>
      <w:r>
        <w:rPr/>
        <w:t>oferece</w:t>
      </w:r>
      <w:r>
        <w:rPr>
          <w:spacing w:val="-14"/>
        </w:rPr>
        <w:t> </w:t>
      </w:r>
      <w:r>
        <w:rPr/>
        <w:t>capacidade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backup,</w:t>
      </w:r>
      <w:r>
        <w:rPr>
          <w:spacing w:val="-9"/>
        </w:rPr>
        <w:t> </w:t>
      </w:r>
      <w:r>
        <w:rPr/>
        <w:t>arquitetura</w:t>
      </w:r>
      <w:r>
        <w:rPr>
          <w:spacing w:val="-14"/>
        </w:rPr>
        <w:t> </w:t>
      </w:r>
      <w:r>
        <w:rPr/>
        <w:t>ou</w:t>
      </w:r>
      <w:r>
        <w:rPr>
          <w:spacing w:val="-11"/>
        </w:rPr>
        <w:t> </w:t>
      </w:r>
      <w:r>
        <w:rPr/>
        <w:t>metas aprovadas. Esses indicadores devem ser definidos em conjunto com a estratégia de continuidade, a PSI e a PGR. Nenhuma prioridade justifica retomar operações aéreas sem avaliação das funções competentes.</w:t>
      </w:r>
    </w:p>
    <w:p>
      <w:pPr>
        <w:pStyle w:val="BodyText"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9"/>
        <w:gridCol w:w="4707"/>
        <w:gridCol w:w="2494"/>
      </w:tblGrid>
      <w:tr>
        <w:trPr>
          <w:trHeight w:val="1086" w:hRule="atLeast"/>
        </w:trPr>
        <w:tc>
          <w:tcPr>
            <w:tcW w:w="2439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Processo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> sistema</w:t>
            </w:r>
          </w:p>
        </w:tc>
        <w:tc>
          <w:tcPr>
            <w:tcW w:w="4707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Impacto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potencial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analisar</w:t>
            </w:r>
          </w:p>
        </w:tc>
        <w:tc>
          <w:tcPr>
            <w:tcW w:w="2494" w:type="dxa"/>
            <w:shd w:val="clear" w:color="auto" w:fill="E7ECF1"/>
          </w:tcPr>
          <w:p>
            <w:pPr>
              <w:pStyle w:val="TableParagraph"/>
              <w:tabs>
                <w:tab w:pos="2333" w:val="left" w:leader="none"/>
              </w:tabs>
              <w:spacing w:line="360" w:lineRule="auto" w:before="128"/>
              <w:ind w:left="88" w:right="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Criticidade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prioridade</w:t>
            </w:r>
          </w:p>
        </w:tc>
      </w:tr>
      <w:tr>
        <w:trPr>
          <w:trHeight w:val="3177" w:hRule="atLeast"/>
        </w:trPr>
        <w:tc>
          <w:tcPr>
            <w:tcW w:w="243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7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Operações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voo</w:t>
            </w:r>
          </w:p>
        </w:tc>
        <w:tc>
          <w:tcPr>
            <w:tcW w:w="470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9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2"/>
              <w:jc w:val="both"/>
              <w:rPr>
                <w:sz w:val="24"/>
              </w:rPr>
            </w:pPr>
            <w:r>
              <w:rPr>
                <w:sz w:val="24"/>
              </w:rPr>
              <w:t>R04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falha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sistemas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legados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controle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voo: probabilidade média, impacto crítico e nível crítico na PGR. Pode comprometer o suporte ao voo.</w:t>
            </w:r>
          </w:p>
        </w:tc>
        <w:tc>
          <w:tcPr>
            <w:tcW w:w="2494" w:type="dxa"/>
          </w:tcPr>
          <w:p>
            <w:pPr>
              <w:pStyle w:val="TableParagraph"/>
              <w:tabs>
                <w:tab w:pos="2293" w:val="left" w:leader="none"/>
              </w:tabs>
              <w:spacing w:line="360" w:lineRule="auto" w:before="90"/>
              <w:ind w:left="88" w:right="79"/>
              <w:jc w:val="both"/>
              <w:rPr>
                <w:sz w:val="24"/>
              </w:rPr>
            </w:pPr>
            <w:r>
              <w:rPr>
                <w:sz w:val="24"/>
              </w:rPr>
              <w:t>Crítica / </w:t>
            </w:r>
            <w:r>
              <w:rPr>
                <w:sz w:val="24"/>
              </w:rPr>
              <w:t>prioridade máxima para avaliação de segurança e decisão sobre continuidade; recuperação conforme </w:t>
            </w:r>
            <w:r>
              <w:rPr>
                <w:spacing w:val="-2"/>
                <w:sz w:val="24"/>
              </w:rPr>
              <w:t>dependências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autorização.</w:t>
            </w:r>
          </w:p>
        </w:tc>
      </w:tr>
      <w:tr>
        <w:trPr>
          <w:trHeight w:val="2764" w:hRule="atLeast"/>
        </w:trPr>
        <w:tc>
          <w:tcPr>
            <w:tcW w:w="2439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Sistemas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embarcados</w:t>
            </w:r>
          </w:p>
        </w:tc>
        <w:tc>
          <w:tcPr>
            <w:tcW w:w="4707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9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78"/>
              <w:jc w:val="both"/>
              <w:rPr>
                <w:sz w:val="24"/>
              </w:rPr>
            </w:pPr>
            <w:r>
              <w:rPr>
                <w:sz w:val="24"/>
              </w:rPr>
              <w:t>R05 — sistema embarcado: probabilidade baixa,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impacto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crítico,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nível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PGR.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Exige contenção e liberação por equipe competente.</w:t>
            </w:r>
          </w:p>
        </w:tc>
        <w:tc>
          <w:tcPr>
            <w:tcW w:w="2494" w:type="dxa"/>
            <w:shd w:val="clear" w:color="auto" w:fill="F7F8F9"/>
          </w:tcPr>
          <w:p>
            <w:pPr>
              <w:pStyle w:val="TableParagraph"/>
              <w:tabs>
                <w:tab w:pos="1520" w:val="left" w:leader="none"/>
              </w:tabs>
              <w:spacing w:line="360" w:lineRule="auto" w:before="90"/>
              <w:ind w:left="88" w:right="79"/>
              <w:jc w:val="both"/>
              <w:rPr>
                <w:sz w:val="24"/>
              </w:rPr>
            </w:pPr>
            <w:r>
              <w:rPr>
                <w:sz w:val="24"/>
              </w:rPr>
              <w:t>Crítica / </w:t>
            </w:r>
            <w:r>
              <w:rPr>
                <w:sz w:val="24"/>
              </w:rPr>
              <w:t>prioridade máxima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contenção 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validação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técnica;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não utilizar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suspeito </w:t>
            </w:r>
            <w:r>
              <w:rPr>
                <w:spacing w:val="-4"/>
                <w:sz w:val="24"/>
              </w:rPr>
              <w:t>até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liberação competente.</w:t>
            </w:r>
          </w:p>
        </w:tc>
      </w:tr>
      <w:tr>
        <w:trPr>
          <w:trHeight w:val="3177" w:hRule="atLeast"/>
        </w:trPr>
        <w:tc>
          <w:tcPr>
            <w:tcW w:w="243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7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Reservas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emissão</w:t>
            </w:r>
          </w:p>
        </w:tc>
        <w:tc>
          <w:tcPr>
            <w:tcW w:w="4707" w:type="dxa"/>
          </w:tcPr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4"/>
              <w:jc w:val="both"/>
              <w:rPr>
                <w:sz w:val="24"/>
              </w:rPr>
            </w:pPr>
            <w:r>
              <w:rPr>
                <w:sz w:val="24"/>
              </w:rPr>
              <w:t>R01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DDoS: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probabilidade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alta,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impacto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alto, risco crítico, com indisponibilidade.</w:t>
            </w:r>
          </w:p>
          <w:p>
            <w:pPr>
              <w:pStyle w:val="TableParagraph"/>
              <w:spacing w:line="360" w:lineRule="auto" w:before="99"/>
              <w:ind w:left="88" w:right="84"/>
              <w:jc w:val="both"/>
              <w:rPr>
                <w:sz w:val="24"/>
              </w:rPr>
            </w:pPr>
            <w:r>
              <w:rPr>
                <w:sz w:val="24"/>
              </w:rPr>
              <w:t>R02 — fraude GDS: probabilidade </w:t>
            </w:r>
            <w:r>
              <w:rPr>
                <w:sz w:val="24"/>
              </w:rPr>
              <w:t>alta, impacto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alto,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risco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crítico,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podendo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ocorrer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sem </w:t>
            </w:r>
            <w:r>
              <w:rPr>
                <w:spacing w:val="-2"/>
                <w:sz w:val="24"/>
              </w:rPr>
              <w:t>interrupção.</w:t>
            </w:r>
          </w:p>
        </w:tc>
        <w:tc>
          <w:tcPr>
            <w:tcW w:w="2494" w:type="dxa"/>
          </w:tcPr>
          <w:p>
            <w:pPr>
              <w:pStyle w:val="TableParagraph"/>
              <w:tabs>
                <w:tab w:pos="1155" w:val="left" w:leader="none"/>
                <w:tab w:pos="1441" w:val="left" w:leader="none"/>
                <w:tab w:pos="1493" w:val="left" w:leader="none"/>
                <w:tab w:pos="1640" w:val="left" w:leader="none"/>
                <w:tab w:pos="2293" w:val="left" w:leader="none"/>
              </w:tabs>
              <w:spacing w:line="360" w:lineRule="auto" w:before="90"/>
              <w:ind w:left="88" w:right="81"/>
              <w:rPr>
                <w:sz w:val="24"/>
              </w:rPr>
            </w:pPr>
            <w:r>
              <w:rPr>
                <w:sz w:val="24"/>
              </w:rPr>
              <w:t>Alta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prioridade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após </w:t>
            </w:r>
            <w:r>
              <w:rPr>
                <w:spacing w:val="-2"/>
                <w:sz w:val="24"/>
              </w:rPr>
              <w:t>assegurar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segurança operacional</w:t>
            </w:r>
            <w:r>
              <w:rPr>
                <w:sz w:val="24"/>
              </w:rPr>
              <w:tab/>
              <w:tab/>
              <w:tab/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dependências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essenciais;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recuperar serviço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conferir registros.</w:t>
            </w:r>
          </w:p>
        </w:tc>
      </w:tr>
      <w:tr>
        <w:trPr>
          <w:trHeight w:val="3180" w:hRule="atLeast"/>
        </w:trPr>
        <w:tc>
          <w:tcPr>
            <w:tcW w:w="2439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0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Infraestrutura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local</w:t>
            </w:r>
          </w:p>
        </w:tc>
        <w:tc>
          <w:tcPr>
            <w:tcW w:w="4707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0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2"/>
              <w:jc w:val="both"/>
              <w:rPr>
                <w:sz w:val="24"/>
              </w:rPr>
            </w:pPr>
            <w:r>
              <w:rPr>
                <w:sz w:val="24"/>
              </w:rPr>
              <w:t>Falha da infraestrutura pode </w:t>
            </w:r>
            <w:r>
              <w:rPr>
                <w:sz w:val="24"/>
              </w:rPr>
              <w:t>prejudicar processos ligados a R01–R05, conforme dependência confirmada. Não há risco independente para servidores na PGR.</w:t>
            </w:r>
          </w:p>
        </w:tc>
        <w:tc>
          <w:tcPr>
            <w:tcW w:w="2494" w:type="dxa"/>
            <w:shd w:val="clear" w:color="auto" w:fill="F7F8F9"/>
          </w:tcPr>
          <w:p>
            <w:pPr>
              <w:pStyle w:val="TableParagraph"/>
              <w:tabs>
                <w:tab w:pos="1654" w:val="left" w:leader="none"/>
                <w:tab w:pos="2188" w:val="left" w:leader="none"/>
              </w:tabs>
              <w:spacing w:line="360" w:lineRule="auto" w:before="90"/>
              <w:ind w:left="88" w:right="80"/>
              <w:jc w:val="both"/>
              <w:rPr>
                <w:sz w:val="24"/>
              </w:rPr>
            </w:pPr>
            <w:r>
              <w:rPr>
                <w:sz w:val="24"/>
              </w:rPr>
              <w:t>Variável: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crítica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quando </w:t>
            </w:r>
            <w:r>
              <w:rPr>
                <w:spacing w:val="-2"/>
                <w:sz w:val="24"/>
              </w:rPr>
              <w:t>sustenta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funções </w:t>
            </w:r>
            <w:r>
              <w:rPr>
                <w:sz w:val="24"/>
              </w:rPr>
              <w:t>prioritárias; recuperar </w:t>
            </w:r>
            <w:r>
              <w:rPr>
                <w:spacing w:val="-2"/>
                <w:sz w:val="24"/>
              </w:rPr>
              <w:t>primeiro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os</w:t>
            </w:r>
          </w:p>
          <w:p>
            <w:pPr>
              <w:pStyle w:val="TableParagraph"/>
              <w:tabs>
                <w:tab w:pos="1616" w:val="left" w:leader="none"/>
              </w:tabs>
              <w:spacing w:line="360" w:lineRule="auto" w:before="1"/>
              <w:ind w:left="88" w:right="80"/>
              <w:jc w:val="both"/>
              <w:rPr>
                <w:sz w:val="24"/>
              </w:rPr>
            </w:pPr>
            <w:r>
              <w:rPr>
                <w:sz w:val="24"/>
              </w:rPr>
              <w:t>componentes dos </w:t>
            </w:r>
            <w:r>
              <w:rPr>
                <w:sz w:val="24"/>
              </w:rPr>
              <w:t>quais </w:t>
            </w:r>
            <w:r>
              <w:rPr>
                <w:spacing w:val="-2"/>
                <w:sz w:val="24"/>
              </w:rPr>
              <w:t>outros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serviços dependam.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pgSz w:w="11910" w:h="16840"/>
          <w:pgMar w:header="0" w:footer="538" w:top="1660" w:bottom="760" w:left="1275" w:right="708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0" w:after="0"/>
        <w:ind w:left="858" w:right="0" w:hanging="431"/>
        <w:jc w:val="both"/>
      </w:pPr>
      <w:r>
        <w:rPr/>
        <w:t>Estratégias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Continuidade</w:t>
      </w:r>
    </w:p>
    <w:p>
      <w:pPr>
        <w:pStyle w:val="BodyText"/>
        <w:spacing w:line="360" w:lineRule="auto" w:before="156"/>
        <w:ind w:left="427" w:right="422" w:firstLine="1132"/>
        <w:jc w:val="both"/>
      </w:pPr>
      <w:r>
        <w:rPr/>
        <w:t>As estratégias propostas buscam manter as atividades essenciais ou recuperar os serviços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forma</w:t>
      </w:r>
      <w:r>
        <w:rPr>
          <w:spacing w:val="-11"/>
        </w:rPr>
        <w:t> </w:t>
      </w:r>
      <w:r>
        <w:rPr/>
        <w:t>segura,</w:t>
      </w:r>
      <w:r>
        <w:rPr>
          <w:spacing w:val="-8"/>
        </w:rPr>
        <w:t> </w:t>
      </w:r>
      <w:r>
        <w:rPr/>
        <w:t>considerando</w:t>
      </w:r>
      <w:r>
        <w:rPr>
          <w:spacing w:val="-10"/>
        </w:rPr>
        <w:t> </w:t>
      </w:r>
      <w:r>
        <w:rPr/>
        <w:t>as</w:t>
      </w:r>
      <w:r>
        <w:rPr>
          <w:spacing w:val="-7"/>
        </w:rPr>
        <w:t> </w:t>
      </w:r>
      <w:r>
        <w:rPr/>
        <w:t>prioridades</w:t>
      </w:r>
      <w:r>
        <w:rPr>
          <w:spacing w:val="-9"/>
        </w:rPr>
        <w:t> </w:t>
      </w:r>
      <w:r>
        <w:rPr/>
        <w:t>da</w:t>
      </w:r>
      <w:r>
        <w:rPr>
          <w:spacing w:val="-8"/>
        </w:rPr>
        <w:t> </w:t>
      </w:r>
      <w:r>
        <w:rPr/>
        <w:t>seção</w:t>
      </w:r>
      <w:r>
        <w:rPr>
          <w:spacing w:val="-10"/>
        </w:rPr>
        <w:t> </w:t>
      </w:r>
      <w:r>
        <w:rPr/>
        <w:t>3</w:t>
      </w:r>
      <w:r>
        <w:rPr>
          <w:spacing w:val="-7"/>
        </w:rPr>
        <w:t> </w:t>
      </w:r>
      <w:r>
        <w:rPr/>
        <w:t>e</w:t>
      </w:r>
      <w:r>
        <w:rPr>
          <w:spacing w:val="-11"/>
        </w:rPr>
        <w:t> </w:t>
      </w:r>
      <w:r>
        <w:rPr/>
        <w:t>os</w:t>
      </w:r>
      <w:r>
        <w:rPr>
          <w:spacing w:val="-7"/>
        </w:rPr>
        <w:t> </w:t>
      </w:r>
      <w:r>
        <w:rPr/>
        <w:t>riscos</w:t>
      </w:r>
      <w:r>
        <w:rPr>
          <w:spacing w:val="-7"/>
        </w:rPr>
        <w:t> </w:t>
      </w:r>
      <w:r>
        <w:rPr/>
        <w:t>R01–R05</w:t>
      </w:r>
      <w:r>
        <w:rPr>
          <w:spacing w:val="-10"/>
        </w:rPr>
        <w:t> </w:t>
      </w:r>
      <w:r>
        <w:rPr/>
        <w:t>da</w:t>
      </w:r>
      <w:r>
        <w:rPr>
          <w:spacing w:val="-11"/>
        </w:rPr>
        <w:t> </w:t>
      </w:r>
      <w:r>
        <w:rPr/>
        <w:t>PGR. O estudo de caso informa a existência de uma equipe interna de TI, 50 servidores locais e suporte internacional de software de navegação; já as cópias offline, a proteção contra DDoS, os canais alternativos e</w:t>
      </w:r>
      <w:r>
        <w:rPr>
          <w:spacing w:val="-1"/>
        </w:rPr>
        <w:t> </w:t>
      </w:r>
      <w:r>
        <w:rPr/>
        <w:t>os procedimentos de</w:t>
      </w:r>
      <w:r>
        <w:rPr>
          <w:spacing w:val="-1"/>
        </w:rPr>
        <w:t> </w:t>
      </w:r>
      <w:r>
        <w:rPr/>
        <w:t>contingência</w:t>
      </w:r>
      <w:r>
        <w:rPr>
          <w:spacing w:val="-1"/>
        </w:rPr>
        <w:t> </w:t>
      </w:r>
      <w:r>
        <w:rPr/>
        <w:t>descritos a seguir</w:t>
      </w:r>
      <w:r>
        <w:rPr>
          <w:spacing w:val="-1"/>
        </w:rPr>
        <w:t> </w:t>
      </w:r>
      <w:r>
        <w:rPr/>
        <w:t>são propostas que precisam ser implantadas ou validadas, não recursos cuja existência esteja confirmada.</w:t>
      </w:r>
    </w:p>
    <w:p>
      <w:pPr>
        <w:pStyle w:val="BodyText"/>
        <w:spacing w:before="7" w:after="1"/>
        <w:rPr>
          <w:sz w:val="8"/>
        </w:rPr>
      </w:pPr>
    </w:p>
    <w:tbl>
      <w:tblPr>
        <w:tblW w:w="0" w:type="auto"/>
        <w:jc w:val="left"/>
        <w:tblInd w:w="13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3841"/>
        <w:gridCol w:w="3126"/>
      </w:tblGrid>
      <w:tr>
        <w:trPr>
          <w:trHeight w:val="1109" w:hRule="atLeast"/>
        </w:trPr>
        <w:tc>
          <w:tcPr>
            <w:tcW w:w="2696" w:type="dxa"/>
            <w:shd w:val="clear" w:color="auto" w:fill="E7ECF1"/>
          </w:tcPr>
          <w:p>
            <w:pPr>
              <w:pStyle w:val="TableParagraph"/>
              <w:spacing w:before="21"/>
              <w:rPr>
                <w:sz w:val="24"/>
              </w:rPr>
            </w:pPr>
          </w:p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Estratégia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proposta</w:t>
            </w:r>
          </w:p>
        </w:tc>
        <w:tc>
          <w:tcPr>
            <w:tcW w:w="3841" w:type="dxa"/>
            <w:shd w:val="clear" w:color="auto" w:fill="E7ECF1"/>
          </w:tcPr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Aplicação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inicial</w:t>
            </w:r>
          </w:p>
        </w:tc>
        <w:tc>
          <w:tcPr>
            <w:tcW w:w="3126" w:type="dxa"/>
            <w:shd w:val="clear" w:color="auto" w:fill="E7ECF1"/>
          </w:tcPr>
          <w:p>
            <w:pPr>
              <w:pStyle w:val="TableParagraph"/>
              <w:spacing w:line="362" w:lineRule="auto" w:before="90"/>
              <w:ind w:left="87"/>
              <w:rPr>
                <w:sz w:val="24"/>
              </w:rPr>
            </w:pPr>
            <w:r>
              <w:rPr>
                <w:sz w:val="24"/>
              </w:rPr>
              <w:t>Recursos,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responsáveis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limitações propostas</w:t>
            </w:r>
          </w:p>
        </w:tc>
      </w:tr>
      <w:tr>
        <w:trPr>
          <w:trHeight w:val="5663" w:hRule="atLeast"/>
        </w:trPr>
        <w:tc>
          <w:tcPr>
            <w:tcW w:w="269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0"/>
              <w:rPr>
                <w:sz w:val="24"/>
              </w:rPr>
            </w:pPr>
          </w:p>
          <w:p>
            <w:pPr>
              <w:pStyle w:val="TableParagraph"/>
              <w:tabs>
                <w:tab w:pos="1309" w:val="left" w:leader="none"/>
                <w:tab w:pos="2499" w:val="left" w:leader="none"/>
              </w:tabs>
              <w:spacing w:line="360" w:lineRule="auto"/>
              <w:ind w:left="91" w:right="79"/>
              <w:rPr>
                <w:sz w:val="24"/>
              </w:rPr>
            </w:pPr>
            <w:r>
              <w:rPr>
                <w:spacing w:val="-2"/>
                <w:sz w:val="24"/>
              </w:rPr>
              <w:t>Cópias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offline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z w:val="24"/>
              </w:rPr>
              <w:t>restauração testada</w:t>
            </w:r>
          </w:p>
        </w:tc>
        <w:tc>
          <w:tcPr>
            <w:tcW w:w="384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3"/>
              <w:jc w:val="both"/>
              <w:rPr>
                <w:sz w:val="24"/>
              </w:rPr>
            </w:pPr>
            <w:r>
              <w:rPr>
                <w:sz w:val="24"/>
              </w:rPr>
              <w:t>Recuperar dados das reservas </w:t>
            </w:r>
            <w:r>
              <w:rPr>
                <w:sz w:val="24"/>
              </w:rPr>
              <w:t>quando a integridade ou disponibilidade das cópias operacionais for afetada.</w:t>
            </w:r>
          </w:p>
        </w:tc>
        <w:tc>
          <w:tcPr>
            <w:tcW w:w="3126" w:type="dxa"/>
          </w:tcPr>
          <w:p>
            <w:pPr>
              <w:pStyle w:val="TableParagraph"/>
              <w:spacing w:line="360" w:lineRule="auto" w:before="90"/>
              <w:ind w:left="87" w:right="81"/>
              <w:jc w:val="both"/>
              <w:rPr>
                <w:sz w:val="24"/>
              </w:rPr>
            </w:pPr>
            <w:r>
              <w:rPr>
                <w:sz w:val="24"/>
              </w:rPr>
              <w:t>Frequência proposta: </w:t>
            </w:r>
            <w:r>
              <w:rPr>
                <w:sz w:val="24"/>
              </w:rPr>
              <w:t>cópia incremental diária e cópia completa semanal. Manter ao menos uma cópia offline desconectada da rede, com acesso restrito e proteção adequada.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Testar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restauração trimestralmente em ambiente separado. Responsáveis: TI e gestão de reservas. Limite: o backup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elimina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ataque DDoS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só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restaurado após verificar a integridade.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pgSz w:w="11910" w:h="16840"/>
          <w:pgMar w:header="0" w:footer="538" w:top="1620" w:bottom="760" w:left="1275" w:right="708"/>
        </w:sectPr>
      </w:pPr>
    </w:p>
    <w:tbl>
      <w:tblPr>
        <w:tblW w:w="0" w:type="auto"/>
        <w:jc w:val="left"/>
        <w:tblInd w:w="13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3841"/>
        <w:gridCol w:w="3126"/>
      </w:tblGrid>
      <w:tr>
        <w:trPr>
          <w:trHeight w:val="1108" w:hRule="atLeast"/>
        </w:trPr>
        <w:tc>
          <w:tcPr>
            <w:tcW w:w="2696" w:type="dxa"/>
            <w:shd w:val="clear" w:color="auto" w:fill="E7ECF1"/>
          </w:tcPr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Estratégia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proposta</w:t>
            </w:r>
          </w:p>
        </w:tc>
        <w:tc>
          <w:tcPr>
            <w:tcW w:w="3841" w:type="dxa"/>
            <w:shd w:val="clear" w:color="auto" w:fill="E7ECF1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before="1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Aplicação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inicial</w:t>
            </w:r>
          </w:p>
        </w:tc>
        <w:tc>
          <w:tcPr>
            <w:tcW w:w="3126" w:type="dxa"/>
            <w:shd w:val="clear" w:color="auto" w:fill="E7ECF1"/>
          </w:tcPr>
          <w:p>
            <w:pPr>
              <w:pStyle w:val="TableParagraph"/>
              <w:spacing w:line="360" w:lineRule="auto" w:before="87"/>
              <w:ind w:left="87"/>
              <w:rPr>
                <w:sz w:val="24"/>
              </w:rPr>
            </w:pPr>
            <w:r>
              <w:rPr>
                <w:sz w:val="24"/>
              </w:rPr>
              <w:t>Recursos,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responsáveis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limitações propostas</w:t>
            </w:r>
          </w:p>
        </w:tc>
      </w:tr>
      <w:tr>
        <w:trPr>
          <w:trHeight w:val="6074" w:hRule="atLeast"/>
        </w:trPr>
        <w:tc>
          <w:tcPr>
            <w:tcW w:w="2696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rPr>
                <w:sz w:val="24"/>
              </w:rPr>
            </w:pPr>
          </w:p>
          <w:p>
            <w:pPr>
              <w:pStyle w:val="TableParagraph"/>
              <w:tabs>
                <w:tab w:pos="2378" w:val="left" w:leader="none"/>
              </w:tabs>
              <w:ind w:left="91"/>
              <w:rPr>
                <w:sz w:val="24"/>
              </w:rPr>
            </w:pPr>
            <w:r>
              <w:rPr>
                <w:spacing w:val="-2"/>
                <w:sz w:val="24"/>
              </w:rPr>
              <w:t>Tratamento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da</w:t>
            </w:r>
          </w:p>
          <w:p>
            <w:pPr>
              <w:pStyle w:val="TableParagraph"/>
              <w:tabs>
                <w:tab w:pos="2285" w:val="left" w:leader="none"/>
              </w:tabs>
              <w:spacing w:line="360" w:lineRule="auto" w:before="137"/>
              <w:ind w:left="91" w:right="78"/>
              <w:rPr>
                <w:sz w:val="24"/>
              </w:rPr>
            </w:pPr>
            <w:r>
              <w:rPr>
                <w:spacing w:val="-2"/>
                <w:sz w:val="24"/>
              </w:rPr>
              <w:t>indisponibilidade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por DDoS</w:t>
            </w:r>
          </w:p>
        </w:tc>
        <w:tc>
          <w:tcPr>
            <w:tcW w:w="3841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2"/>
              <w:jc w:val="both"/>
              <w:rPr>
                <w:sz w:val="24"/>
              </w:rPr>
            </w:pPr>
            <w:r>
              <w:rPr>
                <w:sz w:val="24"/>
              </w:rPr>
              <w:t>Manter ou recuperar acesso </w:t>
            </w:r>
            <w:r>
              <w:rPr>
                <w:sz w:val="24"/>
              </w:rPr>
              <w:t>às reservas com suporte técnico e estratégia compatível com a ameaça.</w:t>
            </w:r>
          </w:p>
        </w:tc>
        <w:tc>
          <w:tcPr>
            <w:tcW w:w="3126" w:type="dxa"/>
            <w:shd w:val="clear" w:color="auto" w:fill="F7F8F9"/>
          </w:tcPr>
          <w:p>
            <w:pPr>
              <w:pStyle w:val="TableParagraph"/>
              <w:tabs>
                <w:tab w:pos="1678" w:val="left" w:leader="none"/>
              </w:tabs>
              <w:spacing w:line="360" w:lineRule="auto" w:before="87"/>
              <w:ind w:left="87" w:right="81"/>
              <w:jc w:val="both"/>
              <w:rPr>
                <w:sz w:val="24"/>
              </w:rPr>
            </w:pPr>
            <w:r>
              <w:rPr>
                <w:sz w:val="24"/>
              </w:rPr>
              <w:t>Meios propostos: </w:t>
            </w:r>
            <w:r>
              <w:rPr>
                <w:sz w:val="24"/>
              </w:rPr>
              <w:t>proteção anti-DDoS e filtragem de tráfego com o provedor ou </w:t>
            </w:r>
            <w:r>
              <w:rPr>
                <w:spacing w:val="-2"/>
                <w:sz w:val="24"/>
              </w:rPr>
              <w:t>serviço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especializado, </w:t>
            </w:r>
            <w:r>
              <w:rPr>
                <w:sz w:val="24"/>
              </w:rPr>
              <w:t>monitoramento e canal alternativo para orientar o atendimento. Responsáveis: TI, provedor e gestão de reservas. Limite: a mitigação depende da capacidade contratada e não garante que não haverá indisponibilidade; backup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sozinho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bloqueia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ataque.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pgSz w:w="11910" w:h="16840"/>
          <w:pgMar w:header="0" w:footer="538" w:top="1660" w:bottom="760" w:left="1275" w:right="708"/>
        </w:sectPr>
      </w:pPr>
    </w:p>
    <w:tbl>
      <w:tblPr>
        <w:tblW w:w="0" w:type="auto"/>
        <w:jc w:val="left"/>
        <w:tblInd w:w="13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3841"/>
        <w:gridCol w:w="3126"/>
      </w:tblGrid>
      <w:tr>
        <w:trPr>
          <w:trHeight w:val="1108" w:hRule="atLeast"/>
        </w:trPr>
        <w:tc>
          <w:tcPr>
            <w:tcW w:w="2696" w:type="dxa"/>
            <w:shd w:val="clear" w:color="auto" w:fill="E7ECF1"/>
          </w:tcPr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Estratégia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proposta</w:t>
            </w:r>
          </w:p>
        </w:tc>
        <w:tc>
          <w:tcPr>
            <w:tcW w:w="3841" w:type="dxa"/>
            <w:shd w:val="clear" w:color="auto" w:fill="E7ECF1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before="1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Aplicação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inicial</w:t>
            </w:r>
          </w:p>
        </w:tc>
        <w:tc>
          <w:tcPr>
            <w:tcW w:w="3126" w:type="dxa"/>
            <w:shd w:val="clear" w:color="auto" w:fill="E7ECF1"/>
          </w:tcPr>
          <w:p>
            <w:pPr>
              <w:pStyle w:val="TableParagraph"/>
              <w:spacing w:line="360" w:lineRule="auto" w:before="87"/>
              <w:ind w:left="87"/>
              <w:rPr>
                <w:sz w:val="24"/>
              </w:rPr>
            </w:pPr>
            <w:r>
              <w:rPr>
                <w:sz w:val="24"/>
              </w:rPr>
              <w:t>Recursos,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responsáveis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limitações propostas</w:t>
            </w:r>
          </w:p>
        </w:tc>
      </w:tr>
      <w:tr>
        <w:trPr>
          <w:trHeight w:val="7731" w:hRule="atLeast"/>
        </w:trPr>
        <w:tc>
          <w:tcPr>
            <w:tcW w:w="269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9"/>
              <w:rPr>
                <w:sz w:val="24"/>
              </w:rPr>
            </w:pPr>
          </w:p>
          <w:p>
            <w:pPr>
              <w:pStyle w:val="TableParagraph"/>
              <w:tabs>
                <w:tab w:pos="2190" w:val="left" w:leader="none"/>
              </w:tabs>
              <w:spacing w:line="360" w:lineRule="auto"/>
              <w:ind w:left="91" w:right="78"/>
              <w:rPr>
                <w:sz w:val="24"/>
              </w:rPr>
            </w:pPr>
            <w:r>
              <w:rPr>
                <w:spacing w:val="-2"/>
                <w:sz w:val="24"/>
              </w:rPr>
              <w:t>Alternativa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para </w:t>
            </w:r>
            <w:r>
              <w:rPr>
                <w:sz w:val="24"/>
              </w:rPr>
              <w:t>gerenciamento de voos</w:t>
            </w:r>
          </w:p>
        </w:tc>
        <w:tc>
          <w:tcPr>
            <w:tcW w:w="384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3"/>
              <w:jc w:val="both"/>
              <w:rPr>
                <w:sz w:val="24"/>
              </w:rPr>
            </w:pPr>
            <w:r>
              <w:rPr>
                <w:sz w:val="24"/>
              </w:rPr>
              <w:t>Preservar as atividades </w:t>
            </w:r>
            <w:r>
              <w:rPr>
                <w:sz w:val="24"/>
              </w:rPr>
              <w:t>possíveis durante indisponibilidade dos sistemas de gerenciamento.</w:t>
            </w:r>
          </w:p>
        </w:tc>
        <w:tc>
          <w:tcPr>
            <w:tcW w:w="3126" w:type="dxa"/>
          </w:tcPr>
          <w:p>
            <w:pPr>
              <w:pStyle w:val="TableParagraph"/>
              <w:tabs>
                <w:tab w:pos="2125" w:val="left" w:leader="none"/>
              </w:tabs>
              <w:spacing w:line="360" w:lineRule="auto" w:before="87"/>
              <w:ind w:left="87" w:right="80"/>
              <w:jc w:val="both"/>
              <w:rPr>
                <w:sz w:val="24"/>
              </w:rPr>
            </w:pPr>
            <w:r>
              <w:rPr>
                <w:sz w:val="24"/>
              </w:rPr>
              <w:t>Definir procedimento </w:t>
            </w:r>
            <w:r>
              <w:rPr>
                <w:sz w:val="24"/>
              </w:rPr>
              <w:t>de contingência aprovado pela gestão de operações, com participação das funções técnicas pertinentes. Só continuar as atividades autorizadas quando as informações operacionais estiverem atuais, íntegras e verificadas,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comunicação e autorizações necessárias. </w:t>
            </w:r>
            <w:r>
              <w:rPr>
                <w:spacing w:val="-2"/>
                <w:sz w:val="24"/>
              </w:rPr>
              <w:t>Recurso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proposto: </w:t>
            </w:r>
            <w:r>
              <w:rPr>
                <w:sz w:val="24"/>
              </w:rPr>
              <w:t>procedimento documentado e canal alternativo validado. Limite: não realizar atividade que dependa de informação essencial indisponível ou </w:t>
            </w:r>
            <w:r>
              <w:rPr>
                <w:spacing w:val="-2"/>
                <w:sz w:val="24"/>
              </w:rPr>
              <w:t>duvidosa.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pgSz w:w="11910" w:h="16840"/>
          <w:pgMar w:header="0" w:footer="538" w:top="1660" w:bottom="760" w:left="1275" w:right="708"/>
        </w:sectPr>
      </w:pPr>
    </w:p>
    <w:tbl>
      <w:tblPr>
        <w:tblW w:w="0" w:type="auto"/>
        <w:jc w:val="left"/>
        <w:tblInd w:w="13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3841"/>
        <w:gridCol w:w="3126"/>
      </w:tblGrid>
      <w:tr>
        <w:trPr>
          <w:trHeight w:val="1108" w:hRule="atLeast"/>
        </w:trPr>
        <w:tc>
          <w:tcPr>
            <w:tcW w:w="2696" w:type="dxa"/>
            <w:shd w:val="clear" w:color="auto" w:fill="E7ECF1"/>
          </w:tcPr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Estratégia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proposta</w:t>
            </w:r>
          </w:p>
        </w:tc>
        <w:tc>
          <w:tcPr>
            <w:tcW w:w="3841" w:type="dxa"/>
            <w:shd w:val="clear" w:color="auto" w:fill="E7ECF1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before="1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Aplicação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inicial</w:t>
            </w:r>
          </w:p>
        </w:tc>
        <w:tc>
          <w:tcPr>
            <w:tcW w:w="3126" w:type="dxa"/>
            <w:shd w:val="clear" w:color="auto" w:fill="E7ECF1"/>
          </w:tcPr>
          <w:p>
            <w:pPr>
              <w:pStyle w:val="TableParagraph"/>
              <w:spacing w:line="360" w:lineRule="auto" w:before="87"/>
              <w:ind w:left="87"/>
              <w:rPr>
                <w:sz w:val="24"/>
              </w:rPr>
            </w:pPr>
            <w:r>
              <w:rPr>
                <w:sz w:val="24"/>
              </w:rPr>
              <w:t>Recursos,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responsáveis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limitações propostas</w:t>
            </w:r>
          </w:p>
        </w:tc>
      </w:tr>
      <w:tr>
        <w:trPr>
          <w:trHeight w:val="7731" w:hRule="atLeast"/>
        </w:trPr>
        <w:tc>
          <w:tcPr>
            <w:tcW w:w="2696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9"/>
              <w:rPr>
                <w:sz w:val="24"/>
              </w:rPr>
            </w:pPr>
          </w:p>
          <w:p>
            <w:pPr>
              <w:pStyle w:val="TableParagraph"/>
              <w:tabs>
                <w:tab w:pos="1405" w:val="left" w:leader="none"/>
                <w:tab w:pos="2376" w:val="left" w:leader="none"/>
              </w:tabs>
              <w:spacing w:line="360" w:lineRule="auto"/>
              <w:ind w:left="91" w:right="78"/>
              <w:rPr>
                <w:sz w:val="24"/>
              </w:rPr>
            </w:pPr>
            <w:r>
              <w:rPr>
                <w:spacing w:val="-2"/>
                <w:sz w:val="24"/>
              </w:rPr>
              <w:t>Contenção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técnica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comprometimento</w:t>
            </w:r>
          </w:p>
        </w:tc>
        <w:tc>
          <w:tcPr>
            <w:tcW w:w="3841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rPr>
                <w:sz w:val="24"/>
              </w:rPr>
            </w:pPr>
          </w:p>
          <w:p>
            <w:pPr>
              <w:pStyle w:val="TableParagraph"/>
              <w:tabs>
                <w:tab w:pos="1621" w:val="left" w:leader="none"/>
                <w:tab w:pos="3333" w:val="left" w:leader="none"/>
              </w:tabs>
              <w:spacing w:line="360" w:lineRule="auto"/>
              <w:ind w:left="88" w:right="81"/>
              <w:jc w:val="both"/>
              <w:rPr>
                <w:sz w:val="24"/>
              </w:rPr>
            </w:pPr>
            <w:r>
              <w:rPr>
                <w:sz w:val="24"/>
              </w:rPr>
              <w:t>Restringir o comprometimento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recuperar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integridade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com </w:t>
            </w:r>
            <w:r>
              <w:rPr>
                <w:sz w:val="24"/>
              </w:rPr>
              <w:t>participação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equipes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competentes.</w:t>
            </w:r>
          </w:p>
        </w:tc>
        <w:tc>
          <w:tcPr>
            <w:tcW w:w="3126" w:type="dxa"/>
            <w:shd w:val="clear" w:color="auto" w:fill="F7F8F9"/>
          </w:tcPr>
          <w:p>
            <w:pPr>
              <w:pStyle w:val="TableParagraph"/>
              <w:tabs>
                <w:tab w:pos="2165" w:val="left" w:leader="none"/>
              </w:tabs>
              <w:spacing w:line="360" w:lineRule="auto" w:before="87"/>
              <w:ind w:left="87" w:right="81"/>
              <w:jc w:val="both"/>
              <w:rPr>
                <w:sz w:val="24"/>
              </w:rPr>
            </w:pPr>
            <w:r>
              <w:rPr>
                <w:sz w:val="24"/>
              </w:rPr>
              <w:t>Acionar diante de </w:t>
            </w:r>
            <w:r>
              <w:rPr>
                <w:sz w:val="24"/>
              </w:rPr>
              <w:t>indício confiável de acesso não </w:t>
            </w:r>
            <w:r>
              <w:rPr>
                <w:spacing w:val="-2"/>
                <w:sz w:val="24"/>
              </w:rPr>
              <w:t>autorizado,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alteração </w:t>
            </w:r>
            <w:r>
              <w:rPr>
                <w:sz w:val="24"/>
              </w:rPr>
              <w:t>inesperada ou perda de integridade. TI e funções técnicas/operacionais devem restringir o acesso ou isolar o componente apenas conforme procedimento autorizado, preservar evidências e recuperar por método aprovado. Liberar somente após testes e aprovação competente. Se envolver fornecedor,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coordenar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também com C03/R03. Limite: não improvisar ações que possam afetar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segurança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operacional.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pgSz w:w="11910" w:h="16840"/>
          <w:pgMar w:header="0" w:footer="538" w:top="1660" w:bottom="760" w:left="1275" w:right="708"/>
        </w:sectPr>
      </w:pPr>
    </w:p>
    <w:tbl>
      <w:tblPr>
        <w:tblW w:w="0" w:type="auto"/>
        <w:jc w:val="left"/>
        <w:tblInd w:w="13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3841"/>
        <w:gridCol w:w="3126"/>
      </w:tblGrid>
      <w:tr>
        <w:trPr>
          <w:trHeight w:val="1108" w:hRule="atLeast"/>
        </w:trPr>
        <w:tc>
          <w:tcPr>
            <w:tcW w:w="2696" w:type="dxa"/>
            <w:shd w:val="clear" w:color="auto" w:fill="E7ECF1"/>
          </w:tcPr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Estratégia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proposta</w:t>
            </w:r>
          </w:p>
        </w:tc>
        <w:tc>
          <w:tcPr>
            <w:tcW w:w="3841" w:type="dxa"/>
            <w:shd w:val="clear" w:color="auto" w:fill="E7ECF1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before="1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Aplicação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inicial</w:t>
            </w:r>
          </w:p>
        </w:tc>
        <w:tc>
          <w:tcPr>
            <w:tcW w:w="3126" w:type="dxa"/>
            <w:shd w:val="clear" w:color="auto" w:fill="E7ECF1"/>
          </w:tcPr>
          <w:p>
            <w:pPr>
              <w:pStyle w:val="TableParagraph"/>
              <w:spacing w:line="360" w:lineRule="auto" w:before="87"/>
              <w:ind w:left="87"/>
              <w:rPr>
                <w:sz w:val="24"/>
              </w:rPr>
            </w:pPr>
            <w:r>
              <w:rPr>
                <w:sz w:val="24"/>
              </w:rPr>
              <w:t>Recursos,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responsáveis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limitações propostas</w:t>
            </w:r>
          </w:p>
        </w:tc>
      </w:tr>
      <w:tr>
        <w:trPr>
          <w:trHeight w:val="6902" w:hRule="atLeast"/>
        </w:trPr>
        <w:tc>
          <w:tcPr>
            <w:tcW w:w="269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rPr>
                <w:sz w:val="24"/>
              </w:rPr>
            </w:pPr>
          </w:p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Comunicação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alternativa</w:t>
            </w:r>
          </w:p>
        </w:tc>
        <w:tc>
          <w:tcPr>
            <w:tcW w:w="384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/>
              <w:rPr>
                <w:sz w:val="24"/>
              </w:rPr>
            </w:pPr>
            <w:r>
              <w:rPr>
                <w:sz w:val="24"/>
              </w:rPr>
              <w:t>Manter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coordenação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quando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canal principal falhar.</w:t>
            </w:r>
          </w:p>
        </w:tc>
        <w:tc>
          <w:tcPr>
            <w:tcW w:w="3126" w:type="dxa"/>
          </w:tcPr>
          <w:p>
            <w:pPr>
              <w:pStyle w:val="TableParagraph"/>
              <w:tabs>
                <w:tab w:pos="1723" w:val="left" w:leader="none"/>
              </w:tabs>
              <w:spacing w:line="360" w:lineRule="auto" w:before="87"/>
              <w:ind w:left="87" w:right="80"/>
              <w:jc w:val="both"/>
              <w:rPr>
                <w:sz w:val="24"/>
              </w:rPr>
            </w:pPr>
            <w:r>
              <w:rPr>
                <w:sz w:val="24"/>
              </w:rPr>
              <w:t>Manter canal </w:t>
            </w:r>
            <w:r>
              <w:rPr>
                <w:sz w:val="24"/>
              </w:rPr>
              <w:t>corporativo principal e definir um canal alternativo independente e aprovado, com lista de contatos atualizada e acesso </w:t>
            </w:r>
            <w:r>
              <w:rPr>
                <w:spacing w:val="-2"/>
                <w:sz w:val="24"/>
              </w:rPr>
              <w:t>restrito.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Responsáveis </w:t>
            </w:r>
            <w:r>
              <w:rPr>
                <w:sz w:val="24"/>
              </w:rPr>
              <w:t>propostos: coordenação do PCN, TI e função de comunicação. Testar o canal periodicamente e registrar o resultado. Limite: não compartilhar informações sensíveis em meios não autorizados; contatos e canais reais devem ser confirmados antes da aprovação do plano.</w:t>
            </w:r>
          </w:p>
        </w:tc>
      </w:tr>
    </w:tbl>
    <w:p>
      <w:pPr>
        <w:pStyle w:val="BodyText"/>
      </w:pPr>
    </w:p>
    <w:p>
      <w:pPr>
        <w:pStyle w:val="BodyText"/>
        <w:spacing w:before="86"/>
      </w:pPr>
    </w:p>
    <w:p>
      <w:pPr>
        <w:pStyle w:val="Heading1"/>
        <w:numPr>
          <w:ilvl w:val="1"/>
          <w:numId w:val="1"/>
        </w:numPr>
        <w:tabs>
          <w:tab w:pos="1002" w:val="left" w:leader="none"/>
        </w:tabs>
        <w:spacing w:line="240" w:lineRule="auto" w:before="0" w:after="0"/>
        <w:ind w:left="1002" w:right="0" w:hanging="575"/>
        <w:jc w:val="both"/>
      </w:pPr>
      <w:r>
        <w:rPr/>
        <w:t>Continuidade</w:t>
      </w:r>
      <w:r>
        <w:rPr>
          <w:spacing w:val="-2"/>
        </w:rPr>
        <w:t> </w:t>
      </w:r>
      <w:r>
        <w:rPr/>
        <w:t>operacional</w:t>
      </w:r>
      <w:r>
        <w:rPr>
          <w:spacing w:val="-1"/>
        </w:rPr>
        <w:t> </w:t>
      </w:r>
      <w:r>
        <w:rPr/>
        <w:t>durante falha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gerenciamento</w:t>
      </w:r>
    </w:p>
    <w:p>
      <w:pPr>
        <w:pStyle w:val="BodyText"/>
        <w:spacing w:line="360" w:lineRule="auto" w:before="154"/>
        <w:ind w:left="427" w:right="430" w:firstLine="1132"/>
        <w:jc w:val="both"/>
      </w:pPr>
      <w:r>
        <w:rPr/>
        <w:t>A recuperação por backup não resolve todo incidente: a restauração de uma cópia não elimina, por si só, um ataque DDoS ainda ativo. Por isso, a resposta deve combinar a mitigação da indisponibilidade com a recuperação dos dados, quando necessária.</w:t>
      </w:r>
    </w:p>
    <w:p>
      <w:pPr>
        <w:pStyle w:val="BodyText"/>
        <w:spacing w:line="360" w:lineRule="auto" w:before="99"/>
        <w:ind w:left="427" w:right="428" w:firstLine="1132"/>
        <w:jc w:val="both"/>
      </w:pPr>
      <w:r>
        <w:rPr/>
        <w:t>Continuidade dos voos durante falha de gerenciamento: antes de utilizar uma alternativa, devem estar identificadas as informações e autorizações indispensáveis, as atividades que podem continuar e aquelas que devem aguardar a recuperação. A decisão cabe às funções operacionais competentes; procedimentos manuais, por si só, não autorizam a realização de voos.</w:t>
      </w:r>
    </w:p>
    <w:p>
      <w:pPr>
        <w:pStyle w:val="BodyText"/>
        <w:spacing w:line="360" w:lineRule="auto" w:before="101"/>
        <w:ind w:left="427" w:right="421" w:firstLine="1132"/>
        <w:jc w:val="both"/>
      </w:pPr>
      <w:r>
        <w:rPr/>
        <w:t>R04 — sistemas legados de controle de voo: a continuidade deve considerar as dependências</w:t>
      </w:r>
      <w:r>
        <w:rPr>
          <w:spacing w:val="-2"/>
        </w:rPr>
        <w:t> </w:t>
      </w:r>
      <w:r>
        <w:rPr/>
        <w:t>entre controle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voo,</w:t>
      </w:r>
      <w:r>
        <w:rPr>
          <w:spacing w:val="-1"/>
        </w:rPr>
        <w:t> </w:t>
      </w:r>
      <w:r>
        <w:rPr/>
        <w:t>gerenciamento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demais</w:t>
      </w:r>
      <w:r>
        <w:rPr>
          <w:spacing w:val="-1"/>
        </w:rPr>
        <w:t> </w:t>
      </w:r>
      <w:r>
        <w:rPr/>
        <w:t>sistemas.</w:t>
      </w:r>
      <w:r>
        <w:rPr>
          <w:spacing w:val="-1"/>
        </w:rPr>
        <w:t> </w:t>
      </w:r>
      <w:r>
        <w:rPr/>
        <w:t>Como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estudo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caso não</w:t>
      </w:r>
      <w:r>
        <w:rPr>
          <w:spacing w:val="-11"/>
        </w:rPr>
        <w:t> </w:t>
      </w:r>
      <w:r>
        <w:rPr/>
        <w:t>detalha</w:t>
      </w:r>
      <w:r>
        <w:rPr>
          <w:spacing w:val="-10"/>
        </w:rPr>
        <w:t> </w:t>
      </w:r>
      <w:r>
        <w:rPr/>
        <w:t>essas</w:t>
      </w:r>
      <w:r>
        <w:rPr>
          <w:spacing w:val="-9"/>
        </w:rPr>
        <w:t> </w:t>
      </w:r>
      <w:r>
        <w:rPr/>
        <w:t>relações,</w:t>
      </w:r>
      <w:r>
        <w:rPr>
          <w:spacing w:val="-7"/>
        </w:rPr>
        <w:t> </w:t>
      </w:r>
      <w:r>
        <w:rPr/>
        <w:t>elas</w:t>
      </w:r>
      <w:r>
        <w:rPr>
          <w:spacing w:val="-9"/>
        </w:rPr>
        <w:t> </w:t>
      </w:r>
      <w:r>
        <w:rPr/>
        <w:t>deverão</w:t>
      </w:r>
      <w:r>
        <w:rPr>
          <w:spacing w:val="-9"/>
        </w:rPr>
        <w:t> </w:t>
      </w:r>
      <w:r>
        <w:rPr/>
        <w:t>ser</w:t>
      </w:r>
      <w:r>
        <w:rPr>
          <w:spacing w:val="-9"/>
        </w:rPr>
        <w:t> </w:t>
      </w:r>
      <w:r>
        <w:rPr/>
        <w:t>confirmadas</w:t>
      </w:r>
      <w:r>
        <w:rPr>
          <w:spacing w:val="-7"/>
        </w:rPr>
        <w:t> </w:t>
      </w:r>
      <w:r>
        <w:rPr/>
        <w:t>pela</w:t>
      </w:r>
      <w:r>
        <w:rPr>
          <w:spacing w:val="-9"/>
        </w:rPr>
        <w:t> </w:t>
      </w:r>
      <w:r>
        <w:rPr/>
        <w:t>AeroLog</w:t>
      </w:r>
      <w:r>
        <w:rPr>
          <w:spacing w:val="-9"/>
        </w:rPr>
        <w:t> </w:t>
      </w:r>
      <w:r>
        <w:rPr/>
        <w:t>durante</w:t>
      </w:r>
      <w:r>
        <w:rPr>
          <w:spacing w:val="-9"/>
        </w:rPr>
        <w:t> </w:t>
      </w:r>
      <w:r>
        <w:rPr/>
        <w:t>o</w:t>
      </w:r>
      <w:r>
        <w:rPr>
          <w:spacing w:val="-8"/>
        </w:rPr>
        <w:t> </w:t>
      </w:r>
      <w:r>
        <w:rPr>
          <w:spacing w:val="-2"/>
        </w:rPr>
        <w:t>planejamento;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538" w:top="1660" w:bottom="760" w:left="1275" w:right="708"/>
        </w:sectPr>
      </w:pPr>
    </w:p>
    <w:p>
      <w:pPr>
        <w:pStyle w:val="BodyText"/>
        <w:spacing w:line="360" w:lineRule="auto" w:before="62"/>
        <w:ind w:left="427" w:right="350"/>
      </w:pPr>
      <w:r>
        <w:rPr/>
        <w:t>não se presume que uma falha no sistema legado cause automaticamente a indisponibilidade das reservas.</w:t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7"/>
        <w:gridCol w:w="6124"/>
      </w:tblGrid>
      <w:tr>
        <w:trPr>
          <w:trHeight w:val="695" w:hRule="atLeast"/>
        </w:trPr>
        <w:tc>
          <w:tcPr>
            <w:tcW w:w="3517" w:type="dxa"/>
            <w:shd w:val="clear" w:color="auto" w:fill="E7ECF1"/>
          </w:tcPr>
          <w:p>
            <w:pPr>
              <w:pStyle w:val="TableParagraph"/>
              <w:spacing w:before="140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Decisão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operacional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técnica</w:t>
            </w:r>
          </w:p>
        </w:tc>
        <w:tc>
          <w:tcPr>
            <w:tcW w:w="6124" w:type="dxa"/>
            <w:shd w:val="clear" w:color="auto" w:fill="E7ECF1"/>
          </w:tcPr>
          <w:p>
            <w:pPr>
              <w:pStyle w:val="TableParagraph"/>
              <w:spacing w:before="90"/>
              <w:ind w:left="88"/>
              <w:rPr>
                <w:sz w:val="24"/>
              </w:rPr>
            </w:pPr>
            <w:r>
              <w:rPr>
                <w:sz w:val="24"/>
              </w:rPr>
              <w:t>Decisão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proposta</w:t>
            </w:r>
          </w:p>
        </w:tc>
      </w:tr>
      <w:tr>
        <w:trPr>
          <w:trHeight w:val="2349" w:hRule="atLeast"/>
        </w:trPr>
        <w:tc>
          <w:tcPr>
            <w:tcW w:w="351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Atividade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mínima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preservar</w:t>
            </w:r>
          </w:p>
        </w:tc>
        <w:tc>
          <w:tcPr>
            <w:tcW w:w="6124" w:type="dxa"/>
          </w:tcPr>
          <w:p>
            <w:pPr>
              <w:pStyle w:val="TableParagraph"/>
              <w:spacing w:line="360" w:lineRule="auto" w:before="87"/>
              <w:ind w:left="88" w:right="82"/>
              <w:jc w:val="both"/>
              <w:rPr>
                <w:sz w:val="24"/>
              </w:rPr>
            </w:pPr>
            <w:r>
              <w:rPr>
                <w:sz w:val="24"/>
              </w:rPr>
              <w:t>Preservar a continuidade das atividades de voo que estejam autorizadas e possam ser realizadas com segurança. </w:t>
            </w:r>
            <w:r>
              <w:rPr>
                <w:sz w:val="24"/>
              </w:rPr>
              <w:t>As informações operacionais essenciais devem estar atuais, íntegras e verificadas; a decisão cabe às funções operacionais </w:t>
            </w:r>
            <w:r>
              <w:rPr>
                <w:spacing w:val="-2"/>
                <w:sz w:val="24"/>
              </w:rPr>
              <w:t>competentes.</w:t>
            </w:r>
          </w:p>
        </w:tc>
      </w:tr>
      <w:tr>
        <w:trPr>
          <w:trHeight w:val="1936" w:hRule="atLeast"/>
        </w:trPr>
        <w:tc>
          <w:tcPr>
            <w:tcW w:w="3517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0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Condição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alternativa</w:t>
            </w:r>
          </w:p>
        </w:tc>
        <w:tc>
          <w:tcPr>
            <w:tcW w:w="6124" w:type="dxa"/>
            <w:shd w:val="clear" w:color="auto" w:fill="F7F8F9"/>
          </w:tcPr>
          <w:p>
            <w:pPr>
              <w:pStyle w:val="TableParagraph"/>
              <w:spacing w:line="360" w:lineRule="auto" w:before="90"/>
              <w:ind w:left="88" w:right="83"/>
              <w:jc w:val="both"/>
              <w:rPr>
                <w:sz w:val="24"/>
              </w:rPr>
            </w:pPr>
            <w:r>
              <w:rPr>
                <w:sz w:val="24"/>
              </w:rPr>
              <w:t>Usar a alternativa somente após avaliação técnica da TI e aprovação da autoridade operacional competente. Suspender </w:t>
            </w:r>
            <w:r>
              <w:rPr>
                <w:spacing w:val="-2"/>
                <w:sz w:val="24"/>
              </w:rPr>
              <w:t>as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atividades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dependam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dados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ausentes,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desatualizados, </w:t>
            </w:r>
            <w:r>
              <w:rPr>
                <w:sz w:val="24"/>
              </w:rPr>
              <w:t>inconsistentes ou cuja integridade esteja sob suspeita.</w:t>
            </w:r>
          </w:p>
        </w:tc>
      </w:tr>
      <w:tr>
        <w:trPr>
          <w:trHeight w:val="2349" w:hRule="atLeast"/>
        </w:trPr>
        <w:tc>
          <w:tcPr>
            <w:tcW w:w="351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Recurso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necessário 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sua </w:t>
            </w:r>
            <w:r>
              <w:rPr>
                <w:spacing w:val="-2"/>
                <w:sz w:val="24"/>
              </w:rPr>
              <w:t>situação</w:t>
            </w:r>
          </w:p>
        </w:tc>
        <w:tc>
          <w:tcPr>
            <w:tcW w:w="6124" w:type="dxa"/>
          </w:tcPr>
          <w:p>
            <w:pPr>
              <w:pStyle w:val="TableParagraph"/>
              <w:spacing w:line="360" w:lineRule="auto" w:before="87"/>
              <w:ind w:left="88" w:right="81"/>
              <w:jc w:val="both"/>
              <w:rPr>
                <w:sz w:val="24"/>
              </w:rPr>
            </w:pPr>
            <w:r>
              <w:rPr>
                <w:sz w:val="24"/>
              </w:rPr>
              <w:t>Recurso proposto: procedimento de contingência aprovado, informações operacionais confiáveis e canal alternativo validado. O caso não confirma que esses recursos </w:t>
            </w:r>
            <w:r>
              <w:rPr>
                <w:sz w:val="24"/>
              </w:rPr>
              <w:t>estejam implantados; a equipe da AeroLog deverá confirmar disponibilidade, responsáveis e condições de uso.</w:t>
            </w:r>
          </w:p>
        </w:tc>
      </w:tr>
      <w:tr>
        <w:trPr>
          <w:trHeight w:val="2349" w:hRule="atLeast"/>
        </w:trPr>
        <w:tc>
          <w:tcPr>
            <w:tcW w:w="3517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0"/>
              <w:rPr>
                <w:sz w:val="24"/>
              </w:rPr>
            </w:pPr>
          </w:p>
          <w:p>
            <w:pPr>
              <w:pStyle w:val="TableParagraph"/>
              <w:tabs>
                <w:tab w:pos="1100" w:val="left" w:leader="none"/>
                <w:tab w:pos="1779" w:val="left" w:leader="none"/>
                <w:tab w:pos="3179" w:val="left" w:leader="none"/>
              </w:tabs>
              <w:spacing w:line="360" w:lineRule="auto"/>
              <w:ind w:left="88" w:right="85"/>
              <w:rPr>
                <w:sz w:val="24"/>
              </w:rPr>
            </w:pPr>
            <w:r>
              <w:rPr>
                <w:spacing w:val="-2"/>
                <w:sz w:val="24"/>
              </w:rPr>
              <w:t>Critério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para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interromper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ou </w:t>
            </w:r>
            <w:r>
              <w:rPr>
                <w:spacing w:val="-2"/>
                <w:sz w:val="24"/>
              </w:rPr>
              <w:t>retomar</w:t>
            </w:r>
          </w:p>
        </w:tc>
        <w:tc>
          <w:tcPr>
            <w:tcW w:w="6124" w:type="dxa"/>
            <w:shd w:val="clear" w:color="auto" w:fill="F7F8F9"/>
          </w:tcPr>
          <w:p>
            <w:pPr>
              <w:pStyle w:val="TableParagraph"/>
              <w:spacing w:line="360" w:lineRule="auto" w:before="90"/>
              <w:ind w:left="88" w:right="84"/>
              <w:jc w:val="both"/>
              <w:rPr>
                <w:sz w:val="24"/>
              </w:rPr>
            </w:pPr>
            <w:r>
              <w:rPr>
                <w:sz w:val="24"/>
              </w:rPr>
              <w:t>Interromper a alternativa se faltar informação essencial, houver suspeita de comprometimento, falhar a comunicação necessária ou a função técnica/operacional não autorizar a continuidade. Retomar apenas depois de controlar a causa, validar os recursos e obter liberação formal.</w:t>
            </w:r>
          </w:p>
        </w:tc>
      </w:tr>
      <w:tr>
        <w:trPr>
          <w:trHeight w:val="1936" w:hRule="atLeast"/>
        </w:trPr>
        <w:tc>
          <w:tcPr>
            <w:tcW w:w="351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0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Retorno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gerenciamento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normal</w:t>
            </w:r>
          </w:p>
        </w:tc>
        <w:tc>
          <w:tcPr>
            <w:tcW w:w="6124" w:type="dxa"/>
          </w:tcPr>
          <w:p>
            <w:pPr>
              <w:pStyle w:val="TableParagraph"/>
              <w:spacing w:line="360" w:lineRule="auto" w:before="90"/>
              <w:ind w:left="88" w:right="81"/>
              <w:jc w:val="both"/>
              <w:rPr>
                <w:sz w:val="24"/>
              </w:rPr>
            </w:pPr>
            <w:r>
              <w:rPr>
                <w:sz w:val="24"/>
              </w:rPr>
              <w:t>Restabelecer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gerenciamento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normal após testar 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sistemas, conferir a integridade das informações, reconciliar registros e pendências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produzidos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durante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contingência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documentar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 autorização de retorno, o horário e os responsáveis.</w:t>
            </w:r>
          </w:p>
        </w:tc>
      </w:tr>
    </w:tbl>
    <w:p>
      <w:pPr>
        <w:pStyle w:val="BodyText"/>
        <w:spacing w:before="160"/>
      </w:pPr>
    </w:p>
    <w:p>
      <w:pPr>
        <w:pStyle w:val="BodyText"/>
        <w:spacing w:line="360" w:lineRule="auto"/>
        <w:ind w:left="427" w:right="350" w:firstLine="1132"/>
      </w:pPr>
      <w:r>
        <w:rPr/>
        <w:t>As</w:t>
      </w:r>
      <w:r>
        <w:rPr>
          <w:spacing w:val="-5"/>
        </w:rPr>
        <w:t> </w:t>
      </w:r>
      <w:r>
        <w:rPr/>
        <w:t>propostas</w:t>
      </w:r>
      <w:r>
        <w:rPr>
          <w:spacing w:val="-5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</w:t>
      </w:r>
      <w:r>
        <w:rPr>
          <w:spacing w:val="-6"/>
        </w:rPr>
        <w:t> </w:t>
      </w:r>
      <w:r>
        <w:rPr/>
        <w:t>alinhadas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PSI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PGR:</w:t>
      </w:r>
      <w:r>
        <w:rPr>
          <w:spacing w:val="-1"/>
        </w:rPr>
        <w:t> </w:t>
      </w:r>
      <w:r>
        <w:rPr/>
        <w:t>controle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acesso,</w:t>
      </w:r>
      <w:r>
        <w:rPr>
          <w:spacing w:val="-4"/>
        </w:rPr>
        <w:t> </w:t>
      </w:r>
      <w:r>
        <w:rPr/>
        <w:t>comunicação de</w:t>
      </w:r>
      <w:r>
        <w:rPr>
          <w:spacing w:val="19"/>
        </w:rPr>
        <w:t> </w:t>
      </w:r>
      <w:r>
        <w:rPr/>
        <w:t>incidentes</w:t>
      </w:r>
      <w:r>
        <w:rPr>
          <w:spacing w:val="22"/>
        </w:rPr>
        <w:t> </w:t>
      </w:r>
      <w:r>
        <w:rPr/>
        <w:t>e</w:t>
      </w:r>
      <w:r>
        <w:rPr>
          <w:spacing w:val="21"/>
        </w:rPr>
        <w:t> </w:t>
      </w:r>
      <w:r>
        <w:rPr/>
        <w:t>proteção</w:t>
      </w:r>
      <w:r>
        <w:rPr>
          <w:spacing w:val="24"/>
        </w:rPr>
        <w:t> </w:t>
      </w:r>
      <w:r>
        <w:rPr/>
        <w:t>das</w:t>
      </w:r>
      <w:r>
        <w:rPr>
          <w:spacing w:val="23"/>
        </w:rPr>
        <w:t> </w:t>
      </w:r>
      <w:r>
        <w:rPr/>
        <w:t>cópias</w:t>
      </w:r>
      <w:r>
        <w:rPr>
          <w:spacing w:val="22"/>
        </w:rPr>
        <w:t> </w:t>
      </w:r>
      <w:r>
        <w:rPr/>
        <w:t>devem</w:t>
      </w:r>
      <w:r>
        <w:rPr>
          <w:spacing w:val="23"/>
        </w:rPr>
        <w:t> </w:t>
      </w:r>
      <w:r>
        <w:rPr/>
        <w:t>seguir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PSI;</w:t>
      </w:r>
      <w:r>
        <w:rPr>
          <w:spacing w:val="23"/>
        </w:rPr>
        <w:t> </w:t>
      </w:r>
      <w:r>
        <w:rPr/>
        <w:t>os</w:t>
      </w:r>
      <w:r>
        <w:rPr>
          <w:spacing w:val="23"/>
        </w:rPr>
        <w:t> </w:t>
      </w:r>
      <w:r>
        <w:rPr/>
        <w:t>tratamentos</w:t>
      </w:r>
      <w:r>
        <w:rPr>
          <w:spacing w:val="23"/>
        </w:rPr>
        <w:t> </w:t>
      </w:r>
      <w:r>
        <w:rPr/>
        <w:t>de</w:t>
      </w:r>
      <w:r>
        <w:rPr>
          <w:spacing w:val="21"/>
        </w:rPr>
        <w:t> </w:t>
      </w:r>
      <w:r>
        <w:rPr/>
        <w:t>R03,</w:t>
      </w:r>
      <w:r>
        <w:rPr>
          <w:spacing w:val="22"/>
        </w:rPr>
        <w:t> </w:t>
      </w:r>
      <w:r>
        <w:rPr/>
        <w:t>R04</w:t>
      </w:r>
      <w:r>
        <w:rPr>
          <w:spacing w:val="22"/>
        </w:rPr>
        <w:t> </w:t>
      </w:r>
      <w:r>
        <w:rPr/>
        <w:t>e</w:t>
      </w:r>
      <w:r>
        <w:rPr>
          <w:spacing w:val="22"/>
        </w:rPr>
        <w:t> </w:t>
      </w:r>
      <w:r>
        <w:rPr>
          <w:spacing w:val="-5"/>
        </w:rPr>
        <w:t>R05</w:t>
      </w:r>
    </w:p>
    <w:p>
      <w:pPr>
        <w:pStyle w:val="BodyText"/>
        <w:spacing w:after="0" w:line="360" w:lineRule="auto"/>
        <w:sectPr>
          <w:pgSz w:w="11910" w:h="16840"/>
          <w:pgMar w:header="0" w:footer="538" w:top="1620" w:bottom="760" w:left="1275" w:right="708"/>
        </w:sectPr>
      </w:pPr>
    </w:p>
    <w:p>
      <w:pPr>
        <w:pStyle w:val="BodyText"/>
        <w:spacing w:line="360" w:lineRule="auto" w:before="62"/>
        <w:ind w:left="427" w:right="424"/>
        <w:jc w:val="both"/>
      </w:pPr>
      <w:r>
        <w:rPr/>
        <w:t>devem permanecer coerentes com a PGR. Antes da aprovação, a equipe deve confirmar os recursos, responsáveis, fornecedores, canais e frequências propostos. A restauração de cópias deve</w:t>
      </w:r>
      <w:r>
        <w:rPr>
          <w:spacing w:val="-11"/>
        </w:rPr>
        <w:t> </w:t>
      </w:r>
      <w:r>
        <w:rPr/>
        <w:t>ocorrer</w:t>
      </w:r>
      <w:r>
        <w:rPr>
          <w:spacing w:val="-10"/>
        </w:rPr>
        <w:t> </w:t>
      </w:r>
      <w:r>
        <w:rPr/>
        <w:t>somente</w:t>
      </w:r>
      <w:r>
        <w:rPr>
          <w:spacing w:val="-8"/>
        </w:rPr>
        <w:t> </w:t>
      </w:r>
      <w:r>
        <w:rPr/>
        <w:t>após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contenção</w:t>
      </w:r>
      <w:r>
        <w:rPr>
          <w:spacing w:val="-10"/>
        </w:rPr>
        <w:t> </w:t>
      </w:r>
      <w:r>
        <w:rPr/>
        <w:t>da</w:t>
      </w:r>
      <w:r>
        <w:rPr>
          <w:spacing w:val="-8"/>
        </w:rPr>
        <w:t> </w:t>
      </w:r>
      <w:r>
        <w:rPr/>
        <w:t>causa</w:t>
      </w:r>
      <w:r>
        <w:rPr>
          <w:spacing w:val="-10"/>
        </w:rPr>
        <w:t> </w:t>
      </w:r>
      <w:r>
        <w:rPr/>
        <w:t>do</w:t>
      </w:r>
      <w:r>
        <w:rPr>
          <w:spacing w:val="-8"/>
        </w:rPr>
        <w:t> </w:t>
      </w:r>
      <w:r>
        <w:rPr/>
        <w:t>incidente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verificação</w:t>
      </w:r>
      <w:r>
        <w:rPr>
          <w:spacing w:val="-5"/>
        </w:rPr>
        <w:t> </w:t>
      </w:r>
      <w:r>
        <w:rPr/>
        <w:t>da</w:t>
      </w:r>
      <w:r>
        <w:rPr>
          <w:spacing w:val="-11"/>
        </w:rPr>
        <w:t> </w:t>
      </w:r>
      <w:r>
        <w:rPr/>
        <w:t>integridade</w:t>
      </w:r>
      <w:r>
        <w:rPr>
          <w:spacing w:val="-11"/>
        </w:rPr>
        <w:t> </w:t>
      </w:r>
      <w:r>
        <w:rPr/>
        <w:t>dos </w:t>
      </w:r>
      <w:r>
        <w:rPr>
          <w:spacing w:val="-2"/>
        </w:rPr>
        <w:t>dados.</w:t>
      </w: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/>
        <w:t>Cenários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Contingência,</w:t>
      </w:r>
      <w:r>
        <w:rPr>
          <w:spacing w:val="-2"/>
        </w:rPr>
        <w:t> </w:t>
      </w:r>
      <w:r>
        <w:rPr/>
        <w:t>Resposta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Recuperação</w:t>
      </w:r>
    </w:p>
    <w:p>
      <w:pPr>
        <w:pStyle w:val="BodyText"/>
        <w:spacing w:line="360" w:lineRule="auto" w:before="153"/>
        <w:ind w:left="427" w:right="419" w:firstLine="1132"/>
        <w:jc w:val="both"/>
      </w:pPr>
      <w:r>
        <w:rPr/>
        <w:t>Os quatro cenários do PCN seguem um fluxo comum: identificar sinais e alcance do evento; comunicar as funções responsáveis e avaliar a ativação; conter efeitos e executar alternativas</w:t>
      </w:r>
      <w:r>
        <w:rPr>
          <w:spacing w:val="-14"/>
        </w:rPr>
        <w:t> </w:t>
      </w:r>
      <w:r>
        <w:rPr/>
        <w:t>previamente</w:t>
      </w:r>
      <w:r>
        <w:rPr>
          <w:spacing w:val="-13"/>
        </w:rPr>
        <w:t> </w:t>
      </w:r>
      <w:r>
        <w:rPr/>
        <w:t>aprovadas;</w:t>
      </w:r>
      <w:r>
        <w:rPr>
          <w:spacing w:val="-13"/>
        </w:rPr>
        <w:t> </w:t>
      </w:r>
      <w:r>
        <w:rPr/>
        <w:t>recuperar</w:t>
      </w:r>
      <w:r>
        <w:rPr>
          <w:spacing w:val="-15"/>
        </w:rPr>
        <w:t> </w:t>
      </w:r>
      <w:r>
        <w:rPr/>
        <w:t>sistemas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dados</w:t>
      </w:r>
      <w:r>
        <w:rPr>
          <w:spacing w:val="-14"/>
        </w:rPr>
        <w:t> </w:t>
      </w:r>
      <w:r>
        <w:rPr/>
        <w:t>necessários;</w:t>
      </w:r>
      <w:r>
        <w:rPr>
          <w:spacing w:val="-14"/>
        </w:rPr>
        <w:t> </w:t>
      </w:r>
      <w:r>
        <w:rPr/>
        <w:t>validar</w:t>
      </w:r>
      <w:r>
        <w:rPr>
          <w:spacing w:val="-15"/>
        </w:rPr>
        <w:t> </w:t>
      </w:r>
      <w:r>
        <w:rPr/>
        <w:t>integridade e condições operacionais; e registrar a autorização de retorno. As ocorrências devem ser registradas com horário, sistemas afetados, decisões, responsáveis, evidências e pendências.</w:t>
      </w:r>
    </w:p>
    <w:p>
      <w:pPr>
        <w:pStyle w:val="BodyText"/>
        <w:spacing w:before="101"/>
        <w:ind w:left="1559"/>
        <w:jc w:val="both"/>
      </w:pPr>
      <w:r>
        <w:rPr/>
        <w:t>A</w:t>
      </w:r>
      <w:r>
        <w:rPr>
          <w:spacing w:val="-11"/>
        </w:rPr>
        <w:t> </w:t>
      </w:r>
      <w:r>
        <w:rPr/>
        <w:t>seleção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cenário</w:t>
      </w:r>
      <w:r>
        <w:rPr>
          <w:spacing w:val="-8"/>
        </w:rPr>
        <w:t> </w:t>
      </w:r>
      <w:r>
        <w:rPr/>
        <w:t>deve</w:t>
      </w:r>
      <w:r>
        <w:rPr>
          <w:spacing w:val="-9"/>
        </w:rPr>
        <w:t> </w:t>
      </w:r>
      <w:r>
        <w:rPr/>
        <w:t>corresponder</w:t>
      </w:r>
      <w:r>
        <w:rPr>
          <w:spacing w:val="-7"/>
        </w:rPr>
        <w:t> </w:t>
      </w:r>
      <w:r>
        <w:rPr/>
        <w:t>aos</w:t>
      </w:r>
      <w:r>
        <w:rPr>
          <w:spacing w:val="-7"/>
        </w:rPr>
        <w:t> </w:t>
      </w:r>
      <w:r>
        <w:rPr/>
        <w:t>riscos</w:t>
      </w:r>
      <w:r>
        <w:rPr>
          <w:spacing w:val="-3"/>
        </w:rPr>
        <w:t> </w:t>
      </w:r>
      <w:r>
        <w:rPr/>
        <w:t>da</w:t>
      </w:r>
      <w:r>
        <w:rPr>
          <w:spacing w:val="-10"/>
        </w:rPr>
        <w:t> </w:t>
      </w:r>
      <w:r>
        <w:rPr/>
        <w:t>PGR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às</w:t>
      </w:r>
      <w:r>
        <w:rPr>
          <w:spacing w:val="-6"/>
        </w:rPr>
        <w:t> </w:t>
      </w:r>
      <w:r>
        <w:rPr/>
        <w:t>estratégias</w:t>
      </w:r>
      <w:r>
        <w:rPr>
          <w:spacing w:val="-5"/>
        </w:rPr>
        <w:t> </w:t>
      </w:r>
      <w:r>
        <w:rPr/>
        <w:t>da</w:t>
      </w:r>
      <w:r>
        <w:rPr>
          <w:spacing w:val="-9"/>
        </w:rPr>
        <w:t> </w:t>
      </w:r>
      <w:r>
        <w:rPr>
          <w:spacing w:val="-2"/>
        </w:rPr>
        <w:t>seção</w:t>
      </w:r>
    </w:p>
    <w:p>
      <w:pPr>
        <w:pStyle w:val="BodyText"/>
        <w:spacing w:line="360" w:lineRule="auto" w:before="139"/>
        <w:ind w:left="427" w:right="422"/>
        <w:jc w:val="both"/>
      </w:pPr>
      <w:r>
        <w:rPr/>
        <w:t>4.</w:t>
      </w:r>
      <w:r>
        <w:rPr>
          <w:spacing w:val="-1"/>
        </w:rPr>
        <w:t> </w:t>
      </w:r>
      <w:r>
        <w:rPr/>
        <w:t>C01</w:t>
      </w:r>
      <w:r>
        <w:rPr>
          <w:spacing w:val="-1"/>
        </w:rPr>
        <w:t> </w:t>
      </w:r>
      <w:r>
        <w:rPr/>
        <w:t>trata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indisponibilidade</w:t>
      </w:r>
      <w:r>
        <w:rPr>
          <w:spacing w:val="-2"/>
        </w:rPr>
        <w:t> </w:t>
      </w:r>
      <w:r>
        <w:rPr/>
        <w:t>das</w:t>
      </w:r>
      <w:r>
        <w:rPr>
          <w:spacing w:val="-1"/>
        </w:rPr>
        <w:t> </w:t>
      </w:r>
      <w:r>
        <w:rPr/>
        <w:t>reservas</w:t>
      </w:r>
      <w:r>
        <w:rPr>
          <w:spacing w:val="-1"/>
        </w:rPr>
        <w:t> </w:t>
      </w:r>
      <w:r>
        <w:rPr/>
        <w:t>(R01).</w:t>
      </w:r>
      <w:r>
        <w:rPr>
          <w:spacing w:val="-1"/>
        </w:rPr>
        <w:t> </w:t>
      </w:r>
      <w:r>
        <w:rPr/>
        <w:t>C02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C03</w:t>
      </w:r>
      <w:r>
        <w:rPr>
          <w:spacing w:val="-4"/>
        </w:rPr>
        <w:t> </w:t>
      </w:r>
      <w:r>
        <w:rPr/>
        <w:t>tratam,</w:t>
      </w:r>
      <w:r>
        <w:rPr>
          <w:spacing w:val="-1"/>
        </w:rPr>
        <w:t> </w:t>
      </w:r>
      <w:r>
        <w:rPr/>
        <w:t>respectivamente,</w:t>
      </w:r>
      <w:r>
        <w:rPr>
          <w:spacing w:val="-1"/>
        </w:rPr>
        <w:t> </w:t>
      </w:r>
      <w:r>
        <w:rPr/>
        <w:t>R05</w:t>
      </w:r>
      <w:r>
        <w:rPr>
          <w:spacing w:val="-1"/>
        </w:rPr>
        <w:t> </w:t>
      </w:r>
      <w:r>
        <w:rPr/>
        <w:t>e R03. C04 coordena incidentes amplos relacionados a R01, R03 e/ou R05. O risco R04 será tratado nas estratégias de continuidade operacional da seção 4, sem presumir ligação com reservas. R02, fraude via GDS, demanda apuração e correção de transações; só aciona contingência se causar uma interrupção relevante.</w:t>
      </w:r>
    </w:p>
    <w:p>
      <w:pPr>
        <w:pStyle w:val="BodyText"/>
        <w:spacing w:line="360" w:lineRule="auto" w:before="100"/>
        <w:ind w:left="427" w:right="426" w:firstLine="1132"/>
        <w:jc w:val="both"/>
      </w:pPr>
      <w:r>
        <w:rPr/>
        <w:t>Os IDs e classificações R01–R05 seguem a PGR; estratégias, recursos e funções </w:t>
      </w:r>
      <w:r>
        <w:rPr>
          <w:spacing w:val="-2"/>
        </w:rPr>
        <w:t>ainda</w:t>
      </w:r>
      <w:r>
        <w:rPr>
          <w:spacing w:val="-8"/>
        </w:rPr>
        <w:t> </w:t>
      </w:r>
      <w:r>
        <w:rPr>
          <w:spacing w:val="-2"/>
        </w:rPr>
        <w:t>deverão</w:t>
      </w:r>
      <w:r>
        <w:rPr>
          <w:spacing w:val="-8"/>
        </w:rPr>
        <w:t> </w:t>
      </w:r>
      <w:r>
        <w:rPr>
          <w:spacing w:val="-2"/>
        </w:rPr>
        <w:t>ser</w:t>
      </w:r>
      <w:r>
        <w:rPr>
          <w:spacing w:val="-9"/>
        </w:rPr>
        <w:t> </w:t>
      </w:r>
      <w:r>
        <w:rPr>
          <w:spacing w:val="-2"/>
        </w:rPr>
        <w:t>validados</w:t>
      </w:r>
      <w:r>
        <w:rPr>
          <w:spacing w:val="-8"/>
        </w:rPr>
        <w:t> </w:t>
      </w:r>
      <w:r>
        <w:rPr>
          <w:spacing w:val="-2"/>
        </w:rPr>
        <w:t>com</w:t>
      </w:r>
      <w:r>
        <w:rPr>
          <w:spacing w:val="-7"/>
        </w:rPr>
        <w:t> </w:t>
      </w:r>
      <w:r>
        <w:rPr>
          <w:spacing w:val="-2"/>
        </w:rPr>
        <w:t>PSI,</w:t>
      </w:r>
      <w:r>
        <w:rPr>
          <w:spacing w:val="-8"/>
        </w:rPr>
        <w:t> </w:t>
      </w:r>
      <w:r>
        <w:rPr>
          <w:spacing w:val="-2"/>
        </w:rPr>
        <w:t>PGR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-2"/>
        </w:rPr>
        <w:t>equipe.</w:t>
      </w:r>
      <w:r>
        <w:rPr>
          <w:spacing w:val="-8"/>
        </w:rPr>
        <w:t> </w:t>
      </w:r>
      <w:r>
        <w:rPr>
          <w:spacing w:val="-2"/>
        </w:rPr>
        <w:t>Um</w:t>
      </w:r>
      <w:r>
        <w:rPr>
          <w:spacing w:val="-8"/>
        </w:rPr>
        <w:t> </w:t>
      </w:r>
      <w:r>
        <w:rPr>
          <w:spacing w:val="-2"/>
        </w:rPr>
        <w:t>evento</w:t>
      </w:r>
      <w:r>
        <w:rPr>
          <w:spacing w:val="-7"/>
        </w:rPr>
        <w:t> </w:t>
      </w:r>
      <w:r>
        <w:rPr>
          <w:spacing w:val="-2"/>
        </w:rPr>
        <w:t>pode</w:t>
      </w:r>
      <w:r>
        <w:rPr>
          <w:spacing w:val="-9"/>
        </w:rPr>
        <w:t> </w:t>
      </w:r>
      <w:r>
        <w:rPr>
          <w:spacing w:val="-2"/>
        </w:rPr>
        <w:t>exigir</w:t>
      </w:r>
      <w:r>
        <w:rPr>
          <w:spacing w:val="-9"/>
        </w:rPr>
        <w:t> </w:t>
      </w:r>
      <w:r>
        <w:rPr>
          <w:spacing w:val="-2"/>
        </w:rPr>
        <w:t>mais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um</w:t>
      </w:r>
      <w:r>
        <w:rPr>
          <w:spacing w:val="-7"/>
        </w:rPr>
        <w:t> </w:t>
      </w:r>
      <w:r>
        <w:rPr>
          <w:spacing w:val="-2"/>
        </w:rPr>
        <w:t>cenário, </w:t>
      </w:r>
      <w:r>
        <w:rPr/>
        <w:t>sob coordenação única; nenhuma medida proposta significa que a AeroLog já possua tal </w:t>
      </w:r>
      <w:r>
        <w:rPr>
          <w:spacing w:val="-2"/>
        </w:rPr>
        <w:t>recurso.</w:t>
      </w:r>
    </w:p>
    <w:p>
      <w:pPr>
        <w:pStyle w:val="BodyText"/>
        <w:spacing w:before="7" w:after="1"/>
        <w:rPr>
          <w:sz w:val="8"/>
        </w:rPr>
      </w:pPr>
    </w:p>
    <w:tbl>
      <w:tblPr>
        <w:tblW w:w="0" w:type="auto"/>
        <w:jc w:val="left"/>
        <w:tblInd w:w="13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1"/>
        <w:gridCol w:w="1532"/>
        <w:gridCol w:w="4650"/>
      </w:tblGrid>
      <w:tr>
        <w:trPr>
          <w:trHeight w:val="1089" w:hRule="atLeast"/>
        </w:trPr>
        <w:tc>
          <w:tcPr>
            <w:tcW w:w="3481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</w:p>
        </w:tc>
        <w:tc>
          <w:tcPr>
            <w:tcW w:w="1532" w:type="dxa"/>
            <w:shd w:val="clear" w:color="auto" w:fill="E7ECF1"/>
          </w:tcPr>
          <w:p>
            <w:pPr>
              <w:pStyle w:val="TableParagraph"/>
              <w:spacing w:line="360" w:lineRule="auto" w:before="131"/>
              <w:ind w:left="90" w:right="6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Quem </w:t>
            </w:r>
            <w:r>
              <w:rPr>
                <w:b/>
                <w:spacing w:val="-2"/>
                <w:sz w:val="24"/>
              </w:rPr>
              <w:t>escreve</w:t>
            </w:r>
          </w:p>
        </w:tc>
        <w:tc>
          <w:tcPr>
            <w:tcW w:w="4650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7"/>
              <w:rPr>
                <w:b/>
                <w:sz w:val="24"/>
              </w:rPr>
            </w:pPr>
            <w:r>
              <w:rPr>
                <w:b/>
                <w:sz w:val="24"/>
              </w:rPr>
              <w:t>Relação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inicial com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 </w:t>
            </w:r>
            <w:r>
              <w:rPr>
                <w:b/>
                <w:spacing w:val="-5"/>
                <w:sz w:val="24"/>
              </w:rPr>
              <w:t>PGR</w:t>
            </w:r>
          </w:p>
        </w:tc>
      </w:tr>
      <w:tr>
        <w:trPr>
          <w:trHeight w:val="1087" w:hRule="atLeast"/>
        </w:trPr>
        <w:tc>
          <w:tcPr>
            <w:tcW w:w="3481" w:type="dxa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C01 —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Reservas</w:t>
            </w:r>
          </w:p>
        </w:tc>
        <w:tc>
          <w:tcPr>
            <w:tcW w:w="1532" w:type="dxa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Sabrina</w:t>
            </w:r>
          </w:p>
        </w:tc>
        <w:tc>
          <w:tcPr>
            <w:tcW w:w="4650" w:type="dxa"/>
          </w:tcPr>
          <w:p>
            <w:pPr>
              <w:pStyle w:val="TableParagraph"/>
              <w:spacing w:line="360" w:lineRule="auto" w:before="131"/>
              <w:ind w:left="87"/>
              <w:rPr>
                <w:sz w:val="24"/>
              </w:rPr>
            </w:pPr>
            <w:r>
              <w:rPr>
                <w:sz w:val="24"/>
              </w:rPr>
              <w:t>R01,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R04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somente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dependência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reservas explicitada como premissa.</w:t>
            </w:r>
          </w:p>
        </w:tc>
      </w:tr>
      <w:tr>
        <w:trPr>
          <w:trHeight w:val="1089" w:hRule="atLeast"/>
        </w:trPr>
        <w:tc>
          <w:tcPr>
            <w:tcW w:w="3481" w:type="dxa"/>
            <w:shd w:val="clear" w:color="auto" w:fill="F7F8F9"/>
          </w:tcPr>
          <w:p>
            <w:pPr>
              <w:pStyle w:val="TableParagraph"/>
              <w:tabs>
                <w:tab w:pos="753" w:val="left" w:leader="none"/>
                <w:tab w:pos="1254" w:val="left" w:leader="none"/>
                <w:tab w:pos="2276" w:val="left" w:leader="none"/>
                <w:tab w:pos="3149" w:val="left" w:leader="none"/>
              </w:tabs>
              <w:spacing w:line="360" w:lineRule="auto" w:before="131"/>
              <w:ind w:left="91" w:right="79"/>
              <w:rPr>
                <w:sz w:val="24"/>
              </w:rPr>
            </w:pPr>
            <w:r>
              <w:rPr>
                <w:spacing w:val="-4"/>
                <w:sz w:val="24"/>
              </w:rPr>
              <w:t>C02</w:t>
            </w:r>
            <w:r>
              <w:rPr>
                <w:sz w:val="24"/>
              </w:rPr>
              <w:tab/>
              <w:t>—</w:t>
              <w:tab/>
            </w:r>
            <w:r>
              <w:rPr>
                <w:spacing w:val="-2"/>
                <w:sz w:val="24"/>
              </w:rPr>
              <w:t>Sistema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crítico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ou </w:t>
            </w:r>
            <w:r>
              <w:rPr>
                <w:spacing w:val="-2"/>
                <w:sz w:val="24"/>
              </w:rPr>
              <w:t>embarcado</w:t>
            </w:r>
          </w:p>
        </w:tc>
        <w:tc>
          <w:tcPr>
            <w:tcW w:w="1532" w:type="dxa"/>
            <w:shd w:val="clear" w:color="auto" w:fill="F7F8F9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Gustavo</w:t>
            </w:r>
          </w:p>
        </w:tc>
        <w:tc>
          <w:tcPr>
            <w:tcW w:w="4650" w:type="dxa"/>
            <w:shd w:val="clear" w:color="auto" w:fill="F7F8F9"/>
          </w:tcPr>
          <w:p>
            <w:pPr>
              <w:pStyle w:val="TableParagraph"/>
              <w:spacing w:line="360" w:lineRule="auto" w:before="131"/>
              <w:ind w:left="87"/>
              <w:rPr>
                <w:sz w:val="24"/>
              </w:rPr>
            </w:pPr>
            <w:r>
              <w:rPr>
                <w:sz w:val="24"/>
              </w:rPr>
              <w:t>R05;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conferir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eventual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relação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causal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com </w:t>
            </w:r>
            <w:r>
              <w:rPr>
                <w:spacing w:val="-4"/>
                <w:sz w:val="24"/>
              </w:rPr>
              <w:t>R03.</w:t>
            </w:r>
          </w:p>
        </w:tc>
      </w:tr>
      <w:tr>
        <w:trPr>
          <w:trHeight w:val="1086" w:hRule="atLeast"/>
        </w:trPr>
        <w:tc>
          <w:tcPr>
            <w:tcW w:w="3481" w:type="dxa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C03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Fornecedor </w:t>
            </w:r>
            <w:r>
              <w:rPr>
                <w:spacing w:val="-2"/>
                <w:sz w:val="24"/>
              </w:rPr>
              <w:t>externo</w:t>
            </w:r>
          </w:p>
        </w:tc>
        <w:tc>
          <w:tcPr>
            <w:tcW w:w="1532" w:type="dxa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Gustavo</w:t>
            </w:r>
          </w:p>
        </w:tc>
        <w:tc>
          <w:tcPr>
            <w:tcW w:w="4650" w:type="dxa"/>
          </w:tcPr>
          <w:p>
            <w:pPr>
              <w:pStyle w:val="TableParagraph"/>
              <w:spacing w:line="360" w:lineRule="auto" w:before="128"/>
              <w:ind w:left="87"/>
              <w:rPr>
                <w:sz w:val="24"/>
              </w:rPr>
            </w:pPr>
            <w:r>
              <w:rPr>
                <w:sz w:val="24"/>
              </w:rPr>
              <w:t>R03; pode afetar um sistema também </w:t>
            </w:r>
            <w:r>
              <w:rPr>
                <w:sz w:val="24"/>
              </w:rPr>
              <w:t>tratado em R05.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pgSz w:w="11910" w:h="16840"/>
          <w:pgMar w:header="0" w:footer="538" w:top="1620" w:bottom="1417" w:left="1275" w:right="708"/>
        </w:sectPr>
      </w:pPr>
    </w:p>
    <w:tbl>
      <w:tblPr>
        <w:tblW w:w="0" w:type="auto"/>
        <w:jc w:val="left"/>
        <w:tblInd w:w="13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1"/>
        <w:gridCol w:w="1532"/>
        <w:gridCol w:w="4650"/>
      </w:tblGrid>
      <w:tr>
        <w:trPr>
          <w:trHeight w:val="1086" w:hRule="atLeast"/>
        </w:trPr>
        <w:tc>
          <w:tcPr>
            <w:tcW w:w="3481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</w:p>
        </w:tc>
        <w:tc>
          <w:tcPr>
            <w:tcW w:w="1532" w:type="dxa"/>
            <w:shd w:val="clear" w:color="auto" w:fill="E7ECF1"/>
          </w:tcPr>
          <w:p>
            <w:pPr>
              <w:pStyle w:val="TableParagraph"/>
              <w:spacing w:line="360" w:lineRule="auto" w:before="128"/>
              <w:ind w:left="90" w:right="6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Quem </w:t>
            </w:r>
            <w:r>
              <w:rPr>
                <w:b/>
                <w:spacing w:val="-2"/>
                <w:sz w:val="24"/>
              </w:rPr>
              <w:t>escreve</w:t>
            </w:r>
          </w:p>
        </w:tc>
        <w:tc>
          <w:tcPr>
            <w:tcW w:w="4650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7"/>
              <w:rPr>
                <w:b/>
                <w:sz w:val="24"/>
              </w:rPr>
            </w:pPr>
            <w:r>
              <w:rPr>
                <w:b/>
                <w:sz w:val="24"/>
              </w:rPr>
              <w:t>Relação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inicial com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 </w:t>
            </w:r>
            <w:r>
              <w:rPr>
                <w:b/>
                <w:spacing w:val="-5"/>
                <w:sz w:val="24"/>
              </w:rPr>
              <w:t>PGR</w:t>
            </w:r>
          </w:p>
        </w:tc>
      </w:tr>
      <w:tr>
        <w:trPr>
          <w:trHeight w:val="1089" w:hRule="atLeast"/>
        </w:trPr>
        <w:tc>
          <w:tcPr>
            <w:tcW w:w="3481" w:type="dxa"/>
            <w:shd w:val="clear" w:color="auto" w:fill="F7F8F9"/>
          </w:tcPr>
          <w:p>
            <w:pPr>
              <w:pStyle w:val="TableParagraph"/>
              <w:tabs>
                <w:tab w:pos="712" w:val="left" w:leader="none"/>
                <w:tab w:pos="1175" w:val="left" w:leader="none"/>
                <w:tab w:pos="2286" w:val="left" w:leader="none"/>
                <w:tab w:pos="2736" w:val="left" w:leader="none"/>
              </w:tabs>
              <w:spacing w:line="360" w:lineRule="auto" w:before="131"/>
              <w:ind w:left="91" w:right="78"/>
              <w:rPr>
                <w:sz w:val="24"/>
              </w:rPr>
            </w:pPr>
            <w:r>
              <w:rPr>
                <w:spacing w:val="-4"/>
                <w:sz w:val="24"/>
              </w:rPr>
              <w:t>C04</w:t>
            </w:r>
            <w:r>
              <w:rPr>
                <w:sz w:val="24"/>
              </w:rPr>
              <w:tab/>
              <w:t>—</w:t>
              <w:tab/>
            </w:r>
            <w:r>
              <w:rPr>
                <w:spacing w:val="-2"/>
                <w:sz w:val="24"/>
              </w:rPr>
              <w:t>Incidente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grande impacto</w:t>
            </w:r>
          </w:p>
        </w:tc>
        <w:tc>
          <w:tcPr>
            <w:tcW w:w="1532" w:type="dxa"/>
            <w:shd w:val="clear" w:color="auto" w:fill="F7F8F9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Sabrina</w:t>
            </w:r>
          </w:p>
        </w:tc>
        <w:tc>
          <w:tcPr>
            <w:tcW w:w="4650" w:type="dxa"/>
            <w:shd w:val="clear" w:color="auto" w:fill="F7F8F9"/>
          </w:tcPr>
          <w:p>
            <w:pPr>
              <w:pStyle w:val="TableParagraph"/>
              <w:spacing w:line="360" w:lineRule="auto" w:before="131"/>
              <w:ind w:left="87"/>
              <w:rPr>
                <w:sz w:val="24"/>
              </w:rPr>
            </w:pPr>
            <w:r>
              <w:rPr>
                <w:sz w:val="24"/>
              </w:rPr>
              <w:t>R01,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R03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e/ou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R05,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conforme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amplo </w:t>
            </w:r>
            <w:r>
              <w:rPr>
                <w:sz w:val="24"/>
              </w:rPr>
              <w:t>evento </w:t>
            </w:r>
            <w:r>
              <w:rPr>
                <w:spacing w:val="-2"/>
                <w:sz w:val="24"/>
              </w:rPr>
              <w:t>adotado.</w:t>
            </w:r>
          </w:p>
        </w:tc>
      </w:tr>
    </w:tbl>
    <w:p>
      <w:pPr>
        <w:pStyle w:val="Heading1"/>
        <w:ind w:left="1003" w:firstLine="0"/>
      </w:pPr>
      <w:r>
        <w:rPr/>
        <w:t>C01</w:t>
      </w:r>
      <w:r>
        <w:rPr>
          <w:spacing w:val="-3"/>
        </w:rPr>
        <w:t> </w:t>
      </w:r>
      <w:r>
        <w:rPr/>
        <w:t>—</w:t>
      </w:r>
      <w:r>
        <w:rPr>
          <w:spacing w:val="-1"/>
        </w:rPr>
        <w:t> </w:t>
      </w:r>
      <w:r>
        <w:rPr/>
        <w:t>Indisponibilidade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reservas</w:t>
      </w:r>
    </w:p>
    <w:p>
      <w:pPr>
        <w:pStyle w:val="BodyText"/>
        <w:spacing w:line="360" w:lineRule="auto" w:before="154"/>
        <w:ind w:left="427" w:right="424" w:firstLine="1132"/>
        <w:jc w:val="both"/>
      </w:pPr>
      <w:r>
        <w:rPr/>
        <w:t>Gatilho de ativação proposto: indisponibilidade relevante das reservas, incluindo DDoS</w:t>
      </w:r>
      <w:r>
        <w:rPr>
          <w:spacing w:val="-8"/>
        </w:rPr>
        <w:t> </w:t>
      </w:r>
      <w:r>
        <w:rPr/>
        <w:t>(R01:</w:t>
      </w:r>
      <w:r>
        <w:rPr>
          <w:spacing w:val="-8"/>
        </w:rPr>
        <w:t> </w:t>
      </w:r>
      <w:r>
        <w:rPr/>
        <w:t>probabilidade</w:t>
      </w:r>
      <w:r>
        <w:rPr>
          <w:spacing w:val="-10"/>
        </w:rPr>
        <w:t> </w:t>
      </w:r>
      <w:r>
        <w:rPr/>
        <w:t>alta,</w:t>
      </w:r>
      <w:r>
        <w:rPr>
          <w:spacing w:val="-8"/>
        </w:rPr>
        <w:t> </w:t>
      </w:r>
      <w:r>
        <w:rPr/>
        <w:t>impacto</w:t>
      </w:r>
      <w:r>
        <w:rPr>
          <w:spacing w:val="-8"/>
        </w:rPr>
        <w:t> </w:t>
      </w:r>
      <w:r>
        <w:rPr/>
        <w:t>alto,</w:t>
      </w:r>
      <w:r>
        <w:rPr>
          <w:spacing w:val="-8"/>
        </w:rPr>
        <w:t> </w:t>
      </w:r>
      <w:r>
        <w:rPr/>
        <w:t>nível</w:t>
      </w:r>
      <w:r>
        <w:rPr>
          <w:spacing w:val="-8"/>
        </w:rPr>
        <w:t> </w:t>
      </w:r>
      <w:r>
        <w:rPr/>
        <w:t>crítico).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/>
        <w:t>risco</w:t>
      </w:r>
      <w:r>
        <w:rPr>
          <w:spacing w:val="-8"/>
        </w:rPr>
        <w:t> </w:t>
      </w:r>
      <w:r>
        <w:rPr/>
        <w:t>R02</w:t>
      </w:r>
      <w:r>
        <w:rPr>
          <w:spacing w:val="-8"/>
        </w:rPr>
        <w:t> </w:t>
      </w:r>
      <w:r>
        <w:rPr/>
        <w:t>(fraude</w:t>
      </w:r>
      <w:r>
        <w:rPr>
          <w:spacing w:val="-9"/>
        </w:rPr>
        <w:t> </w:t>
      </w:r>
      <w:r>
        <w:rPr/>
        <w:t>GDS:</w:t>
      </w:r>
      <w:r>
        <w:rPr>
          <w:spacing w:val="-8"/>
        </w:rPr>
        <w:t> </w:t>
      </w:r>
      <w:r>
        <w:rPr/>
        <w:t>também crítico)</w:t>
      </w:r>
      <w:r>
        <w:rPr>
          <w:spacing w:val="-1"/>
        </w:rPr>
        <w:t> </w:t>
      </w:r>
      <w:r>
        <w:rPr/>
        <w:t>não será</w:t>
      </w:r>
      <w:r>
        <w:rPr>
          <w:spacing w:val="-1"/>
        </w:rPr>
        <w:t> </w:t>
      </w:r>
      <w:r>
        <w:rPr/>
        <w:t>tratado automaticamente</w:t>
      </w:r>
      <w:r>
        <w:rPr>
          <w:spacing w:val="-1"/>
        </w:rPr>
        <w:t> </w:t>
      </w:r>
      <w:r>
        <w:rPr/>
        <w:t>como indisponibilidade, pois pode</w:t>
      </w:r>
      <w:r>
        <w:rPr>
          <w:spacing w:val="-1"/>
        </w:rPr>
        <w:t> </w:t>
      </w:r>
      <w:r>
        <w:rPr/>
        <w:t>ocorrer</w:t>
      </w:r>
      <w:r>
        <w:rPr>
          <w:spacing w:val="-1"/>
        </w:rPr>
        <w:t> </w:t>
      </w:r>
      <w:r>
        <w:rPr/>
        <w:t>enquanto o serviço permanece disponível. Eventual relação com R04 somente será considerada se a dependência entre o sistema legado e as reservas for comprovada no planejamento.</w:t>
      </w:r>
    </w:p>
    <w:p>
      <w:pPr>
        <w:pStyle w:val="BodyText"/>
        <w:spacing w:line="360" w:lineRule="auto" w:before="100"/>
        <w:ind w:left="427" w:right="423" w:firstLine="1132"/>
        <w:jc w:val="both"/>
      </w:pPr>
      <w:r>
        <w:rPr/>
        <w:t>Objetivo da contingência: reduzir a interrupção do atendimento sem comprometer a</w:t>
      </w:r>
      <w:r>
        <w:rPr>
          <w:spacing w:val="-14"/>
        </w:rPr>
        <w:t> </w:t>
      </w:r>
      <w:r>
        <w:rPr/>
        <w:t>integridade</w:t>
      </w:r>
      <w:r>
        <w:rPr>
          <w:spacing w:val="-14"/>
        </w:rPr>
        <w:t> </w:t>
      </w:r>
      <w:r>
        <w:rPr/>
        <w:t>dos</w:t>
      </w:r>
      <w:r>
        <w:rPr>
          <w:spacing w:val="-13"/>
        </w:rPr>
        <w:t> </w:t>
      </w:r>
      <w:r>
        <w:rPr/>
        <w:t>registros.</w:t>
      </w:r>
      <w:r>
        <w:rPr>
          <w:spacing w:val="-13"/>
        </w:rPr>
        <w:t> </w:t>
      </w:r>
      <w:r>
        <w:rPr/>
        <w:t>O</w:t>
      </w:r>
      <w:r>
        <w:rPr>
          <w:spacing w:val="-14"/>
        </w:rPr>
        <w:t> </w:t>
      </w:r>
      <w:r>
        <w:rPr/>
        <w:t>backup</w:t>
      </w:r>
      <w:r>
        <w:rPr>
          <w:spacing w:val="-13"/>
        </w:rPr>
        <w:t> </w:t>
      </w:r>
      <w:r>
        <w:rPr/>
        <w:t>offline</w:t>
      </w:r>
      <w:r>
        <w:rPr>
          <w:spacing w:val="-14"/>
        </w:rPr>
        <w:t> </w:t>
      </w:r>
      <w:r>
        <w:rPr/>
        <w:t>previsto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enunciado</w:t>
      </w:r>
      <w:r>
        <w:rPr>
          <w:spacing w:val="-14"/>
        </w:rPr>
        <w:t> </w:t>
      </w:r>
      <w:r>
        <w:rPr/>
        <w:t>é</w:t>
      </w:r>
      <w:r>
        <w:rPr>
          <w:spacing w:val="-14"/>
        </w:rPr>
        <w:t> </w:t>
      </w:r>
      <w:r>
        <w:rPr/>
        <w:t>uma</w:t>
      </w:r>
      <w:r>
        <w:rPr>
          <w:spacing w:val="-14"/>
        </w:rPr>
        <w:t> </w:t>
      </w:r>
      <w:r>
        <w:rPr/>
        <w:t>estratégia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implantar ou validar, não uma solução que, isoladamente, mantenha o portal de reservas disponível durante um DDoS.</w:t>
      </w:r>
    </w:p>
    <w:p>
      <w:pPr>
        <w:pStyle w:val="BodyText"/>
        <w:spacing w:line="360" w:lineRule="auto" w:before="101"/>
        <w:ind w:left="427" w:right="424" w:firstLine="1132"/>
        <w:jc w:val="both"/>
      </w:pPr>
      <w:r>
        <w:rPr/>
        <w:t>Critério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encerramento</w:t>
      </w:r>
      <w:r>
        <w:rPr>
          <w:spacing w:val="-4"/>
        </w:rPr>
        <w:t> </w:t>
      </w:r>
      <w:r>
        <w:rPr/>
        <w:t>proposto:</w:t>
      </w:r>
      <w:r>
        <w:rPr>
          <w:spacing w:val="-6"/>
        </w:rPr>
        <w:t> </w:t>
      </w:r>
      <w:r>
        <w:rPr/>
        <w:t>serviço</w:t>
      </w:r>
      <w:r>
        <w:rPr>
          <w:spacing w:val="-7"/>
        </w:rPr>
        <w:t> </w:t>
      </w:r>
      <w:r>
        <w:rPr/>
        <w:t>acessível</w:t>
      </w:r>
      <w:r>
        <w:rPr>
          <w:spacing w:val="-6"/>
        </w:rPr>
        <w:t> </w:t>
      </w:r>
      <w:r>
        <w:rPr/>
        <w:t>e</w:t>
      </w:r>
      <w:r>
        <w:rPr>
          <w:spacing w:val="-8"/>
        </w:rPr>
        <w:t> </w:t>
      </w:r>
      <w:r>
        <w:rPr/>
        <w:t>estável,</w:t>
      </w:r>
      <w:r>
        <w:rPr>
          <w:spacing w:val="-6"/>
        </w:rPr>
        <w:t> </w:t>
      </w:r>
      <w:r>
        <w:rPr/>
        <w:t>ataque</w:t>
      </w:r>
      <w:r>
        <w:rPr>
          <w:spacing w:val="-8"/>
        </w:rPr>
        <w:t> </w:t>
      </w:r>
      <w:r>
        <w:rPr/>
        <w:t>ou</w:t>
      </w:r>
      <w:r>
        <w:rPr>
          <w:spacing w:val="-7"/>
        </w:rPr>
        <w:t> </w:t>
      </w:r>
      <w:r>
        <w:rPr/>
        <w:t>causa</w:t>
      </w:r>
      <w:r>
        <w:rPr>
          <w:spacing w:val="-8"/>
        </w:rPr>
        <w:t> </w:t>
      </w:r>
      <w:r>
        <w:rPr/>
        <w:t>sob controle,</w:t>
      </w:r>
      <w:r>
        <w:rPr>
          <w:spacing w:val="-15"/>
        </w:rPr>
        <w:t> </w:t>
      </w:r>
      <w:r>
        <w:rPr/>
        <w:t>dados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registros</w:t>
      </w:r>
      <w:r>
        <w:rPr>
          <w:spacing w:val="-15"/>
        </w:rPr>
        <w:t> </w:t>
      </w:r>
      <w:r>
        <w:rPr/>
        <w:t>conferidos,</w:t>
      </w:r>
      <w:r>
        <w:rPr>
          <w:spacing w:val="-15"/>
        </w:rPr>
        <w:t> </w:t>
      </w:r>
      <w:r>
        <w:rPr/>
        <w:t>pendências</w:t>
      </w:r>
      <w:r>
        <w:rPr>
          <w:spacing w:val="-14"/>
        </w:rPr>
        <w:t> </w:t>
      </w:r>
      <w:r>
        <w:rPr/>
        <w:t>identificadas</w:t>
      </w:r>
      <w:r>
        <w:rPr>
          <w:spacing w:val="-13"/>
        </w:rPr>
        <w:t> </w:t>
      </w:r>
      <w:r>
        <w:rPr/>
        <w:t>e</w:t>
      </w:r>
      <w:r>
        <w:rPr>
          <w:spacing w:val="-14"/>
        </w:rPr>
        <w:t> </w:t>
      </w:r>
      <w:r>
        <w:rPr/>
        <w:t>retorno</w:t>
      </w:r>
      <w:r>
        <w:rPr>
          <w:spacing w:val="-14"/>
        </w:rPr>
        <w:t> </w:t>
      </w:r>
      <w:r>
        <w:rPr/>
        <w:t>autorizado</w:t>
      </w:r>
      <w:r>
        <w:rPr>
          <w:spacing w:val="-15"/>
        </w:rPr>
        <w:t> </w:t>
      </w:r>
      <w:r>
        <w:rPr/>
        <w:t>pela</w:t>
      </w:r>
      <w:r>
        <w:rPr>
          <w:spacing w:val="-15"/>
        </w:rPr>
        <w:t> </w:t>
      </w:r>
      <w:r>
        <w:rPr/>
        <w:t>gestão de reservas com parecer técnico da TI. Devem ser preservados registros do incidente, das decisões e das conciliações realizadas.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>
          <w:trHeight w:val="693" w:hRule="atLeast"/>
        </w:trPr>
        <w:tc>
          <w:tcPr>
            <w:tcW w:w="1702" w:type="dxa"/>
            <w:shd w:val="clear" w:color="auto" w:fill="E7ECF1"/>
          </w:tcPr>
          <w:p>
            <w:pPr>
              <w:pStyle w:val="TableParagraph"/>
              <w:spacing w:before="138"/>
              <w:ind w:left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Etapa</w:t>
            </w:r>
          </w:p>
        </w:tc>
        <w:tc>
          <w:tcPr>
            <w:tcW w:w="5387" w:type="dxa"/>
            <w:shd w:val="clear" w:color="auto" w:fill="E7ECF1"/>
          </w:tcPr>
          <w:p>
            <w:pPr>
              <w:pStyle w:val="TableParagraph"/>
              <w:spacing w:before="138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inicial para </w:t>
            </w:r>
            <w:r>
              <w:rPr>
                <w:b/>
                <w:spacing w:val="-2"/>
                <w:sz w:val="24"/>
              </w:rPr>
              <w:t>adaptar</w:t>
            </w:r>
          </w:p>
        </w:tc>
        <w:tc>
          <w:tcPr>
            <w:tcW w:w="2552" w:type="dxa"/>
            <w:shd w:val="clear" w:color="auto" w:fill="E7ECF1"/>
          </w:tcPr>
          <w:p>
            <w:pPr>
              <w:pStyle w:val="TableParagraph"/>
              <w:spacing w:before="87"/>
              <w:ind w:left="87"/>
              <w:rPr>
                <w:sz w:val="24"/>
              </w:rPr>
            </w:pPr>
            <w:r>
              <w:rPr>
                <w:sz w:val="24"/>
              </w:rPr>
              <w:t>Complemento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proposto</w:t>
            </w:r>
          </w:p>
        </w:tc>
      </w:tr>
      <w:tr>
        <w:trPr>
          <w:trHeight w:val="3691" w:hRule="atLeast"/>
        </w:trPr>
        <w:tc>
          <w:tcPr>
            <w:tcW w:w="170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360" w:lineRule="auto"/>
              <w:ind w:left="88" w:right="82"/>
              <w:rPr>
                <w:sz w:val="24"/>
              </w:rPr>
            </w:pPr>
            <w:r>
              <w:rPr>
                <w:spacing w:val="-2"/>
                <w:sz w:val="24"/>
              </w:rPr>
              <w:t>Identificar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acionar</w:t>
            </w:r>
          </w:p>
        </w:tc>
        <w:tc>
          <w:tcPr>
            <w:tcW w:w="538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1"/>
              <w:jc w:val="both"/>
              <w:rPr>
                <w:sz w:val="24"/>
              </w:rPr>
            </w:pPr>
            <w:r>
              <w:rPr>
                <w:sz w:val="24"/>
              </w:rPr>
              <w:t>TI confirma a falha, horário, extensão e indícios </w:t>
            </w:r>
            <w:r>
              <w:rPr>
                <w:sz w:val="24"/>
              </w:rPr>
              <w:t>de DDoS; gestão de reservas informa impacto no </w:t>
            </w:r>
            <w:r>
              <w:rPr>
                <w:spacing w:val="-2"/>
                <w:sz w:val="24"/>
              </w:rPr>
              <w:t>atendimento.</w:t>
            </w:r>
          </w:p>
        </w:tc>
        <w:tc>
          <w:tcPr>
            <w:tcW w:w="2552" w:type="dxa"/>
          </w:tcPr>
          <w:p>
            <w:pPr>
              <w:pStyle w:val="TableParagraph"/>
              <w:spacing w:line="360" w:lineRule="auto" w:before="90"/>
              <w:ind w:left="87" w:right="83"/>
              <w:jc w:val="both"/>
              <w:rPr>
                <w:sz w:val="24"/>
              </w:rPr>
            </w:pPr>
            <w:r>
              <w:rPr>
                <w:sz w:val="24"/>
              </w:rPr>
              <w:t>Funções: TI e gestão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reservas.</w:t>
            </w:r>
          </w:p>
          <w:p>
            <w:pPr>
              <w:pStyle w:val="TableParagraph"/>
              <w:tabs>
                <w:tab w:pos="2352" w:val="left" w:leader="none"/>
              </w:tabs>
              <w:spacing w:line="360" w:lineRule="auto" w:before="98"/>
              <w:ind w:left="87" w:right="80"/>
              <w:jc w:val="both"/>
              <w:rPr>
                <w:sz w:val="24"/>
              </w:rPr>
            </w:pPr>
            <w:r>
              <w:rPr>
                <w:sz w:val="24"/>
              </w:rPr>
              <w:t>Recurso: registros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monitoramento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z w:val="24"/>
              </w:rPr>
              <w:t>chamados. Acionar a coordenação do PCN se houver interrupção </w:t>
            </w:r>
            <w:r>
              <w:rPr>
                <w:spacing w:val="-2"/>
                <w:sz w:val="24"/>
              </w:rPr>
              <w:t>relevante.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type w:val="continuous"/>
          <w:pgSz w:w="11910" w:h="16840"/>
          <w:pgMar w:header="0" w:footer="538" w:top="1660" w:bottom="1877" w:left="1275" w:right="708"/>
        </w:sect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>
          <w:trHeight w:val="693" w:hRule="atLeast"/>
        </w:trPr>
        <w:tc>
          <w:tcPr>
            <w:tcW w:w="1702" w:type="dxa"/>
            <w:shd w:val="clear" w:color="auto" w:fill="E7ECF1"/>
          </w:tcPr>
          <w:p>
            <w:pPr>
              <w:pStyle w:val="TableParagraph"/>
              <w:spacing w:before="140"/>
              <w:ind w:left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Etapa</w:t>
            </w:r>
          </w:p>
        </w:tc>
        <w:tc>
          <w:tcPr>
            <w:tcW w:w="5387" w:type="dxa"/>
            <w:shd w:val="clear" w:color="auto" w:fill="E7ECF1"/>
          </w:tcPr>
          <w:p>
            <w:pPr>
              <w:pStyle w:val="TableParagraph"/>
              <w:spacing w:before="140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inicial para </w:t>
            </w:r>
            <w:r>
              <w:rPr>
                <w:b/>
                <w:spacing w:val="-2"/>
                <w:sz w:val="24"/>
              </w:rPr>
              <w:t>adaptar</w:t>
            </w:r>
          </w:p>
        </w:tc>
        <w:tc>
          <w:tcPr>
            <w:tcW w:w="2552" w:type="dxa"/>
            <w:shd w:val="clear" w:color="auto" w:fill="E7ECF1"/>
          </w:tcPr>
          <w:p>
            <w:pPr>
              <w:pStyle w:val="TableParagraph"/>
              <w:spacing w:before="87"/>
              <w:ind w:left="87"/>
              <w:rPr>
                <w:sz w:val="24"/>
              </w:rPr>
            </w:pPr>
            <w:r>
              <w:rPr>
                <w:sz w:val="24"/>
              </w:rPr>
              <w:t>Complemento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proposto</w:t>
            </w:r>
          </w:p>
        </w:tc>
      </w:tr>
      <w:tr>
        <w:trPr>
          <w:trHeight w:val="3278" w:hRule="atLeast"/>
        </w:trPr>
        <w:tc>
          <w:tcPr>
            <w:tcW w:w="1702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360" w:lineRule="auto"/>
              <w:ind w:left="88" w:right="81"/>
              <w:rPr>
                <w:sz w:val="24"/>
              </w:rPr>
            </w:pPr>
            <w:r>
              <w:rPr>
                <w:spacing w:val="-2"/>
                <w:sz w:val="24"/>
              </w:rPr>
              <w:t>Conter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continuar</w:t>
            </w:r>
          </w:p>
        </w:tc>
        <w:tc>
          <w:tcPr>
            <w:tcW w:w="5387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7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2"/>
              <w:jc w:val="both"/>
              <w:rPr>
                <w:sz w:val="24"/>
              </w:rPr>
            </w:pPr>
            <w:r>
              <w:rPr>
                <w:sz w:val="24"/>
              </w:rPr>
              <w:t>TI e provedor pertinente tratam o tráfego </w:t>
            </w:r>
            <w:r>
              <w:rPr>
                <w:sz w:val="24"/>
              </w:rPr>
              <w:t>malicioso; gestão de reservas ativa atendimento alternativo apenas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houver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procedimento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recurso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previamente </w:t>
            </w:r>
            <w:r>
              <w:rPr>
                <w:spacing w:val="-2"/>
                <w:sz w:val="24"/>
              </w:rPr>
              <w:t>validados.</w:t>
            </w:r>
          </w:p>
        </w:tc>
        <w:tc>
          <w:tcPr>
            <w:tcW w:w="2552" w:type="dxa"/>
            <w:shd w:val="clear" w:color="auto" w:fill="F7F8F9"/>
          </w:tcPr>
          <w:p>
            <w:pPr>
              <w:pStyle w:val="TableParagraph"/>
              <w:spacing w:line="360" w:lineRule="auto" w:before="90"/>
              <w:ind w:left="87" w:right="83"/>
              <w:jc w:val="both"/>
              <w:rPr>
                <w:sz w:val="24"/>
              </w:rPr>
            </w:pPr>
            <w:r>
              <w:rPr>
                <w:sz w:val="24"/>
              </w:rPr>
              <w:t>Funções: TI, </w:t>
            </w:r>
            <w:r>
              <w:rPr>
                <w:sz w:val="24"/>
              </w:rPr>
              <w:t>prestador autorizado e gestão de </w:t>
            </w:r>
            <w:r>
              <w:rPr>
                <w:spacing w:val="-2"/>
                <w:sz w:val="24"/>
              </w:rPr>
              <w:t>reservas.</w:t>
            </w:r>
          </w:p>
          <w:p>
            <w:pPr>
              <w:pStyle w:val="TableParagraph"/>
              <w:spacing w:line="360" w:lineRule="auto" w:before="100"/>
              <w:ind w:left="87" w:right="83"/>
              <w:jc w:val="both"/>
              <w:rPr>
                <w:sz w:val="24"/>
              </w:rPr>
            </w:pPr>
            <w:r>
              <w:rPr>
                <w:sz w:val="24"/>
              </w:rPr>
              <w:t>Critério: </w:t>
            </w:r>
            <w:r>
              <w:rPr>
                <w:sz w:val="24"/>
              </w:rPr>
              <w:t>alternativa segura, com controle de dados e registro de operações pendentes.</w:t>
            </w:r>
          </w:p>
        </w:tc>
      </w:tr>
      <w:tr>
        <w:trPr>
          <w:trHeight w:val="3691" w:hRule="atLeast"/>
        </w:trPr>
        <w:tc>
          <w:tcPr>
            <w:tcW w:w="170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7"/>
              <w:rPr>
                <w:sz w:val="24"/>
              </w:rPr>
            </w:pPr>
          </w:p>
          <w:p>
            <w:pPr>
              <w:pStyle w:val="TableParagraph"/>
              <w:spacing w:before="1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Recuperar</w:t>
            </w:r>
          </w:p>
        </w:tc>
        <w:tc>
          <w:tcPr>
            <w:tcW w:w="538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3"/>
              <w:jc w:val="both"/>
              <w:rPr>
                <w:sz w:val="24"/>
              </w:rPr>
            </w:pPr>
            <w:r>
              <w:rPr>
                <w:sz w:val="24"/>
              </w:rPr>
              <w:t>Após controlar a causa, restabelecer aplicação e infraestrutura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necessárias;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avaliar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restauração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cópia offline verificada se os dados estiverem </w:t>
            </w:r>
            <w:r>
              <w:rPr>
                <w:spacing w:val="-2"/>
                <w:sz w:val="24"/>
              </w:rPr>
              <w:t>comprometidos.</w:t>
            </w:r>
          </w:p>
        </w:tc>
        <w:tc>
          <w:tcPr>
            <w:tcW w:w="2552" w:type="dxa"/>
          </w:tcPr>
          <w:p>
            <w:pPr>
              <w:pStyle w:val="TableParagraph"/>
              <w:spacing w:line="360" w:lineRule="auto" w:before="90"/>
              <w:ind w:left="87" w:right="83"/>
              <w:jc w:val="both"/>
              <w:rPr>
                <w:sz w:val="24"/>
              </w:rPr>
            </w:pPr>
            <w:r>
              <w:rPr>
                <w:sz w:val="24"/>
              </w:rPr>
              <w:t>Funções: TI </w:t>
            </w:r>
            <w:r>
              <w:rPr>
                <w:sz w:val="24"/>
              </w:rPr>
              <w:t>e responsáveis pela base de reservas.</w:t>
            </w:r>
          </w:p>
          <w:p>
            <w:pPr>
              <w:pStyle w:val="TableParagraph"/>
              <w:spacing w:line="360" w:lineRule="auto" w:before="100"/>
              <w:ind w:left="87" w:right="82"/>
              <w:jc w:val="both"/>
              <w:rPr>
                <w:sz w:val="24"/>
              </w:rPr>
            </w:pPr>
            <w:r>
              <w:rPr>
                <w:sz w:val="24"/>
              </w:rPr>
              <w:t>Recursos </w:t>
            </w:r>
            <w:r>
              <w:rPr>
                <w:sz w:val="24"/>
              </w:rPr>
              <w:t>propostos: cópias offline testadas e ambiente apropriado. Conferir versões e </w:t>
            </w:r>
            <w:r>
              <w:rPr>
                <w:spacing w:val="-2"/>
                <w:sz w:val="24"/>
              </w:rPr>
              <w:t>pendências.</w:t>
            </w:r>
          </w:p>
        </w:tc>
      </w:tr>
      <w:tr>
        <w:trPr>
          <w:trHeight w:val="3180" w:hRule="atLeast"/>
        </w:trPr>
        <w:tc>
          <w:tcPr>
            <w:tcW w:w="1702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360" w:lineRule="auto"/>
              <w:ind w:left="88" w:right="81"/>
              <w:rPr>
                <w:sz w:val="24"/>
              </w:rPr>
            </w:pPr>
            <w:r>
              <w:rPr>
                <w:spacing w:val="-2"/>
                <w:sz w:val="24"/>
              </w:rPr>
              <w:t>Validar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retornar</w:t>
            </w:r>
          </w:p>
        </w:tc>
        <w:tc>
          <w:tcPr>
            <w:tcW w:w="5387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3"/>
              <w:jc w:val="both"/>
              <w:rPr>
                <w:sz w:val="24"/>
              </w:rPr>
            </w:pPr>
            <w:r>
              <w:rPr>
                <w:sz w:val="24"/>
              </w:rPr>
              <w:t>Testar disponibilidade, autenticação, </w:t>
            </w:r>
            <w:r>
              <w:rPr>
                <w:sz w:val="24"/>
              </w:rPr>
              <w:t>emissão autorizada e consistência dos registros; reconciliar atividades feitas em contingência.</w:t>
            </w:r>
          </w:p>
        </w:tc>
        <w:tc>
          <w:tcPr>
            <w:tcW w:w="2552" w:type="dxa"/>
            <w:shd w:val="clear" w:color="auto" w:fill="F7F8F9"/>
          </w:tcPr>
          <w:p>
            <w:pPr>
              <w:pStyle w:val="TableParagraph"/>
              <w:tabs>
                <w:tab w:pos="1392" w:val="left" w:leader="none"/>
                <w:tab w:pos="1577" w:val="left" w:leader="none"/>
                <w:tab w:pos="2349" w:val="left" w:leader="none"/>
              </w:tabs>
              <w:spacing w:line="360" w:lineRule="auto" w:before="90"/>
              <w:ind w:left="87" w:right="83"/>
              <w:rPr>
                <w:sz w:val="24"/>
              </w:rPr>
            </w:pPr>
            <w:r>
              <w:rPr>
                <w:sz w:val="24"/>
              </w:rPr>
              <w:t>TI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válida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tecnicamente; gestão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reservas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valida operações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autoriza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retorno.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Registrar aprovação,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horário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inconsistências resolvidas.</w:t>
            </w:r>
          </w:p>
        </w:tc>
      </w:tr>
    </w:tbl>
    <w:p>
      <w:pPr>
        <w:pStyle w:val="Heading1"/>
        <w:ind w:left="1003" w:firstLine="0"/>
      </w:pPr>
      <w:r>
        <w:rPr/>
        <w:t>C02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Comprometimento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crítico</w:t>
      </w:r>
      <w:r>
        <w:rPr>
          <w:spacing w:val="-1"/>
        </w:rPr>
        <w:t> </w:t>
      </w:r>
      <w:r>
        <w:rPr/>
        <w:t>ou </w:t>
      </w:r>
      <w:r>
        <w:rPr>
          <w:spacing w:val="-2"/>
        </w:rPr>
        <w:t>embarcado</w:t>
      </w:r>
    </w:p>
    <w:p>
      <w:pPr>
        <w:pStyle w:val="BodyText"/>
        <w:spacing w:line="360" w:lineRule="auto" w:before="154"/>
        <w:ind w:left="427" w:right="427" w:firstLine="1132"/>
        <w:jc w:val="both"/>
      </w:pPr>
      <w:r>
        <w:rPr/>
        <w:t>Este cenário será acionado quando houver indícios confiáveis de acesso não autorizado, alteração inesperada, comportamento anormal ou perda de </w:t>
      </w:r>
      <w:r>
        <w:rPr>
          <w:spacing w:val="-2"/>
        </w:rPr>
        <w:t>integridade/disponibilidade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um</w:t>
      </w:r>
      <w:r>
        <w:rPr>
          <w:spacing w:val="-3"/>
        </w:rPr>
        <w:t> </w:t>
      </w:r>
      <w:r>
        <w:rPr>
          <w:spacing w:val="-2"/>
        </w:rPr>
        <w:t>sistema</w:t>
      </w:r>
      <w:r>
        <w:rPr>
          <w:spacing w:val="-5"/>
        </w:rPr>
        <w:t> </w:t>
      </w:r>
      <w:r>
        <w:rPr>
          <w:spacing w:val="-2"/>
        </w:rPr>
        <w:t>crítico</w:t>
      </w:r>
      <w:r>
        <w:rPr>
          <w:spacing w:val="-4"/>
        </w:rPr>
        <w:t> </w:t>
      </w:r>
      <w:r>
        <w:rPr>
          <w:spacing w:val="-2"/>
        </w:rPr>
        <w:t>ou</w:t>
      </w:r>
      <w:r>
        <w:rPr>
          <w:spacing w:val="-4"/>
        </w:rPr>
        <w:t> </w:t>
      </w:r>
      <w:r>
        <w:rPr>
          <w:spacing w:val="-2"/>
        </w:rPr>
        <w:t>embarcado</w:t>
      </w:r>
      <w:r>
        <w:rPr>
          <w:spacing w:val="-4"/>
        </w:rPr>
        <w:t> </w:t>
      </w:r>
      <w:r>
        <w:rPr>
          <w:spacing w:val="-2"/>
        </w:rPr>
        <w:t>(R05).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TI registra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4"/>
        </w:rPr>
        <w:t> </w:t>
      </w:r>
      <w:r>
        <w:rPr>
          <w:spacing w:val="-2"/>
        </w:rPr>
        <w:t>incidente </w:t>
      </w:r>
      <w:r>
        <w:rPr/>
        <w:t>e</w:t>
      </w:r>
      <w:r>
        <w:rPr>
          <w:spacing w:val="-15"/>
        </w:rPr>
        <w:t> </w:t>
      </w:r>
      <w:r>
        <w:rPr/>
        <w:t>comunica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coordenação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PCN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funções</w:t>
      </w:r>
      <w:r>
        <w:rPr>
          <w:spacing w:val="-15"/>
        </w:rPr>
        <w:t> </w:t>
      </w:r>
      <w:r>
        <w:rPr/>
        <w:t>técnicas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operacionais</w:t>
      </w:r>
      <w:r>
        <w:rPr>
          <w:spacing w:val="-15"/>
        </w:rPr>
        <w:t> </w:t>
      </w:r>
      <w:r>
        <w:rPr/>
        <w:t>responsáveis.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houver suspeita de origem no fornecedor, o cenário C03 deverá ser acionado em conjunto.</w:t>
      </w:r>
    </w:p>
    <w:p>
      <w:pPr>
        <w:pStyle w:val="BodyText"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>
          <w:trHeight w:val="1086" w:hRule="atLeast"/>
        </w:trPr>
        <w:tc>
          <w:tcPr>
            <w:tcW w:w="1702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Etapa</w:t>
            </w:r>
          </w:p>
        </w:tc>
        <w:tc>
          <w:tcPr>
            <w:tcW w:w="5387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inicial para </w:t>
            </w:r>
            <w:r>
              <w:rPr>
                <w:b/>
                <w:spacing w:val="-2"/>
                <w:sz w:val="24"/>
              </w:rPr>
              <w:t>adaptar</w:t>
            </w:r>
          </w:p>
        </w:tc>
        <w:tc>
          <w:tcPr>
            <w:tcW w:w="2552" w:type="dxa"/>
            <w:shd w:val="clear" w:color="auto" w:fill="E7ECF1"/>
          </w:tcPr>
          <w:p>
            <w:pPr>
              <w:pStyle w:val="TableParagraph"/>
              <w:spacing w:line="360" w:lineRule="auto" w:before="128"/>
              <w:ind w:left="87" w:right="1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Complemento proposto</w:t>
            </w:r>
          </w:p>
        </w:tc>
      </w:tr>
      <w:tr>
        <w:trPr>
          <w:trHeight w:val="4401" w:hRule="atLeast"/>
        </w:trPr>
        <w:tc>
          <w:tcPr>
            <w:tcW w:w="170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360" w:lineRule="auto"/>
              <w:ind w:left="88" w:right="82"/>
              <w:rPr>
                <w:sz w:val="24"/>
              </w:rPr>
            </w:pPr>
            <w:r>
              <w:rPr>
                <w:spacing w:val="-2"/>
                <w:sz w:val="24"/>
              </w:rPr>
              <w:t>Identificar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acionar</w:t>
            </w:r>
          </w:p>
        </w:tc>
        <w:tc>
          <w:tcPr>
            <w:tcW w:w="538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/>
              <w:rPr>
                <w:sz w:val="24"/>
              </w:rPr>
            </w:pPr>
            <w:r>
              <w:rPr>
                <w:sz w:val="24"/>
              </w:rPr>
              <w:t>Registrar o indício e envolver TI, funções técnicas e operacionais pertinentes e suporte autorizado.</w:t>
            </w:r>
          </w:p>
        </w:tc>
        <w:tc>
          <w:tcPr>
            <w:tcW w:w="2552" w:type="dxa"/>
          </w:tcPr>
          <w:p>
            <w:pPr>
              <w:pStyle w:val="TableParagraph"/>
              <w:tabs>
                <w:tab w:pos="2170" w:val="left" w:leader="none"/>
              </w:tabs>
              <w:spacing w:before="131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Funções: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TI,</w:t>
            </w:r>
          </w:p>
          <w:p>
            <w:pPr>
              <w:pStyle w:val="TableParagraph"/>
              <w:tabs>
                <w:tab w:pos="939" w:val="left" w:leader="none"/>
                <w:tab w:pos="1046" w:val="left" w:leader="none"/>
                <w:tab w:pos="1270" w:val="left" w:leader="none"/>
                <w:tab w:pos="1426" w:val="left" w:leader="none"/>
                <w:tab w:pos="1644" w:val="left" w:leader="none"/>
                <w:tab w:pos="2229" w:val="left" w:leader="none"/>
                <w:tab w:pos="2349" w:val="left" w:leader="none"/>
              </w:tabs>
              <w:spacing w:line="360" w:lineRule="auto" w:before="136"/>
              <w:ind w:left="87" w:right="81"/>
              <w:rPr>
                <w:sz w:val="24"/>
              </w:rPr>
            </w:pPr>
            <w:r>
              <w:rPr>
                <w:spacing w:val="-2"/>
                <w:sz w:val="24"/>
              </w:rPr>
              <w:t>responsável</w:t>
            </w:r>
            <w:r>
              <w:rPr>
                <w:sz w:val="24"/>
              </w:rPr>
              <w:tab/>
              <w:tab/>
            </w:r>
            <w:r>
              <w:rPr>
                <w:spacing w:val="-51"/>
                <w:sz w:val="24"/>
              </w:rPr>
              <w:t> </w:t>
            </w:r>
            <w:r>
              <w:rPr>
                <w:spacing w:val="-2"/>
                <w:sz w:val="24"/>
              </w:rPr>
              <w:t>técnico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representante operacional.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35"/>
                <w:sz w:val="24"/>
              </w:rPr>
              <w:t> </w:t>
            </w:r>
            <w:r>
              <w:rPr>
                <w:spacing w:val="-2"/>
                <w:sz w:val="24"/>
              </w:rPr>
              <w:t>Recurso proposto: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inventário, alertas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registro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incidentes.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Critério: indício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confiável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z w:val="24"/>
              </w:rPr>
              <w:t>acesso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alteração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não </w:t>
            </w:r>
            <w:r>
              <w:rPr>
                <w:spacing w:val="-2"/>
                <w:sz w:val="24"/>
              </w:rPr>
              <w:t>autorizada.</w:t>
            </w:r>
          </w:p>
        </w:tc>
      </w:tr>
      <w:tr>
        <w:trPr>
          <w:trHeight w:val="5643" w:hRule="atLeast"/>
        </w:trPr>
        <w:tc>
          <w:tcPr>
            <w:tcW w:w="1702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tabs>
                <w:tab w:pos="1194" w:val="left" w:leader="none"/>
              </w:tabs>
              <w:spacing w:line="360" w:lineRule="auto"/>
              <w:ind w:left="88" w:right="83"/>
              <w:rPr>
                <w:sz w:val="24"/>
              </w:rPr>
            </w:pPr>
            <w:r>
              <w:rPr>
                <w:spacing w:val="-2"/>
                <w:sz w:val="24"/>
              </w:rPr>
              <w:t>Conter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com </w:t>
            </w:r>
            <w:r>
              <w:rPr>
                <w:spacing w:val="-2"/>
                <w:sz w:val="24"/>
              </w:rPr>
              <w:t>segurança</w:t>
            </w:r>
          </w:p>
        </w:tc>
        <w:tc>
          <w:tcPr>
            <w:tcW w:w="5387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3"/>
              <w:jc w:val="both"/>
              <w:rPr>
                <w:sz w:val="24"/>
              </w:rPr>
            </w:pPr>
            <w:r>
              <w:rPr>
                <w:sz w:val="24"/>
              </w:rPr>
              <w:t>Definir restrições de acesso e eventual isolamento conforme procedimentos autorizados e avaliação </w:t>
            </w:r>
            <w:r>
              <w:rPr>
                <w:sz w:val="24"/>
              </w:rPr>
              <w:t>da segurança operacional.</w:t>
            </w:r>
          </w:p>
        </w:tc>
        <w:tc>
          <w:tcPr>
            <w:tcW w:w="2552" w:type="dxa"/>
            <w:shd w:val="clear" w:color="auto" w:fill="F7F8F9"/>
          </w:tcPr>
          <w:p>
            <w:pPr>
              <w:pStyle w:val="TableParagraph"/>
              <w:tabs>
                <w:tab w:pos="1536" w:val="left" w:leader="none"/>
                <w:tab w:pos="2350" w:val="left" w:leader="none"/>
              </w:tabs>
              <w:spacing w:line="360" w:lineRule="auto" w:before="128"/>
              <w:ind w:left="87" w:right="83"/>
              <w:rPr>
                <w:sz w:val="24"/>
              </w:rPr>
            </w:pPr>
            <w:r>
              <w:rPr>
                <w:spacing w:val="-2"/>
                <w:sz w:val="24"/>
              </w:rPr>
              <w:t>Funções: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TI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responsáveis técnicos/operacionais.</w:t>
            </w:r>
          </w:p>
          <w:p>
            <w:pPr>
              <w:pStyle w:val="TableParagraph"/>
              <w:tabs>
                <w:tab w:pos="1548" w:val="left" w:leader="none"/>
                <w:tab w:pos="2072" w:val="left" w:leader="none"/>
                <w:tab w:pos="2350" w:val="left" w:leader="none"/>
              </w:tabs>
              <w:spacing w:line="360" w:lineRule="auto"/>
              <w:ind w:left="87" w:right="8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Recurso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proposto: </w:t>
            </w:r>
            <w:r>
              <w:rPr>
                <w:sz w:val="24"/>
              </w:rPr>
              <w:t>procedimento aprovado 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restrição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acesso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ou isolamento. Critério: impedir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sistema </w:t>
            </w:r>
            <w:r>
              <w:rPr>
                <w:spacing w:val="-2"/>
                <w:sz w:val="24"/>
              </w:rPr>
              <w:t>suspeito,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sem </w:t>
            </w:r>
            <w:r>
              <w:rPr>
                <w:spacing w:val="-2"/>
                <w:sz w:val="24"/>
              </w:rPr>
              <w:t>comprometer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z w:val="24"/>
              </w:rPr>
              <w:t>segurança operacional nem agir sem autorização competente.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pgSz w:w="11910" w:h="16840"/>
          <w:pgMar w:header="0" w:footer="538" w:top="1660" w:bottom="760" w:left="1275" w:right="708"/>
        </w:sect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>
          <w:trHeight w:val="1086" w:hRule="atLeast"/>
        </w:trPr>
        <w:tc>
          <w:tcPr>
            <w:tcW w:w="1702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Etapa</w:t>
            </w:r>
          </w:p>
        </w:tc>
        <w:tc>
          <w:tcPr>
            <w:tcW w:w="5387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inicial para </w:t>
            </w:r>
            <w:r>
              <w:rPr>
                <w:b/>
                <w:spacing w:val="-2"/>
                <w:sz w:val="24"/>
              </w:rPr>
              <w:t>adaptar</w:t>
            </w:r>
          </w:p>
        </w:tc>
        <w:tc>
          <w:tcPr>
            <w:tcW w:w="2552" w:type="dxa"/>
            <w:shd w:val="clear" w:color="auto" w:fill="E7ECF1"/>
          </w:tcPr>
          <w:p>
            <w:pPr>
              <w:pStyle w:val="TableParagraph"/>
              <w:spacing w:line="360" w:lineRule="auto" w:before="128"/>
              <w:ind w:left="87" w:right="1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Complemento proposto</w:t>
            </w:r>
          </w:p>
        </w:tc>
      </w:tr>
      <w:tr>
        <w:trPr>
          <w:trHeight w:val="5642" w:hRule="atLeast"/>
        </w:trPr>
        <w:tc>
          <w:tcPr>
            <w:tcW w:w="170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1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Recuperar integridade</w:t>
            </w:r>
          </w:p>
        </w:tc>
        <w:tc>
          <w:tcPr>
            <w:tcW w:w="538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1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/>
              <w:rPr>
                <w:sz w:val="24"/>
              </w:rPr>
            </w:pPr>
            <w:r>
              <w:rPr>
                <w:sz w:val="24"/>
              </w:rPr>
              <w:t>Planejar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recuperação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substituição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autorizada, verificar integridade e preservar registros relevantes.</w:t>
            </w:r>
          </w:p>
        </w:tc>
        <w:tc>
          <w:tcPr>
            <w:tcW w:w="2552" w:type="dxa"/>
          </w:tcPr>
          <w:p>
            <w:pPr>
              <w:pStyle w:val="TableParagraph"/>
              <w:spacing w:line="360" w:lineRule="auto" w:before="131"/>
              <w:ind w:left="87" w:right="83"/>
              <w:jc w:val="both"/>
              <w:rPr>
                <w:sz w:val="24"/>
              </w:rPr>
            </w:pPr>
            <w:r>
              <w:rPr>
                <w:sz w:val="24"/>
              </w:rPr>
              <w:t>Funções: TI e </w:t>
            </w:r>
            <w:r>
              <w:rPr>
                <w:sz w:val="24"/>
              </w:rPr>
              <w:t>equipe técnica responsável; fornecedor somente se autorizado. Recursos propostos: registros e versão</w:t>
            </w:r>
            <w:r>
              <w:rPr>
                <w:spacing w:val="73"/>
                <w:w w:val="150"/>
                <w:sz w:val="24"/>
              </w:rPr>
              <w:t>   </w:t>
            </w:r>
            <w:r>
              <w:rPr>
                <w:sz w:val="24"/>
              </w:rPr>
              <w:t>ou</w:t>
            </w:r>
            <w:r>
              <w:rPr>
                <w:spacing w:val="74"/>
                <w:w w:val="150"/>
                <w:sz w:val="24"/>
              </w:rPr>
              <w:t>   </w:t>
            </w:r>
            <w:r>
              <w:rPr>
                <w:spacing w:val="-4"/>
                <w:sz w:val="24"/>
              </w:rPr>
              <w:t>cópia</w:t>
            </w:r>
          </w:p>
          <w:p>
            <w:pPr>
              <w:pStyle w:val="TableParagraph"/>
              <w:tabs>
                <w:tab w:pos="1750" w:val="left" w:leader="none"/>
              </w:tabs>
              <w:spacing w:line="274" w:lineRule="exact"/>
              <w:ind w:left="8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confiável,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quando</w:t>
            </w:r>
          </w:p>
          <w:p>
            <w:pPr>
              <w:pStyle w:val="TableParagraph"/>
              <w:spacing w:line="360" w:lineRule="auto" w:before="139"/>
              <w:ind w:left="87" w:right="82"/>
              <w:jc w:val="both"/>
              <w:rPr>
                <w:sz w:val="24"/>
              </w:rPr>
            </w:pPr>
            <w:r>
              <w:rPr>
                <w:sz w:val="24"/>
              </w:rPr>
              <w:t>disponível. </w:t>
            </w:r>
            <w:r>
              <w:rPr>
                <w:sz w:val="24"/>
              </w:rPr>
              <w:t>Critério: avaliar o alcance, corrigir ou substituir o componente por método aprovado e preservar </w:t>
            </w:r>
            <w:r>
              <w:rPr>
                <w:spacing w:val="-2"/>
                <w:sz w:val="24"/>
              </w:rPr>
              <w:t>evidências.</w:t>
            </w:r>
          </w:p>
        </w:tc>
      </w:tr>
      <w:tr>
        <w:trPr>
          <w:trHeight w:val="4814" w:hRule="atLeast"/>
        </w:trPr>
        <w:tc>
          <w:tcPr>
            <w:tcW w:w="1702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360" w:lineRule="auto" w:before="1"/>
              <w:ind w:left="88" w:right="81"/>
              <w:rPr>
                <w:sz w:val="24"/>
              </w:rPr>
            </w:pPr>
            <w:r>
              <w:rPr>
                <w:spacing w:val="-2"/>
                <w:sz w:val="24"/>
              </w:rPr>
              <w:t>Validar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retornar</w:t>
            </w:r>
          </w:p>
        </w:tc>
        <w:tc>
          <w:tcPr>
            <w:tcW w:w="5387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3"/>
              <w:jc w:val="both"/>
              <w:rPr>
                <w:sz w:val="24"/>
              </w:rPr>
            </w:pPr>
            <w:r>
              <w:rPr>
                <w:sz w:val="24"/>
              </w:rPr>
              <w:t>Submeter a solução às validações técnicas e operacionais necessárias; registrar quem autorizou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retomada.</w:t>
            </w:r>
          </w:p>
        </w:tc>
        <w:tc>
          <w:tcPr>
            <w:tcW w:w="2552" w:type="dxa"/>
            <w:shd w:val="clear" w:color="auto" w:fill="F7F8F9"/>
          </w:tcPr>
          <w:p>
            <w:pPr>
              <w:pStyle w:val="TableParagraph"/>
              <w:tabs>
                <w:tab w:pos="1316" w:val="left" w:leader="none"/>
                <w:tab w:pos="1668" w:val="left" w:leader="none"/>
                <w:tab w:pos="2349" w:val="left" w:leader="none"/>
              </w:tabs>
              <w:spacing w:line="360" w:lineRule="auto" w:before="131"/>
              <w:ind w:left="87" w:right="78"/>
              <w:rPr>
                <w:sz w:val="24"/>
              </w:rPr>
            </w:pPr>
            <w:r>
              <w:rPr>
                <w:sz w:val="24"/>
              </w:rPr>
              <w:t>Funções: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equipe técnica 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autoridade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operacional </w:t>
            </w:r>
            <w:r>
              <w:rPr>
                <w:spacing w:val="-2"/>
                <w:sz w:val="24"/>
              </w:rPr>
              <w:t>competente.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Recurso </w:t>
            </w:r>
            <w:r>
              <w:rPr>
                <w:sz w:val="24"/>
              </w:rPr>
              <w:t>proposto: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testes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lista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verificação </w:t>
            </w:r>
            <w:r>
              <w:rPr>
                <w:sz w:val="24"/>
              </w:rPr>
              <w:t>documentados.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Critério: </w:t>
            </w:r>
            <w:r>
              <w:rPr>
                <w:spacing w:val="-2"/>
                <w:sz w:val="24"/>
              </w:rPr>
              <w:t>confirmar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integridade, funcionamento</w:t>
            </w:r>
            <w:r>
              <w:rPr>
                <w:sz w:val="24"/>
              </w:rPr>
              <w:tab/>
              <w:tab/>
            </w:r>
            <w:r>
              <w:rPr>
                <w:spacing w:val="-60"/>
                <w:sz w:val="24"/>
              </w:rPr>
              <w:t> </w:t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segurança,</w:t>
            </w:r>
            <w:r>
              <w:rPr>
                <w:sz w:val="24"/>
              </w:rPr>
              <w:tab/>
            </w:r>
            <w:r>
              <w:rPr>
                <w:spacing w:val="-50"/>
                <w:sz w:val="24"/>
              </w:rPr>
              <w:t> </w:t>
            </w:r>
            <w:r>
              <w:rPr>
                <w:sz w:val="24"/>
              </w:rPr>
              <w:t>registrar</w:t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pacing w:val="-2"/>
                <w:sz w:val="24"/>
              </w:rPr>
              <w:t>liberação</w:t>
            </w:r>
            <w:r>
              <w:rPr>
                <w:sz w:val="24"/>
              </w:rPr>
              <w:tab/>
            </w:r>
            <w:r>
              <w:rPr>
                <w:spacing w:val="-39"/>
                <w:sz w:val="24"/>
              </w:rPr>
              <w:t> </w:t>
            </w:r>
            <w:r>
              <w:rPr>
                <w:sz w:val="24"/>
              </w:rPr>
              <w:t>formal</w:t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z w:val="24"/>
              </w:rPr>
              <w:t>encaminhar pendências.</w:t>
            </w:r>
          </w:p>
        </w:tc>
      </w:tr>
    </w:tbl>
    <w:p>
      <w:pPr>
        <w:pStyle w:val="BodyText"/>
        <w:spacing w:line="360" w:lineRule="auto" w:before="24"/>
        <w:ind w:left="427" w:right="426" w:firstLine="1132"/>
        <w:jc w:val="both"/>
      </w:pPr>
      <w:r>
        <w:rPr/>
        <w:t>A</w:t>
      </w:r>
      <w:r>
        <w:rPr>
          <w:spacing w:val="-2"/>
        </w:rPr>
        <w:t> </w:t>
      </w:r>
      <w:r>
        <w:rPr/>
        <w:t>ativação</w:t>
      </w:r>
      <w:r>
        <w:rPr>
          <w:spacing w:val="-1"/>
        </w:rPr>
        <w:t> </w:t>
      </w:r>
      <w:r>
        <w:rPr/>
        <w:t>será autorizada</w:t>
      </w:r>
      <w:r>
        <w:rPr>
          <w:spacing w:val="-2"/>
        </w:rPr>
        <w:t> </w:t>
      </w:r>
      <w:r>
        <w:rPr/>
        <w:t>pela</w:t>
      </w:r>
      <w:r>
        <w:rPr>
          <w:spacing w:val="-1"/>
        </w:rPr>
        <w:t> </w:t>
      </w:r>
      <w:r>
        <w:rPr/>
        <w:t>função</w:t>
      </w:r>
      <w:r>
        <w:rPr>
          <w:spacing w:val="-1"/>
        </w:rPr>
        <w:t> </w:t>
      </w:r>
      <w:r>
        <w:rPr/>
        <w:t>designada pela</w:t>
      </w:r>
      <w:r>
        <w:rPr>
          <w:spacing w:val="-2"/>
        </w:rPr>
        <w:t> </w:t>
      </w:r>
      <w:r>
        <w:rPr/>
        <w:t>Alta</w:t>
      </w:r>
      <w:r>
        <w:rPr>
          <w:spacing w:val="-1"/>
        </w:rPr>
        <w:t> </w:t>
      </w:r>
      <w:r>
        <w:rPr/>
        <w:t>Administração quando o</w:t>
      </w:r>
      <w:r>
        <w:rPr>
          <w:spacing w:val="-5"/>
        </w:rPr>
        <w:t> </w:t>
      </w:r>
      <w:r>
        <w:rPr/>
        <w:t>impacto</w:t>
      </w:r>
      <w:r>
        <w:rPr>
          <w:spacing w:val="-4"/>
        </w:rPr>
        <w:t> </w:t>
      </w:r>
      <w:r>
        <w:rPr/>
        <w:t>exigir</w:t>
      </w:r>
      <w:r>
        <w:rPr>
          <w:spacing w:val="-6"/>
        </w:rPr>
        <w:t> </w:t>
      </w:r>
      <w:r>
        <w:rPr/>
        <w:t>coordenação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PCN.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4"/>
        </w:rPr>
        <w:t> </w:t>
      </w:r>
      <w:r>
        <w:rPr/>
        <w:t>suspeito</w:t>
      </w:r>
      <w:r>
        <w:rPr>
          <w:spacing w:val="-4"/>
        </w:rPr>
        <w:t> </w:t>
      </w:r>
      <w:r>
        <w:rPr/>
        <w:t>só</w:t>
      </w:r>
      <w:r>
        <w:rPr>
          <w:spacing w:val="-5"/>
        </w:rPr>
        <w:t> </w:t>
      </w:r>
      <w:r>
        <w:rPr/>
        <w:t>poderá</w:t>
      </w:r>
      <w:r>
        <w:rPr>
          <w:spacing w:val="-7"/>
        </w:rPr>
        <w:t> </w:t>
      </w:r>
      <w:r>
        <w:rPr/>
        <w:t>voltar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ser</w:t>
      </w:r>
      <w:r>
        <w:rPr>
          <w:spacing w:val="-6"/>
        </w:rPr>
        <w:t> </w:t>
      </w:r>
      <w:r>
        <w:rPr/>
        <w:t>utilizado</w:t>
      </w:r>
      <w:r>
        <w:rPr>
          <w:spacing w:val="-3"/>
        </w:rPr>
        <w:t> </w:t>
      </w:r>
      <w:r>
        <w:rPr/>
        <w:t>após validação técnica e liberação operacional pelas funções competentes. Registrar horário, sistemas afetados, medidas adotadas, evidências, resultados dos testes, aprovações e pendências. As medidas descritas são propostas acadêmicas a validar, e não procedimentos confirmados como existentes na AeroLog.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538" w:top="1660" w:bottom="760" w:left="1275" w:right="708"/>
        </w:sectPr>
      </w:pPr>
    </w:p>
    <w:p>
      <w:pPr>
        <w:pStyle w:val="Heading1"/>
        <w:spacing w:before="62"/>
        <w:ind w:left="1003" w:firstLine="0"/>
      </w:pPr>
      <w:r>
        <w:rPr/>
        <w:t>C03</w:t>
      </w:r>
      <w:r>
        <w:rPr>
          <w:spacing w:val="-3"/>
        </w:rPr>
        <w:t> </w:t>
      </w:r>
      <w:r>
        <w:rPr/>
        <w:t>—</w:t>
      </w:r>
      <w:r>
        <w:rPr>
          <w:spacing w:val="-2"/>
        </w:rPr>
        <w:t> </w:t>
      </w:r>
      <w:r>
        <w:rPr/>
        <w:t>Comprometimento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fornecedor</w:t>
      </w:r>
      <w:r>
        <w:rPr>
          <w:spacing w:val="-1"/>
        </w:rPr>
        <w:t> </w:t>
      </w:r>
      <w:r>
        <w:rPr>
          <w:spacing w:val="-2"/>
        </w:rPr>
        <w:t>externo</w:t>
      </w:r>
    </w:p>
    <w:p>
      <w:pPr>
        <w:pStyle w:val="BodyText"/>
        <w:spacing w:line="360" w:lineRule="auto" w:before="154"/>
        <w:ind w:left="427" w:right="425" w:firstLine="1132"/>
        <w:jc w:val="both"/>
      </w:pPr>
      <w:r>
        <w:rPr/>
        <w:t>Este cenário será acionado quando registros de acesso remoto, alterações inesperadas,</w:t>
      </w:r>
      <w:r>
        <w:rPr>
          <w:spacing w:val="-11"/>
        </w:rPr>
        <w:t> </w:t>
      </w:r>
      <w:r>
        <w:rPr/>
        <w:t>credenciais</w:t>
      </w:r>
      <w:r>
        <w:rPr>
          <w:spacing w:val="-9"/>
        </w:rPr>
        <w:t> </w:t>
      </w:r>
      <w:r>
        <w:rPr/>
        <w:t>suspeitas</w:t>
      </w:r>
      <w:r>
        <w:rPr>
          <w:spacing w:val="-12"/>
        </w:rPr>
        <w:t> </w:t>
      </w:r>
      <w:r>
        <w:rPr/>
        <w:t>ou</w:t>
      </w:r>
      <w:r>
        <w:rPr>
          <w:spacing w:val="-12"/>
        </w:rPr>
        <w:t> </w:t>
      </w:r>
      <w:r>
        <w:rPr/>
        <w:t>alertas</w:t>
      </w:r>
      <w:r>
        <w:rPr>
          <w:spacing w:val="-11"/>
        </w:rPr>
        <w:t> </w:t>
      </w:r>
      <w:r>
        <w:rPr/>
        <w:t>indicarem</w:t>
      </w:r>
      <w:r>
        <w:rPr>
          <w:spacing w:val="-11"/>
        </w:rPr>
        <w:t> </w:t>
      </w:r>
      <w:r>
        <w:rPr/>
        <w:t>possível</w:t>
      </w:r>
      <w:r>
        <w:rPr>
          <w:spacing w:val="-9"/>
        </w:rPr>
        <w:t> </w:t>
      </w:r>
      <w:r>
        <w:rPr/>
        <w:t>comprometimento</w:t>
      </w:r>
      <w:r>
        <w:rPr>
          <w:spacing w:val="-12"/>
        </w:rPr>
        <w:t> </w:t>
      </w:r>
      <w:r>
        <w:rPr/>
        <w:t>por</w:t>
      </w:r>
      <w:r>
        <w:rPr>
          <w:spacing w:val="-12"/>
        </w:rPr>
        <w:t> </w:t>
      </w:r>
      <w:r>
        <w:rPr/>
        <w:t>meio</w:t>
      </w:r>
      <w:r>
        <w:rPr>
          <w:spacing w:val="-12"/>
        </w:rPr>
        <w:t> </w:t>
      </w:r>
      <w:r>
        <w:rPr/>
        <w:t>do suporte</w:t>
      </w:r>
      <w:r>
        <w:rPr>
          <w:spacing w:val="-1"/>
        </w:rPr>
        <w:t> </w:t>
      </w:r>
      <w:r>
        <w:rPr/>
        <w:t>externo</w:t>
      </w:r>
      <w:r>
        <w:rPr>
          <w:spacing w:val="-1"/>
        </w:rPr>
        <w:t> </w:t>
      </w:r>
      <w:r>
        <w:rPr/>
        <w:t>(R03). A TI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o responsável pelo contrato deverão identificar o fornecedor,</w:t>
      </w:r>
      <w:r>
        <w:rPr>
          <w:spacing w:val="-1"/>
        </w:rPr>
        <w:t> </w:t>
      </w:r>
      <w:r>
        <w:rPr/>
        <w:t>os acessos utilizados e os sistemas possivelmente afetados. Se o evento atingir um sistema embarcado, a equipe deverá coordenar também o cenário C02/R05.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>
          <w:trHeight w:val="1087" w:hRule="atLeast"/>
        </w:trPr>
        <w:tc>
          <w:tcPr>
            <w:tcW w:w="1702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Etapa</w:t>
            </w:r>
          </w:p>
        </w:tc>
        <w:tc>
          <w:tcPr>
            <w:tcW w:w="5387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inicial para </w:t>
            </w:r>
            <w:r>
              <w:rPr>
                <w:b/>
                <w:spacing w:val="-2"/>
                <w:sz w:val="24"/>
              </w:rPr>
              <w:t>adaptar</w:t>
            </w:r>
          </w:p>
        </w:tc>
        <w:tc>
          <w:tcPr>
            <w:tcW w:w="2552" w:type="dxa"/>
            <w:shd w:val="clear" w:color="auto" w:fill="E7ECF1"/>
          </w:tcPr>
          <w:p>
            <w:pPr>
              <w:pStyle w:val="TableParagraph"/>
              <w:spacing w:line="360" w:lineRule="auto" w:before="131"/>
              <w:ind w:left="87" w:right="1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Complemento proposto</w:t>
            </w:r>
          </w:p>
        </w:tc>
      </w:tr>
      <w:tr>
        <w:trPr>
          <w:trHeight w:val="4401" w:hRule="atLeast"/>
        </w:trPr>
        <w:tc>
          <w:tcPr>
            <w:tcW w:w="170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360" w:lineRule="auto"/>
              <w:ind w:left="88" w:right="82"/>
              <w:rPr>
                <w:sz w:val="24"/>
              </w:rPr>
            </w:pPr>
            <w:r>
              <w:rPr>
                <w:spacing w:val="-2"/>
                <w:sz w:val="24"/>
              </w:rPr>
              <w:t>Identificar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acionar</w:t>
            </w:r>
          </w:p>
        </w:tc>
        <w:tc>
          <w:tcPr>
            <w:tcW w:w="538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/>
              <w:rPr>
                <w:sz w:val="24"/>
              </w:rPr>
            </w:pPr>
            <w:r>
              <w:rPr>
                <w:sz w:val="24"/>
              </w:rPr>
              <w:t>Registrar o evento, identificar o serviço e envolver as funções responsáveis pelo contrato e pelo sistema.</w:t>
            </w:r>
          </w:p>
        </w:tc>
        <w:tc>
          <w:tcPr>
            <w:tcW w:w="2552" w:type="dxa"/>
          </w:tcPr>
          <w:p>
            <w:pPr>
              <w:pStyle w:val="TableParagraph"/>
              <w:tabs>
                <w:tab w:pos="1685" w:val="left" w:leader="none"/>
              </w:tabs>
              <w:spacing w:line="360" w:lineRule="auto" w:before="131"/>
              <w:ind w:left="87" w:right="81"/>
              <w:jc w:val="both"/>
              <w:rPr>
                <w:sz w:val="24"/>
              </w:rPr>
            </w:pPr>
            <w:r>
              <w:rPr>
                <w:sz w:val="24"/>
              </w:rPr>
              <w:t>Funções: TI, gestor do contrato e </w:t>
            </w:r>
            <w:r>
              <w:rPr>
                <w:sz w:val="24"/>
              </w:rPr>
              <w:t>responsável pelo sistema. Recursos propostos: registros de acesso, contrato e canal oficial do fornecedor. </w:t>
            </w:r>
            <w:r>
              <w:rPr>
                <w:spacing w:val="-2"/>
                <w:sz w:val="24"/>
              </w:rPr>
              <w:t>Critério: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suspeita </w:t>
            </w:r>
            <w:r>
              <w:rPr>
                <w:sz w:val="24"/>
              </w:rPr>
              <w:t>fundamentada de acesso ou alteração não </w:t>
            </w:r>
            <w:r>
              <w:rPr>
                <w:spacing w:val="-2"/>
                <w:sz w:val="24"/>
              </w:rPr>
              <w:t>autorizada.</w:t>
            </w:r>
          </w:p>
        </w:tc>
      </w:tr>
      <w:tr>
        <w:trPr>
          <w:trHeight w:val="5227" w:hRule="atLeast"/>
        </w:trPr>
        <w:tc>
          <w:tcPr>
            <w:tcW w:w="1702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spacing w:before="1"/>
              <w:ind w:left="88"/>
              <w:rPr>
                <w:sz w:val="24"/>
              </w:rPr>
            </w:pPr>
            <w:r>
              <w:rPr>
                <w:sz w:val="24"/>
              </w:rPr>
              <w:t>Conter</w:t>
            </w:r>
            <w:r>
              <w:rPr>
                <w:spacing w:val="-2"/>
                <w:sz w:val="24"/>
              </w:rPr>
              <w:t> acesso</w:t>
            </w:r>
          </w:p>
        </w:tc>
        <w:tc>
          <w:tcPr>
            <w:tcW w:w="5387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3"/>
              <w:jc w:val="both"/>
              <w:rPr>
                <w:sz w:val="24"/>
              </w:rPr>
            </w:pPr>
            <w:r>
              <w:rPr>
                <w:sz w:val="24"/>
              </w:rPr>
              <w:t>Avaliar suspensão ou restrição do acesso afetado, preservando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registros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 observando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 impacto sobre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 suporte crítico.</w:t>
            </w:r>
          </w:p>
        </w:tc>
        <w:tc>
          <w:tcPr>
            <w:tcW w:w="2552" w:type="dxa"/>
            <w:shd w:val="clear" w:color="auto" w:fill="F7F8F9"/>
          </w:tcPr>
          <w:p>
            <w:pPr>
              <w:pStyle w:val="TableParagraph"/>
              <w:tabs>
                <w:tab w:pos="1644" w:val="left" w:leader="none"/>
              </w:tabs>
              <w:spacing w:line="360" w:lineRule="auto" w:before="128"/>
              <w:ind w:left="87" w:right="82"/>
              <w:jc w:val="both"/>
              <w:rPr>
                <w:sz w:val="24"/>
              </w:rPr>
            </w:pPr>
            <w:r>
              <w:rPr>
                <w:sz w:val="24"/>
              </w:rPr>
              <w:t>Funções: TI, gestor </w:t>
            </w:r>
            <w:r>
              <w:rPr>
                <w:sz w:val="24"/>
              </w:rPr>
              <w:t>do contrato e coordenação do PCN. Recurso proposto: controle e registro de sessões </w:t>
            </w:r>
            <w:r>
              <w:rPr>
                <w:spacing w:val="-2"/>
                <w:sz w:val="24"/>
              </w:rPr>
              <w:t>remotas.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Critério: </w:t>
            </w:r>
            <w:r>
              <w:rPr>
                <w:sz w:val="24"/>
              </w:rPr>
              <w:t>restringir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suspender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 acesso afetado após avaliar o impacto, preservar evidências e exigir aprovação para novo acesso.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pgSz w:w="11910" w:h="16840"/>
          <w:pgMar w:header="0" w:footer="538" w:top="1620" w:bottom="1259" w:left="1275" w:right="708"/>
        </w:sect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>
          <w:trHeight w:val="1086" w:hRule="atLeast"/>
        </w:trPr>
        <w:tc>
          <w:tcPr>
            <w:tcW w:w="1702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Etapa</w:t>
            </w:r>
          </w:p>
        </w:tc>
        <w:tc>
          <w:tcPr>
            <w:tcW w:w="5387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inicial para </w:t>
            </w:r>
            <w:r>
              <w:rPr>
                <w:b/>
                <w:spacing w:val="-2"/>
                <w:sz w:val="24"/>
              </w:rPr>
              <w:t>adaptar</w:t>
            </w:r>
          </w:p>
        </w:tc>
        <w:tc>
          <w:tcPr>
            <w:tcW w:w="2552" w:type="dxa"/>
            <w:shd w:val="clear" w:color="auto" w:fill="E7ECF1"/>
          </w:tcPr>
          <w:p>
            <w:pPr>
              <w:pStyle w:val="TableParagraph"/>
              <w:spacing w:line="360" w:lineRule="auto" w:before="128"/>
              <w:ind w:left="87" w:right="1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Complemento proposto</w:t>
            </w:r>
          </w:p>
        </w:tc>
      </w:tr>
      <w:tr>
        <w:trPr>
          <w:trHeight w:val="5642" w:hRule="atLeast"/>
        </w:trPr>
        <w:tc>
          <w:tcPr>
            <w:tcW w:w="170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Recuperar</w:t>
            </w:r>
          </w:p>
        </w:tc>
        <w:tc>
          <w:tcPr>
            <w:tcW w:w="538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1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/>
              <w:rPr>
                <w:sz w:val="24"/>
              </w:rPr>
            </w:pPr>
            <w:r>
              <w:rPr>
                <w:sz w:val="24"/>
              </w:rPr>
              <w:t>Analisar o alcance, revisar credenciais e recuperar os sistemas conforme o tratamento técnico autorizado.</w:t>
            </w:r>
          </w:p>
        </w:tc>
        <w:tc>
          <w:tcPr>
            <w:tcW w:w="2552" w:type="dxa"/>
          </w:tcPr>
          <w:p>
            <w:pPr>
              <w:pStyle w:val="TableParagraph"/>
              <w:spacing w:before="131"/>
              <w:ind w:left="87"/>
              <w:jc w:val="both"/>
              <w:rPr>
                <w:sz w:val="24"/>
              </w:rPr>
            </w:pPr>
            <w:r>
              <w:rPr>
                <w:sz w:val="24"/>
              </w:rPr>
              <w:t>Funções:</w:t>
            </w:r>
            <w:r>
              <w:rPr>
                <w:spacing w:val="56"/>
                <w:w w:val="150"/>
                <w:sz w:val="24"/>
              </w:rPr>
              <w:t>    </w:t>
            </w:r>
            <w:r>
              <w:rPr>
                <w:sz w:val="24"/>
              </w:rPr>
              <w:t>TI</w:t>
            </w:r>
            <w:r>
              <w:rPr>
                <w:spacing w:val="55"/>
                <w:w w:val="150"/>
                <w:sz w:val="24"/>
              </w:rPr>
              <w:t>    </w:t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tabs>
                <w:tab w:pos="1644" w:val="left" w:leader="none"/>
                <w:tab w:pos="1829" w:val="left" w:leader="none"/>
                <w:tab w:pos="2350" w:val="left" w:leader="none"/>
              </w:tabs>
              <w:spacing w:line="360" w:lineRule="auto" w:before="136"/>
              <w:ind w:left="87" w:right="82"/>
              <w:jc w:val="both"/>
              <w:rPr>
                <w:sz w:val="24"/>
              </w:rPr>
            </w:pPr>
            <w:r>
              <w:rPr>
                <w:sz w:val="24"/>
              </w:rPr>
              <w:t>responsável </w:t>
            </w:r>
            <w:r>
              <w:rPr>
                <w:sz w:val="24"/>
              </w:rPr>
              <w:t>técnico; fornecedor apenas com </w:t>
            </w:r>
            <w:r>
              <w:rPr>
                <w:spacing w:val="-2"/>
                <w:sz w:val="24"/>
              </w:rPr>
              <w:t>autorização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z w:val="24"/>
              </w:rPr>
              <w:t>supervisão. Recursos propostos: revisão de contas, credenciais, </w:t>
            </w:r>
            <w:r>
              <w:rPr>
                <w:spacing w:val="-2"/>
                <w:sz w:val="24"/>
              </w:rPr>
              <w:t>configurações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registros.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Critério: </w:t>
            </w:r>
            <w:r>
              <w:rPr>
                <w:sz w:val="24"/>
              </w:rPr>
              <w:t>corrigir 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causa, revogar credenciais suspeitas e </w:t>
            </w:r>
            <w:r>
              <w:rPr>
                <w:spacing w:val="-2"/>
                <w:sz w:val="24"/>
              </w:rPr>
              <w:t>restaurar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versão </w:t>
            </w:r>
            <w:r>
              <w:rPr>
                <w:sz w:val="24"/>
              </w:rPr>
              <w:t>confiável se necessário.</w:t>
            </w:r>
          </w:p>
        </w:tc>
      </w:tr>
      <w:tr>
        <w:trPr>
          <w:trHeight w:val="4814" w:hRule="atLeast"/>
        </w:trPr>
        <w:tc>
          <w:tcPr>
            <w:tcW w:w="1702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Restabelecer suporte</w:t>
            </w:r>
          </w:p>
        </w:tc>
        <w:tc>
          <w:tcPr>
            <w:tcW w:w="5387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88"/>
              <w:rPr>
                <w:sz w:val="24"/>
              </w:rPr>
            </w:pPr>
            <w:r>
              <w:rPr>
                <w:sz w:val="24"/>
              </w:rPr>
              <w:t>Validar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correção,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reautorizar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apenas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acessos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necessários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registrar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condições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acompanhamento.</w:t>
            </w:r>
          </w:p>
        </w:tc>
        <w:tc>
          <w:tcPr>
            <w:tcW w:w="2552" w:type="dxa"/>
            <w:shd w:val="clear" w:color="auto" w:fill="F7F8F9"/>
          </w:tcPr>
          <w:p>
            <w:pPr>
              <w:pStyle w:val="TableParagraph"/>
              <w:tabs>
                <w:tab w:pos="1671" w:val="left" w:leader="none"/>
              </w:tabs>
              <w:spacing w:line="360" w:lineRule="auto" w:before="131"/>
              <w:ind w:left="87" w:right="81"/>
              <w:jc w:val="both"/>
              <w:rPr>
                <w:sz w:val="24"/>
              </w:rPr>
            </w:pPr>
            <w:r>
              <w:rPr>
                <w:sz w:val="24"/>
              </w:rPr>
              <w:t>Funções: TI e gestor </w:t>
            </w:r>
            <w:r>
              <w:rPr>
                <w:sz w:val="24"/>
              </w:rPr>
              <w:t>do </w:t>
            </w:r>
            <w:r>
              <w:rPr>
                <w:spacing w:val="-2"/>
                <w:sz w:val="24"/>
              </w:rPr>
              <w:t>contrato.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Recurso </w:t>
            </w:r>
            <w:r>
              <w:rPr>
                <w:sz w:val="24"/>
              </w:rPr>
              <w:t>proposto: autorização formal,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acesso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mínimo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 temporário,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registro e supervisão. Critério: reabrir somente os acessos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necessários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após validar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integridade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dos sistemas e definir </w:t>
            </w:r>
            <w:r>
              <w:rPr>
                <w:spacing w:val="-2"/>
                <w:sz w:val="24"/>
              </w:rPr>
              <w:t>acompanhamento.</w:t>
            </w:r>
          </w:p>
        </w:tc>
      </w:tr>
    </w:tbl>
    <w:p>
      <w:pPr>
        <w:pStyle w:val="BodyText"/>
        <w:spacing w:before="262"/>
      </w:pPr>
    </w:p>
    <w:p>
      <w:pPr>
        <w:pStyle w:val="BodyText"/>
        <w:spacing w:line="360" w:lineRule="auto"/>
        <w:ind w:left="427" w:right="425" w:firstLine="1132"/>
        <w:jc w:val="both"/>
      </w:pPr>
      <w:r>
        <w:rPr/>
        <w:t>A função designada pela Alta Administração coordenará a ativação quando o impacto exigir o PCN. A TI recomendará as medidas técnicas e o gestor do contrato tratará o caso com o fornecedor por canal autorizado. O suporte só será restabelecido após revisar credenciais</w:t>
      </w:r>
      <w:r>
        <w:rPr>
          <w:spacing w:val="54"/>
        </w:rPr>
        <w:t> </w:t>
      </w:r>
      <w:r>
        <w:rPr/>
        <w:t>e</w:t>
      </w:r>
      <w:r>
        <w:rPr>
          <w:spacing w:val="58"/>
        </w:rPr>
        <w:t> </w:t>
      </w:r>
      <w:r>
        <w:rPr/>
        <w:t>permissões,</w:t>
      </w:r>
      <w:r>
        <w:rPr>
          <w:spacing w:val="56"/>
        </w:rPr>
        <w:t> </w:t>
      </w:r>
      <w:r>
        <w:rPr/>
        <w:t>validar</w:t>
      </w:r>
      <w:r>
        <w:rPr>
          <w:spacing w:val="56"/>
        </w:rPr>
        <w:t> </w:t>
      </w:r>
      <w:r>
        <w:rPr/>
        <w:t>os</w:t>
      </w:r>
      <w:r>
        <w:rPr>
          <w:spacing w:val="56"/>
        </w:rPr>
        <w:t> </w:t>
      </w:r>
      <w:r>
        <w:rPr/>
        <w:t>sistemas</w:t>
      </w:r>
      <w:r>
        <w:rPr>
          <w:spacing w:val="60"/>
        </w:rPr>
        <w:t> </w:t>
      </w:r>
      <w:r>
        <w:rPr/>
        <w:t>e</w:t>
      </w:r>
      <w:r>
        <w:rPr>
          <w:spacing w:val="57"/>
        </w:rPr>
        <w:t> </w:t>
      </w:r>
      <w:r>
        <w:rPr/>
        <w:t>aprovar</w:t>
      </w:r>
      <w:r>
        <w:rPr>
          <w:spacing w:val="56"/>
        </w:rPr>
        <w:t> </w:t>
      </w:r>
      <w:r>
        <w:rPr/>
        <w:t>os</w:t>
      </w:r>
      <w:r>
        <w:rPr>
          <w:spacing w:val="56"/>
        </w:rPr>
        <w:t> </w:t>
      </w:r>
      <w:r>
        <w:rPr/>
        <w:t>acessos</w:t>
      </w:r>
      <w:r>
        <w:rPr>
          <w:spacing w:val="58"/>
        </w:rPr>
        <w:t> </w:t>
      </w:r>
      <w:r>
        <w:rPr/>
        <w:t>mínimos</w:t>
      </w:r>
      <w:r>
        <w:rPr>
          <w:spacing w:val="57"/>
        </w:rPr>
        <w:t> </w:t>
      </w:r>
      <w:r>
        <w:rPr>
          <w:spacing w:val="-2"/>
        </w:rPr>
        <w:t>necessários.</w:t>
      </w:r>
    </w:p>
    <w:p>
      <w:pPr>
        <w:pStyle w:val="BodyText"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p>
      <w:pPr>
        <w:pStyle w:val="BodyText"/>
        <w:spacing w:line="360" w:lineRule="auto" w:before="62"/>
        <w:ind w:left="427" w:right="430"/>
        <w:jc w:val="both"/>
      </w:pPr>
      <w:r>
        <w:rPr/>
        <w:t>Registrar decisões, horários, acessos, evidências, validações e pendências. As medidas são propostas acadêmicas, não controles confirmados como implantados.</w:t>
      </w:r>
    </w:p>
    <w:p>
      <w:pPr>
        <w:pStyle w:val="Heading1"/>
        <w:spacing w:before="200"/>
        <w:ind w:left="1003" w:firstLine="0"/>
      </w:pPr>
      <w:r>
        <w:rPr/>
        <w:t>C04</w:t>
      </w:r>
      <w:r>
        <w:rPr>
          <w:spacing w:val="-3"/>
        </w:rPr>
        <w:t> </w:t>
      </w:r>
      <w:r>
        <w:rPr/>
        <w:t>—</w:t>
      </w:r>
      <w:r>
        <w:rPr>
          <w:spacing w:val="-1"/>
        </w:rPr>
        <w:t> </w:t>
      </w:r>
      <w:r>
        <w:rPr/>
        <w:t>Incidente</w:t>
      </w:r>
      <w:r>
        <w:rPr>
          <w:spacing w:val="-3"/>
        </w:rPr>
        <w:t> </w:t>
      </w:r>
      <w:r>
        <w:rPr/>
        <w:t>cibernético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grande</w:t>
      </w:r>
      <w:r>
        <w:rPr>
          <w:spacing w:val="-2"/>
        </w:rPr>
        <w:t> impacto</w:t>
      </w:r>
    </w:p>
    <w:p>
      <w:pPr>
        <w:pStyle w:val="BodyText"/>
        <w:spacing w:line="360" w:lineRule="auto" w:before="153"/>
        <w:ind w:left="427" w:right="423" w:firstLine="1132"/>
        <w:jc w:val="both"/>
      </w:pPr>
      <w:r>
        <w:rPr/>
        <w:t>Hipótese acadêmica: um evento cibernético afeta simultaneamente o sistema de reservas e serviços críticos relacionados à operação, ou provoca indisponibilidade prolongada que excede a capacidade de tratamento isolado. O caso não registra ocorrência histórica dessa natureza.</w:t>
      </w:r>
      <w:r>
        <w:rPr>
          <w:spacing w:val="-6"/>
        </w:rPr>
        <w:t> </w:t>
      </w:r>
      <w:r>
        <w:rPr/>
        <w:t>Relacionar</w:t>
      </w:r>
      <w:r>
        <w:rPr>
          <w:spacing w:val="-5"/>
        </w:rPr>
        <w:t> </w:t>
      </w:r>
      <w:r>
        <w:rPr/>
        <w:t>somente</w:t>
      </w:r>
      <w:r>
        <w:rPr>
          <w:spacing w:val="-7"/>
        </w:rPr>
        <w:t> </w:t>
      </w:r>
      <w:r>
        <w:rPr/>
        <w:t>os</w:t>
      </w:r>
      <w:r>
        <w:rPr>
          <w:spacing w:val="-3"/>
        </w:rPr>
        <w:t> </w:t>
      </w:r>
      <w:r>
        <w:rPr/>
        <w:t>riscos</w:t>
      </w:r>
      <w:r>
        <w:rPr>
          <w:spacing w:val="-3"/>
        </w:rPr>
        <w:t> </w:t>
      </w:r>
      <w:r>
        <w:rPr/>
        <w:t>efetivamente</w:t>
      </w:r>
      <w:r>
        <w:rPr>
          <w:spacing w:val="-6"/>
        </w:rPr>
        <w:t> </w:t>
      </w:r>
      <w:r>
        <w:rPr/>
        <w:t>materializados:</w:t>
      </w:r>
      <w:r>
        <w:rPr>
          <w:spacing w:val="-5"/>
        </w:rPr>
        <w:t> </w:t>
      </w:r>
      <w:r>
        <w:rPr/>
        <w:t>R01</w:t>
      </w:r>
      <w:r>
        <w:rPr>
          <w:spacing w:val="-6"/>
        </w:rPr>
        <w:t> </w:t>
      </w:r>
      <w:r>
        <w:rPr/>
        <w:t>(DDoS,</w:t>
      </w:r>
      <w:r>
        <w:rPr>
          <w:spacing w:val="-6"/>
        </w:rPr>
        <w:t> </w:t>
      </w:r>
      <w:r>
        <w:rPr/>
        <w:t>crítico),</w:t>
      </w:r>
      <w:r>
        <w:rPr>
          <w:spacing w:val="-4"/>
        </w:rPr>
        <w:t> </w:t>
      </w:r>
      <w:r>
        <w:rPr/>
        <w:t>R03 (suporte externo, alto) e/ou R05 (sistema embarcado, alto).</w:t>
      </w:r>
    </w:p>
    <w:p>
      <w:pPr>
        <w:pStyle w:val="BodyText"/>
        <w:spacing w:line="360" w:lineRule="auto" w:before="101"/>
        <w:ind w:left="427" w:right="429" w:firstLine="1132"/>
        <w:jc w:val="both"/>
      </w:pPr>
      <w:r>
        <w:rPr/>
        <w:t>Gatilho de ativação proposto: confirmação de múltiplos serviços críticos afetados, impacto operacional relevante ou necessidade de coordenação entre TI, reservas, áreas operacionais, engenharia/manutenção e fornecedores. A função designada pela direção coordena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PCN;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decisões</w:t>
      </w:r>
      <w:r>
        <w:rPr>
          <w:spacing w:val="-1"/>
        </w:rPr>
        <w:t> </w:t>
      </w:r>
      <w:r>
        <w:rPr/>
        <w:t>sobre</w:t>
      </w:r>
      <w:r>
        <w:rPr>
          <w:spacing w:val="-3"/>
        </w:rPr>
        <w:t> </w:t>
      </w:r>
      <w:r>
        <w:rPr/>
        <w:t>voos</w:t>
      </w:r>
      <w:r>
        <w:rPr>
          <w:spacing w:val="-1"/>
        </w:rPr>
        <w:t> </w:t>
      </w:r>
      <w:r>
        <w:rPr/>
        <w:t>permanecem</w:t>
      </w:r>
      <w:r>
        <w:rPr>
          <w:spacing w:val="-1"/>
        </w:rPr>
        <w:t> </w:t>
      </w:r>
      <w:r>
        <w:rPr/>
        <w:t>sob</w:t>
      </w:r>
      <w:r>
        <w:rPr>
          <w:spacing w:val="-1"/>
        </w:rPr>
        <w:t> </w:t>
      </w:r>
      <w:r>
        <w:rPr/>
        <w:t>autoridade</w:t>
      </w:r>
      <w:r>
        <w:rPr>
          <w:spacing w:val="-2"/>
        </w:rPr>
        <w:t> </w:t>
      </w:r>
      <w:r>
        <w:rPr/>
        <w:t>operacional</w:t>
      </w:r>
      <w:r>
        <w:rPr>
          <w:spacing w:val="-1"/>
        </w:rPr>
        <w:t> </w:t>
      </w:r>
      <w:r>
        <w:rPr/>
        <w:t>competente.</w:t>
      </w:r>
    </w:p>
    <w:p>
      <w:pPr>
        <w:pStyle w:val="BodyText"/>
        <w:spacing w:line="360" w:lineRule="auto" w:before="101"/>
        <w:ind w:left="427" w:right="421" w:firstLine="1132"/>
        <w:jc w:val="both"/>
      </w:pPr>
      <w:r>
        <w:rPr/>
        <w:t>Prioridade: preservar a segurança operacional e conter comprometimentos; em seguida,</w:t>
      </w:r>
      <w:r>
        <w:rPr>
          <w:spacing w:val="-11"/>
        </w:rPr>
        <w:t> </w:t>
      </w:r>
      <w:r>
        <w:rPr/>
        <w:t>recuperar</w:t>
      </w:r>
      <w:r>
        <w:rPr>
          <w:spacing w:val="-11"/>
        </w:rPr>
        <w:t> </w:t>
      </w:r>
      <w:r>
        <w:rPr/>
        <w:t>recursos</w:t>
      </w:r>
      <w:r>
        <w:rPr>
          <w:spacing w:val="-10"/>
        </w:rPr>
        <w:t> </w:t>
      </w:r>
      <w:r>
        <w:rPr/>
        <w:t>necessários</w:t>
      </w:r>
      <w:r>
        <w:rPr>
          <w:spacing w:val="-11"/>
        </w:rPr>
        <w:t> </w:t>
      </w:r>
      <w:r>
        <w:rPr/>
        <w:t>à</w:t>
      </w:r>
      <w:r>
        <w:rPr>
          <w:spacing w:val="-12"/>
        </w:rPr>
        <w:t> </w:t>
      </w:r>
      <w:r>
        <w:rPr/>
        <w:t>continuidade</w:t>
      </w:r>
      <w:r>
        <w:rPr>
          <w:spacing w:val="-12"/>
        </w:rPr>
        <w:t> </w:t>
      </w:r>
      <w:r>
        <w:rPr/>
        <w:t>autorizada</w:t>
      </w:r>
      <w:r>
        <w:rPr>
          <w:spacing w:val="-12"/>
        </w:rPr>
        <w:t> </w:t>
      </w:r>
      <w:r>
        <w:rPr/>
        <w:t>das</w:t>
      </w:r>
      <w:r>
        <w:rPr>
          <w:spacing w:val="-10"/>
        </w:rPr>
        <w:t> </w:t>
      </w:r>
      <w:r>
        <w:rPr/>
        <w:t>operações</w:t>
      </w:r>
      <w:r>
        <w:rPr>
          <w:spacing w:val="-8"/>
        </w:rPr>
        <w:t> </w:t>
      </w:r>
      <w:r>
        <w:rPr/>
        <w:t>e</w:t>
      </w:r>
      <w:r>
        <w:rPr>
          <w:spacing w:val="-12"/>
        </w:rPr>
        <w:t> </w:t>
      </w:r>
      <w:r>
        <w:rPr/>
        <w:t>das</w:t>
      </w:r>
      <w:r>
        <w:rPr>
          <w:spacing w:val="-10"/>
        </w:rPr>
        <w:t> </w:t>
      </w:r>
      <w:r>
        <w:rPr/>
        <w:t>reservas, de acordo com a análise da seção 3. Comunicação a ANAC e DECEA deve ser avaliada pelas funções responsáveis conforme o evento e os requisitos aplicáveis; incidentes com dados pessoais exigem análise das obrigações pertinentes.</w:t>
      </w:r>
    </w:p>
    <w:p>
      <w:pPr>
        <w:pStyle w:val="BodyText"/>
        <w:spacing w:line="360" w:lineRule="auto" w:before="100"/>
        <w:ind w:left="427" w:right="423" w:firstLine="1132"/>
        <w:jc w:val="both"/>
      </w:pPr>
      <w:r>
        <w:rPr/>
        <w:t>Critério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encerramento</w:t>
      </w:r>
      <w:r>
        <w:rPr>
          <w:spacing w:val="-4"/>
        </w:rPr>
        <w:t> </w:t>
      </w:r>
      <w:r>
        <w:rPr/>
        <w:t>proposto:</w:t>
      </w:r>
      <w:r>
        <w:rPr>
          <w:spacing w:val="-6"/>
        </w:rPr>
        <w:t> </w:t>
      </w:r>
      <w:r>
        <w:rPr/>
        <w:t>riscos</w:t>
      </w:r>
      <w:r>
        <w:rPr>
          <w:spacing w:val="-7"/>
        </w:rPr>
        <w:t> </w:t>
      </w:r>
      <w:r>
        <w:rPr/>
        <w:t>imediatos</w:t>
      </w:r>
      <w:r>
        <w:rPr>
          <w:spacing w:val="-7"/>
        </w:rPr>
        <w:t> </w:t>
      </w:r>
      <w:r>
        <w:rPr/>
        <w:t>controlados,</w:t>
      </w:r>
      <w:r>
        <w:rPr>
          <w:spacing w:val="-7"/>
        </w:rPr>
        <w:t> </w:t>
      </w:r>
      <w:r>
        <w:rPr/>
        <w:t>sistemas</w:t>
      </w:r>
      <w:r>
        <w:rPr>
          <w:spacing w:val="-4"/>
        </w:rPr>
        <w:t> </w:t>
      </w:r>
      <w:r>
        <w:rPr/>
        <w:t>afetados tecnicamente validados, condições operacionais aprovadas, integridade das informações verificadas,</w:t>
      </w:r>
      <w:r>
        <w:rPr>
          <w:spacing w:val="-15"/>
        </w:rPr>
        <w:t> </w:t>
      </w:r>
      <w:r>
        <w:rPr/>
        <w:t>comunicações</w:t>
      </w:r>
      <w:r>
        <w:rPr>
          <w:spacing w:val="-15"/>
        </w:rPr>
        <w:t> </w:t>
      </w:r>
      <w:r>
        <w:rPr/>
        <w:t>pertinentes</w:t>
      </w:r>
      <w:r>
        <w:rPr>
          <w:spacing w:val="-15"/>
        </w:rPr>
        <w:t> </w:t>
      </w:r>
      <w:r>
        <w:rPr/>
        <w:t>realizadas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retorno</w:t>
      </w:r>
      <w:r>
        <w:rPr>
          <w:spacing w:val="-15"/>
        </w:rPr>
        <w:t> </w:t>
      </w:r>
      <w:r>
        <w:rPr/>
        <w:t>formalmente</w:t>
      </w:r>
      <w:r>
        <w:rPr>
          <w:spacing w:val="-15"/>
        </w:rPr>
        <w:t> </w:t>
      </w:r>
      <w:r>
        <w:rPr/>
        <w:t>autorizado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registrado. Os resultados alimentam a revisão da PGR, PSI e PCN.</w:t>
      </w:r>
    </w:p>
    <w:p>
      <w:pPr>
        <w:pStyle w:val="BodyText"/>
        <w:spacing w:before="9" w:after="1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>
          <w:trHeight w:val="693" w:hRule="atLeast"/>
        </w:trPr>
        <w:tc>
          <w:tcPr>
            <w:tcW w:w="1702" w:type="dxa"/>
            <w:shd w:val="clear" w:color="auto" w:fill="E7ECF1"/>
          </w:tcPr>
          <w:p>
            <w:pPr>
              <w:pStyle w:val="TableParagraph"/>
              <w:spacing w:before="138"/>
              <w:ind w:left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Etapa</w:t>
            </w:r>
          </w:p>
        </w:tc>
        <w:tc>
          <w:tcPr>
            <w:tcW w:w="5387" w:type="dxa"/>
            <w:shd w:val="clear" w:color="auto" w:fill="E7ECF1"/>
          </w:tcPr>
          <w:p>
            <w:pPr>
              <w:pStyle w:val="TableParagraph"/>
              <w:spacing w:before="138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inicial para </w:t>
            </w:r>
            <w:r>
              <w:rPr>
                <w:b/>
                <w:spacing w:val="-2"/>
                <w:sz w:val="24"/>
              </w:rPr>
              <w:t>adaptar</w:t>
            </w:r>
          </w:p>
        </w:tc>
        <w:tc>
          <w:tcPr>
            <w:tcW w:w="2552" w:type="dxa"/>
            <w:shd w:val="clear" w:color="auto" w:fill="E7ECF1"/>
          </w:tcPr>
          <w:p>
            <w:pPr>
              <w:pStyle w:val="TableParagraph"/>
              <w:spacing w:before="87"/>
              <w:ind w:left="87"/>
              <w:rPr>
                <w:sz w:val="24"/>
              </w:rPr>
            </w:pPr>
            <w:r>
              <w:rPr>
                <w:sz w:val="24"/>
              </w:rPr>
              <w:t>Complemento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proposto</w:t>
            </w:r>
          </w:p>
        </w:tc>
      </w:tr>
      <w:tr>
        <w:trPr>
          <w:trHeight w:val="3177" w:hRule="atLeast"/>
        </w:trPr>
        <w:tc>
          <w:tcPr>
            <w:tcW w:w="170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/>
              <w:rPr>
                <w:sz w:val="24"/>
              </w:rPr>
            </w:pPr>
            <w:r>
              <w:rPr>
                <w:sz w:val="24"/>
              </w:rPr>
              <w:t>Dimensionar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coordenar</w:t>
            </w:r>
          </w:p>
        </w:tc>
        <w:tc>
          <w:tcPr>
            <w:tcW w:w="538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8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4"/>
              <w:jc w:val="both"/>
              <w:rPr>
                <w:sz w:val="24"/>
              </w:rPr>
            </w:pPr>
            <w:r>
              <w:rPr>
                <w:sz w:val="24"/>
              </w:rPr>
              <w:t>TI e áreas operacionais identificam os </w:t>
            </w:r>
            <w:r>
              <w:rPr>
                <w:sz w:val="24"/>
              </w:rPr>
              <w:t>sistemas atingidos, verificam relações entre R01, R03 e R05 e propõem a ativação coordenada do PCN.</w:t>
            </w:r>
          </w:p>
        </w:tc>
        <w:tc>
          <w:tcPr>
            <w:tcW w:w="2552" w:type="dxa"/>
          </w:tcPr>
          <w:p>
            <w:pPr>
              <w:pStyle w:val="TableParagraph"/>
              <w:spacing w:line="360" w:lineRule="auto" w:before="90"/>
              <w:ind w:left="87" w:right="83"/>
              <w:jc w:val="both"/>
              <w:rPr>
                <w:sz w:val="24"/>
              </w:rPr>
            </w:pPr>
            <w:r>
              <w:rPr>
                <w:sz w:val="24"/>
              </w:rPr>
              <w:t>Funções: </w:t>
            </w:r>
            <w:r>
              <w:rPr>
                <w:sz w:val="24"/>
              </w:rPr>
              <w:t>coordenação designada pela direção, TI e gestores afetados. Evidências: registro único do evento, impacto, decisões e cenários acionados.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pgSz w:w="11910" w:h="16840"/>
          <w:pgMar w:header="0" w:footer="538" w:top="1620" w:bottom="1599" w:left="1275" w:right="708"/>
        </w:sect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387"/>
        <w:gridCol w:w="2552"/>
      </w:tblGrid>
      <w:tr>
        <w:trPr>
          <w:trHeight w:val="693" w:hRule="atLeast"/>
        </w:trPr>
        <w:tc>
          <w:tcPr>
            <w:tcW w:w="1702" w:type="dxa"/>
            <w:shd w:val="clear" w:color="auto" w:fill="E7ECF1"/>
          </w:tcPr>
          <w:p>
            <w:pPr>
              <w:pStyle w:val="TableParagraph"/>
              <w:spacing w:before="140"/>
              <w:ind w:left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Etapa</w:t>
            </w:r>
          </w:p>
        </w:tc>
        <w:tc>
          <w:tcPr>
            <w:tcW w:w="5387" w:type="dxa"/>
            <w:shd w:val="clear" w:color="auto" w:fill="E7ECF1"/>
          </w:tcPr>
          <w:p>
            <w:pPr>
              <w:pStyle w:val="TableParagraph"/>
              <w:spacing w:before="140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inicial para </w:t>
            </w:r>
            <w:r>
              <w:rPr>
                <w:b/>
                <w:spacing w:val="-2"/>
                <w:sz w:val="24"/>
              </w:rPr>
              <w:t>adaptar</w:t>
            </w:r>
          </w:p>
        </w:tc>
        <w:tc>
          <w:tcPr>
            <w:tcW w:w="2552" w:type="dxa"/>
            <w:shd w:val="clear" w:color="auto" w:fill="E7ECF1"/>
          </w:tcPr>
          <w:p>
            <w:pPr>
              <w:pStyle w:val="TableParagraph"/>
              <w:spacing w:before="87"/>
              <w:ind w:left="87"/>
              <w:rPr>
                <w:sz w:val="24"/>
              </w:rPr>
            </w:pPr>
            <w:r>
              <w:rPr>
                <w:sz w:val="24"/>
              </w:rPr>
              <w:t>Complemento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proposto</w:t>
            </w:r>
          </w:p>
        </w:tc>
      </w:tr>
      <w:tr>
        <w:trPr>
          <w:trHeight w:val="3691" w:hRule="atLeast"/>
        </w:trPr>
        <w:tc>
          <w:tcPr>
            <w:tcW w:w="1702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360" w:lineRule="auto"/>
              <w:ind w:left="88" w:right="81"/>
              <w:rPr>
                <w:sz w:val="24"/>
              </w:rPr>
            </w:pPr>
            <w:r>
              <w:rPr>
                <w:spacing w:val="-2"/>
                <w:sz w:val="24"/>
              </w:rPr>
              <w:t>Conter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priorizar</w:t>
            </w:r>
          </w:p>
        </w:tc>
        <w:tc>
          <w:tcPr>
            <w:tcW w:w="5387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3"/>
              <w:jc w:val="both"/>
              <w:rPr>
                <w:sz w:val="24"/>
              </w:rPr>
            </w:pPr>
            <w:r>
              <w:rPr>
                <w:sz w:val="24"/>
              </w:rPr>
              <w:t>Aplicar restrições de acesso e contenção </w:t>
            </w:r>
            <w:r>
              <w:rPr>
                <w:sz w:val="24"/>
              </w:rPr>
              <w:t>técnica autorizadas, preservar evidências e impedir uso de sistemas críticos suspeitos sem liberação.</w:t>
            </w:r>
          </w:p>
        </w:tc>
        <w:tc>
          <w:tcPr>
            <w:tcW w:w="2552" w:type="dxa"/>
            <w:shd w:val="clear" w:color="auto" w:fill="F7F8F9"/>
          </w:tcPr>
          <w:p>
            <w:pPr>
              <w:pStyle w:val="TableParagraph"/>
              <w:tabs>
                <w:tab w:pos="2170" w:val="left" w:leader="none"/>
              </w:tabs>
              <w:spacing w:before="90"/>
              <w:ind w:left="8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Funções: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TI,</w:t>
            </w:r>
          </w:p>
          <w:p>
            <w:pPr>
              <w:pStyle w:val="TableParagraph"/>
              <w:spacing w:line="360" w:lineRule="auto" w:before="137"/>
              <w:ind w:left="87" w:right="17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engenharia/manutenção </w:t>
            </w:r>
            <w:r>
              <w:rPr>
                <w:sz w:val="24"/>
              </w:rPr>
              <w:t>e operações.</w:t>
            </w:r>
          </w:p>
          <w:p>
            <w:pPr>
              <w:pStyle w:val="TableParagraph"/>
              <w:spacing w:line="360" w:lineRule="auto" w:before="101"/>
              <w:ind w:left="87" w:right="83"/>
              <w:jc w:val="both"/>
              <w:rPr>
                <w:sz w:val="24"/>
              </w:rPr>
            </w:pPr>
            <w:r>
              <w:rPr>
                <w:sz w:val="24"/>
              </w:rPr>
              <w:t>Critério: </w:t>
            </w:r>
            <w:r>
              <w:rPr>
                <w:sz w:val="24"/>
              </w:rPr>
              <w:t>segurança operacional preservada; priorização conforme seção 3 e parecer </w:t>
            </w:r>
            <w:r>
              <w:rPr>
                <w:spacing w:val="-2"/>
                <w:sz w:val="24"/>
              </w:rPr>
              <w:t>competente.</w:t>
            </w:r>
          </w:p>
        </w:tc>
      </w:tr>
      <w:tr>
        <w:trPr>
          <w:trHeight w:val="3693" w:hRule="atLeast"/>
        </w:trPr>
        <w:tc>
          <w:tcPr>
            <w:tcW w:w="170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360" w:lineRule="auto"/>
              <w:ind w:left="88" w:right="82"/>
              <w:rPr>
                <w:sz w:val="24"/>
              </w:rPr>
            </w:pPr>
            <w:r>
              <w:rPr>
                <w:spacing w:val="-2"/>
                <w:sz w:val="24"/>
              </w:rPr>
              <w:t>Continuar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recuperar</w:t>
            </w:r>
          </w:p>
        </w:tc>
        <w:tc>
          <w:tcPr>
            <w:tcW w:w="538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1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4"/>
              <w:jc w:val="both"/>
              <w:rPr>
                <w:sz w:val="24"/>
              </w:rPr>
            </w:pPr>
            <w:r>
              <w:rPr>
                <w:sz w:val="24"/>
              </w:rPr>
              <w:t>Adotar alternativas previamente validadas, recuperar primeiro dependências indispensáveis e usar </w:t>
            </w:r>
            <w:r>
              <w:rPr>
                <w:sz w:val="24"/>
              </w:rPr>
              <w:t>cópias verificadas quando forem necessárias.</w:t>
            </w:r>
          </w:p>
        </w:tc>
        <w:tc>
          <w:tcPr>
            <w:tcW w:w="2552" w:type="dxa"/>
          </w:tcPr>
          <w:p>
            <w:pPr>
              <w:pStyle w:val="TableParagraph"/>
              <w:tabs>
                <w:tab w:pos="2170" w:val="left" w:leader="none"/>
              </w:tabs>
              <w:spacing w:before="90"/>
              <w:ind w:left="8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Funções: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TI,</w:t>
            </w:r>
          </w:p>
          <w:p>
            <w:pPr>
              <w:pStyle w:val="TableParagraph"/>
              <w:tabs>
                <w:tab w:pos="2122" w:val="left" w:leader="none"/>
              </w:tabs>
              <w:spacing w:line="360" w:lineRule="auto" w:before="139"/>
              <w:ind w:left="87" w:right="8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responsáveis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dos </w:t>
            </w:r>
            <w:r>
              <w:rPr>
                <w:sz w:val="24"/>
              </w:rPr>
              <w:t>sistemas e prestadores </w:t>
            </w:r>
            <w:r>
              <w:rPr>
                <w:spacing w:val="-2"/>
                <w:sz w:val="24"/>
              </w:rPr>
              <w:t>autorizados.</w:t>
            </w:r>
          </w:p>
          <w:p>
            <w:pPr>
              <w:pStyle w:val="TableParagraph"/>
              <w:tabs>
                <w:tab w:pos="2230" w:val="left" w:leader="none"/>
              </w:tabs>
              <w:spacing w:line="360" w:lineRule="auto" w:before="100"/>
              <w:ind w:left="87" w:right="83"/>
              <w:rPr>
                <w:sz w:val="24"/>
              </w:rPr>
            </w:pPr>
            <w:r>
              <w:rPr>
                <w:spacing w:val="-2"/>
                <w:sz w:val="24"/>
              </w:rPr>
              <w:t>Recursos: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procedimentos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z w:val="24"/>
              </w:rPr>
              <w:t>contingência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backups propostos na seção 4.</w:t>
            </w:r>
          </w:p>
        </w:tc>
      </w:tr>
      <w:tr>
        <w:trPr>
          <w:trHeight w:val="3593" w:hRule="atLeast"/>
        </w:trPr>
        <w:tc>
          <w:tcPr>
            <w:tcW w:w="1702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7"/>
              <w:rPr>
                <w:sz w:val="24"/>
              </w:rPr>
            </w:pPr>
          </w:p>
          <w:p>
            <w:pPr>
              <w:pStyle w:val="TableParagraph"/>
              <w:tabs>
                <w:tab w:pos="1501" w:val="left" w:leader="none"/>
              </w:tabs>
              <w:spacing w:line="360" w:lineRule="auto"/>
              <w:ind w:left="88" w:right="81"/>
              <w:rPr>
                <w:sz w:val="24"/>
              </w:rPr>
            </w:pPr>
            <w:r>
              <w:rPr>
                <w:spacing w:val="-2"/>
                <w:sz w:val="24"/>
              </w:rPr>
              <w:t>Validar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comunicar</w:t>
            </w:r>
          </w:p>
        </w:tc>
        <w:tc>
          <w:tcPr>
            <w:tcW w:w="5387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2"/>
              <w:jc w:val="both"/>
              <w:rPr>
                <w:sz w:val="24"/>
              </w:rPr>
            </w:pPr>
            <w:r>
              <w:rPr>
                <w:sz w:val="24"/>
              </w:rPr>
              <w:t>Verificar integridade, estabilidade e segurança dos processos retomados; comunicar evolução </w:t>
            </w:r>
            <w:r>
              <w:rPr>
                <w:sz w:val="24"/>
              </w:rPr>
              <w:t>aos públicos pertinentes e registrar lições aprendidas.</w:t>
            </w:r>
          </w:p>
        </w:tc>
        <w:tc>
          <w:tcPr>
            <w:tcW w:w="2552" w:type="dxa"/>
            <w:shd w:val="clear" w:color="auto" w:fill="F7F8F9"/>
          </w:tcPr>
          <w:p>
            <w:pPr>
              <w:pStyle w:val="TableParagraph"/>
              <w:tabs>
                <w:tab w:pos="1229" w:val="left" w:leader="none"/>
                <w:tab w:pos="2349" w:val="left" w:leader="none"/>
              </w:tabs>
              <w:spacing w:line="360" w:lineRule="auto" w:before="90"/>
              <w:ind w:left="87" w:right="83"/>
              <w:rPr>
                <w:sz w:val="24"/>
              </w:rPr>
            </w:pPr>
            <w:r>
              <w:rPr>
                <w:spacing w:val="-2"/>
                <w:sz w:val="24"/>
              </w:rPr>
              <w:t>Funções: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responsáveis </w:t>
            </w:r>
            <w:r>
              <w:rPr>
                <w:sz w:val="24"/>
              </w:rPr>
              <w:t>técnicos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operacionais, </w:t>
            </w:r>
            <w:r>
              <w:rPr>
                <w:spacing w:val="-2"/>
                <w:sz w:val="24"/>
              </w:rPr>
              <w:t>coordenação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comunicação institucional.</w:t>
            </w:r>
          </w:p>
          <w:p>
            <w:pPr>
              <w:pStyle w:val="TableParagraph"/>
              <w:spacing w:line="360" w:lineRule="auto"/>
              <w:ind w:left="87" w:right="84"/>
              <w:jc w:val="both"/>
              <w:rPr>
                <w:sz w:val="24"/>
              </w:rPr>
            </w:pPr>
            <w:r>
              <w:rPr>
                <w:sz w:val="24"/>
              </w:rPr>
              <w:t>Conclusão: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autorizações registradas 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pendências </w:t>
            </w:r>
            <w:r>
              <w:rPr>
                <w:spacing w:val="-2"/>
                <w:sz w:val="24"/>
              </w:rPr>
              <w:t>encaminhadas.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222" w:after="0"/>
        <w:ind w:left="858" w:right="0" w:hanging="431"/>
        <w:jc w:val="both"/>
      </w:pPr>
      <w:r>
        <w:rPr>
          <w:spacing w:val="-2"/>
        </w:rPr>
        <w:t>Comunicação</w:t>
      </w:r>
    </w:p>
    <w:p>
      <w:pPr>
        <w:pStyle w:val="BodyText"/>
        <w:spacing w:line="360" w:lineRule="auto" w:before="154"/>
        <w:ind w:left="427" w:right="425" w:firstLine="1132"/>
        <w:jc w:val="both"/>
      </w:pPr>
      <w:r>
        <w:rPr/>
        <w:t>A</w:t>
      </w:r>
      <w:r>
        <w:rPr>
          <w:spacing w:val="-10"/>
        </w:rPr>
        <w:t> </w:t>
      </w:r>
      <w:r>
        <w:rPr/>
        <w:t>comunicação</w:t>
      </w:r>
      <w:r>
        <w:rPr>
          <w:spacing w:val="-9"/>
        </w:rPr>
        <w:t> </w:t>
      </w:r>
      <w:r>
        <w:rPr/>
        <w:t>durante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contingência</w:t>
      </w:r>
      <w:r>
        <w:rPr>
          <w:spacing w:val="-10"/>
        </w:rPr>
        <w:t> </w:t>
      </w:r>
      <w:r>
        <w:rPr/>
        <w:t>será</w:t>
      </w:r>
      <w:r>
        <w:rPr>
          <w:spacing w:val="-11"/>
        </w:rPr>
        <w:t> </w:t>
      </w:r>
      <w:r>
        <w:rPr/>
        <w:t>coordenada</w:t>
      </w:r>
      <w:r>
        <w:rPr>
          <w:spacing w:val="-10"/>
        </w:rPr>
        <w:t> </w:t>
      </w:r>
      <w:r>
        <w:rPr/>
        <w:t>pela</w:t>
      </w:r>
      <w:r>
        <w:rPr>
          <w:spacing w:val="-10"/>
        </w:rPr>
        <w:t> </w:t>
      </w:r>
      <w:r>
        <w:rPr/>
        <w:t>função</w:t>
      </w:r>
      <w:r>
        <w:rPr>
          <w:spacing w:val="-9"/>
        </w:rPr>
        <w:t> </w:t>
      </w:r>
      <w:r>
        <w:rPr/>
        <w:t>designada</w:t>
      </w:r>
      <w:r>
        <w:rPr>
          <w:spacing w:val="-10"/>
        </w:rPr>
        <w:t> </w:t>
      </w:r>
      <w:r>
        <w:rPr/>
        <w:t>pela direção, com apoio da TI e das áreas afetadas. Somente informações confirmadas e aprovadas deverão</w:t>
      </w:r>
      <w:r>
        <w:rPr>
          <w:spacing w:val="61"/>
          <w:w w:val="150"/>
        </w:rPr>
        <w:t> </w:t>
      </w:r>
      <w:r>
        <w:rPr/>
        <w:t>ser</w:t>
      </w:r>
      <w:r>
        <w:rPr>
          <w:spacing w:val="62"/>
          <w:w w:val="150"/>
        </w:rPr>
        <w:t> </w:t>
      </w:r>
      <w:r>
        <w:rPr/>
        <w:t>divulgadas.</w:t>
      </w:r>
      <w:r>
        <w:rPr>
          <w:spacing w:val="64"/>
          <w:w w:val="150"/>
        </w:rPr>
        <w:t> </w:t>
      </w:r>
      <w:r>
        <w:rPr/>
        <w:t>Telefones,</w:t>
      </w:r>
      <w:r>
        <w:rPr>
          <w:spacing w:val="65"/>
          <w:w w:val="150"/>
        </w:rPr>
        <w:t> </w:t>
      </w:r>
      <w:r>
        <w:rPr/>
        <w:t>e-mails,</w:t>
      </w:r>
      <w:r>
        <w:rPr>
          <w:spacing w:val="64"/>
          <w:w w:val="150"/>
        </w:rPr>
        <w:t> </w:t>
      </w:r>
      <w:r>
        <w:rPr/>
        <w:t>contatos</w:t>
      </w:r>
      <w:r>
        <w:rPr>
          <w:spacing w:val="62"/>
          <w:w w:val="150"/>
        </w:rPr>
        <w:t> </w:t>
      </w:r>
      <w:r>
        <w:rPr/>
        <w:t>e</w:t>
      </w:r>
      <w:r>
        <w:rPr>
          <w:spacing w:val="63"/>
          <w:w w:val="150"/>
        </w:rPr>
        <w:t> </w:t>
      </w:r>
      <w:r>
        <w:rPr/>
        <w:t>canais</w:t>
      </w:r>
      <w:r>
        <w:rPr>
          <w:spacing w:val="65"/>
          <w:w w:val="150"/>
        </w:rPr>
        <w:t> </w:t>
      </w:r>
      <w:r>
        <w:rPr/>
        <w:t>específicos</w:t>
      </w:r>
      <w:r>
        <w:rPr>
          <w:spacing w:val="62"/>
          <w:w w:val="150"/>
        </w:rPr>
        <w:t> </w:t>
      </w:r>
      <w:r>
        <w:rPr/>
        <w:t>deverão</w:t>
      </w:r>
      <w:r>
        <w:rPr>
          <w:spacing w:val="64"/>
          <w:w w:val="150"/>
        </w:rPr>
        <w:t> </w:t>
      </w:r>
      <w:r>
        <w:rPr>
          <w:spacing w:val="-5"/>
        </w:rPr>
        <w:t>ser</w:t>
      </w:r>
    </w:p>
    <w:p>
      <w:pPr>
        <w:pStyle w:val="BodyText"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p>
      <w:pPr>
        <w:pStyle w:val="BodyText"/>
        <w:spacing w:line="360" w:lineRule="auto" w:before="62"/>
        <w:ind w:left="427" w:right="350"/>
      </w:pPr>
      <w:r>
        <w:rPr/>
        <w:t>preenchidos</w:t>
      </w:r>
      <w:r>
        <w:rPr>
          <w:spacing w:val="26"/>
        </w:rPr>
        <w:t> </w:t>
      </w:r>
      <w:r>
        <w:rPr/>
        <w:t>após validação pela AeroLog;</w:t>
      </w:r>
      <w:r>
        <w:rPr>
          <w:spacing w:val="26"/>
        </w:rPr>
        <w:t> </w:t>
      </w:r>
      <w:r>
        <w:rPr/>
        <w:t>esta</w:t>
      </w:r>
      <w:r>
        <w:rPr>
          <w:spacing w:val="25"/>
        </w:rPr>
        <w:t> </w:t>
      </w:r>
      <w:r>
        <w:rPr/>
        <w:t>proposta não</w:t>
      </w:r>
      <w:r>
        <w:rPr>
          <w:spacing w:val="25"/>
        </w:rPr>
        <w:t> </w:t>
      </w:r>
      <w:r>
        <w:rPr/>
        <w:t>cria contatos reais nem define prazos regulatórios.</w:t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4"/>
        <w:gridCol w:w="4765"/>
        <w:gridCol w:w="2552"/>
      </w:tblGrid>
      <w:tr>
        <w:trPr>
          <w:trHeight w:val="674" w:hRule="atLeast"/>
        </w:trPr>
        <w:tc>
          <w:tcPr>
            <w:tcW w:w="2324" w:type="dxa"/>
            <w:shd w:val="clear" w:color="auto" w:fill="E7ECF1"/>
          </w:tcPr>
          <w:p>
            <w:pPr>
              <w:pStyle w:val="TableParagraph"/>
              <w:spacing w:before="131"/>
              <w:ind w:left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Destinatário</w:t>
            </w:r>
          </w:p>
        </w:tc>
        <w:tc>
          <w:tcPr>
            <w:tcW w:w="4765" w:type="dxa"/>
            <w:shd w:val="clear" w:color="auto" w:fill="E7ECF1"/>
          </w:tcPr>
          <w:p>
            <w:pPr>
              <w:pStyle w:val="TableParagraph"/>
              <w:spacing w:before="131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Conteúdo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condição</w:t>
            </w:r>
          </w:p>
        </w:tc>
        <w:tc>
          <w:tcPr>
            <w:tcW w:w="2552" w:type="dxa"/>
            <w:shd w:val="clear" w:color="auto" w:fill="E7ECF1"/>
          </w:tcPr>
          <w:p>
            <w:pPr>
              <w:pStyle w:val="TableParagraph"/>
              <w:spacing w:before="131"/>
              <w:ind w:left="87"/>
              <w:rPr>
                <w:b/>
                <w:sz w:val="24"/>
              </w:rPr>
            </w:pPr>
            <w:r>
              <w:rPr>
                <w:b/>
                <w:sz w:val="24"/>
              </w:rPr>
              <w:t>Responsável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canal</w:t>
            </w:r>
          </w:p>
        </w:tc>
      </w:tr>
      <w:tr>
        <w:trPr>
          <w:trHeight w:val="3986" w:hRule="atLeast"/>
        </w:trPr>
        <w:tc>
          <w:tcPr>
            <w:tcW w:w="232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0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/>
              <w:rPr>
                <w:sz w:val="24"/>
              </w:rPr>
            </w:pPr>
            <w:r>
              <w:rPr>
                <w:sz w:val="24"/>
              </w:rPr>
              <w:t>TI,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gestores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funções </w:t>
            </w:r>
            <w:r>
              <w:rPr>
                <w:spacing w:val="-2"/>
                <w:sz w:val="24"/>
              </w:rPr>
              <w:t>operacionais</w:t>
            </w:r>
          </w:p>
        </w:tc>
        <w:tc>
          <w:tcPr>
            <w:tcW w:w="476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0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90"/>
              <w:rPr>
                <w:sz w:val="24"/>
              </w:rPr>
            </w:pPr>
            <w:r>
              <w:rPr>
                <w:sz w:val="24"/>
              </w:rPr>
              <w:t>Serviços afetados, início do evento, restrições, prioridades e decisões necessárias.</w:t>
            </w:r>
          </w:p>
        </w:tc>
        <w:tc>
          <w:tcPr>
            <w:tcW w:w="2552" w:type="dxa"/>
          </w:tcPr>
          <w:p>
            <w:pPr>
              <w:pStyle w:val="TableParagraph"/>
              <w:spacing w:line="360" w:lineRule="auto" w:before="131"/>
              <w:ind w:left="87" w:right="83"/>
              <w:jc w:val="both"/>
              <w:rPr>
                <w:sz w:val="24"/>
              </w:rPr>
            </w:pPr>
            <w:r>
              <w:rPr>
                <w:sz w:val="24"/>
              </w:rPr>
              <w:t>Coordenação do PCN </w:t>
            </w:r>
            <w:r>
              <w:rPr>
                <w:sz w:val="24"/>
              </w:rPr>
              <w:t>e TI; usar canal corporativo principal e lista/canal alternativo previamente definido. Acionar quando houver incidente relevante e registrar decisões e </w:t>
            </w:r>
            <w:r>
              <w:rPr>
                <w:spacing w:val="-2"/>
                <w:sz w:val="24"/>
              </w:rPr>
              <w:t>atualizações.</w:t>
            </w:r>
          </w:p>
        </w:tc>
      </w:tr>
      <w:tr>
        <w:trPr>
          <w:trHeight w:val="4401" w:hRule="atLeast"/>
        </w:trPr>
        <w:tc>
          <w:tcPr>
            <w:tcW w:w="2324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tabs>
                <w:tab w:pos="1523" w:val="left" w:leader="none"/>
              </w:tabs>
              <w:spacing w:line="360" w:lineRule="auto"/>
              <w:ind w:left="88" w:right="83"/>
              <w:rPr>
                <w:sz w:val="24"/>
              </w:rPr>
            </w:pPr>
            <w:r>
              <w:rPr>
                <w:spacing w:val="-2"/>
                <w:sz w:val="24"/>
              </w:rPr>
              <w:t>Passageiros,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quando afetados</w:t>
            </w:r>
          </w:p>
        </w:tc>
        <w:tc>
          <w:tcPr>
            <w:tcW w:w="4765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90"/>
              <w:rPr>
                <w:sz w:val="24"/>
              </w:rPr>
            </w:pPr>
            <w:r>
              <w:rPr>
                <w:sz w:val="24"/>
              </w:rPr>
              <w:t>Informação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confirmada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serviço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orientações aprovadas para atendimento.</w:t>
            </w:r>
          </w:p>
        </w:tc>
        <w:tc>
          <w:tcPr>
            <w:tcW w:w="2552" w:type="dxa"/>
            <w:shd w:val="clear" w:color="auto" w:fill="F7F8F9"/>
          </w:tcPr>
          <w:p>
            <w:pPr>
              <w:pStyle w:val="TableParagraph"/>
              <w:tabs>
                <w:tab w:pos="2230" w:val="left" w:leader="none"/>
              </w:tabs>
              <w:spacing w:before="131"/>
              <w:ind w:left="8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Função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tabs>
                <w:tab w:pos="2350" w:val="left" w:leader="none"/>
              </w:tabs>
              <w:spacing w:line="360" w:lineRule="auto" w:before="136"/>
              <w:ind w:left="87" w:right="8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comunicação/atendimen </w:t>
            </w:r>
            <w:r>
              <w:rPr>
                <w:sz w:val="24"/>
              </w:rPr>
              <w:t>to, após aprovação </w:t>
            </w:r>
            <w:r>
              <w:rPr>
                <w:sz w:val="24"/>
              </w:rPr>
              <w:t>da coordenação; usar site, aplicativo, central de atendimento ou outro canal oficial disponível. </w:t>
            </w:r>
            <w:r>
              <w:rPr>
                <w:spacing w:val="-2"/>
                <w:sz w:val="24"/>
              </w:rPr>
              <w:t>Informar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apenas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impacto confirmado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z w:val="24"/>
              </w:rPr>
              <w:t>orientações aprovadas.</w:t>
            </w:r>
          </w:p>
        </w:tc>
      </w:tr>
      <w:tr>
        <w:trPr>
          <w:trHeight w:val="3571" w:hRule="atLeast"/>
        </w:trPr>
        <w:tc>
          <w:tcPr>
            <w:tcW w:w="232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spacing w:before="1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Fornecedores</w:t>
            </w:r>
          </w:p>
        </w:tc>
        <w:tc>
          <w:tcPr>
            <w:tcW w:w="476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90"/>
              <w:rPr>
                <w:sz w:val="24"/>
              </w:rPr>
            </w:pPr>
            <w:r>
              <w:rPr>
                <w:sz w:val="24"/>
              </w:rPr>
              <w:t>Solicitação de suporte, evidências pertinentes </w:t>
            </w:r>
            <w:r>
              <w:rPr>
                <w:sz w:val="24"/>
              </w:rPr>
              <w:t>e condições de acesso autorizado.</w:t>
            </w:r>
          </w:p>
        </w:tc>
        <w:tc>
          <w:tcPr>
            <w:tcW w:w="2552" w:type="dxa"/>
          </w:tcPr>
          <w:p>
            <w:pPr>
              <w:pStyle w:val="TableParagraph"/>
              <w:spacing w:line="360" w:lineRule="auto" w:before="128"/>
              <w:ind w:left="87" w:right="81"/>
              <w:jc w:val="both"/>
              <w:rPr>
                <w:sz w:val="24"/>
              </w:rPr>
            </w:pPr>
            <w:r>
              <w:rPr>
                <w:sz w:val="24"/>
              </w:rPr>
              <w:t>Gestor do contrato e TI; usar o canal </w:t>
            </w:r>
            <w:r>
              <w:rPr>
                <w:sz w:val="24"/>
              </w:rPr>
              <w:t>oficial previsto no contrato e alternativa previamente validada. Compartilhar somente as informações necessárias 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liberar acesso sem aprovação.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pgSz w:w="11910" w:h="16840"/>
          <w:pgMar w:header="0" w:footer="538" w:top="1620" w:bottom="1210" w:left="1275" w:right="708"/>
        </w:sect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4"/>
        <w:gridCol w:w="4765"/>
        <w:gridCol w:w="2552"/>
      </w:tblGrid>
      <w:tr>
        <w:trPr>
          <w:trHeight w:val="674" w:hRule="atLeast"/>
        </w:trPr>
        <w:tc>
          <w:tcPr>
            <w:tcW w:w="2324" w:type="dxa"/>
            <w:shd w:val="clear" w:color="auto" w:fill="E7ECF1"/>
          </w:tcPr>
          <w:p>
            <w:pPr>
              <w:pStyle w:val="TableParagraph"/>
              <w:spacing w:before="128"/>
              <w:ind w:left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Destinatário</w:t>
            </w:r>
          </w:p>
        </w:tc>
        <w:tc>
          <w:tcPr>
            <w:tcW w:w="4765" w:type="dxa"/>
            <w:shd w:val="clear" w:color="auto" w:fill="E7ECF1"/>
          </w:tcPr>
          <w:p>
            <w:pPr>
              <w:pStyle w:val="TableParagraph"/>
              <w:spacing w:before="128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Conteúdo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condição</w:t>
            </w:r>
          </w:p>
        </w:tc>
        <w:tc>
          <w:tcPr>
            <w:tcW w:w="2552" w:type="dxa"/>
            <w:shd w:val="clear" w:color="auto" w:fill="E7ECF1"/>
          </w:tcPr>
          <w:p>
            <w:pPr>
              <w:pStyle w:val="TableParagraph"/>
              <w:spacing w:before="128"/>
              <w:ind w:left="87"/>
              <w:rPr>
                <w:b/>
                <w:sz w:val="24"/>
              </w:rPr>
            </w:pPr>
            <w:r>
              <w:rPr>
                <w:b/>
                <w:sz w:val="24"/>
              </w:rPr>
              <w:t>Responsável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canal</w:t>
            </w:r>
          </w:p>
        </w:tc>
      </w:tr>
      <w:tr>
        <w:trPr>
          <w:trHeight w:val="3986" w:hRule="atLeast"/>
        </w:trPr>
        <w:tc>
          <w:tcPr>
            <w:tcW w:w="2324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8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ANAC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DECEA</w:t>
            </w:r>
          </w:p>
        </w:tc>
        <w:tc>
          <w:tcPr>
            <w:tcW w:w="4765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90" w:right="84"/>
              <w:jc w:val="both"/>
              <w:rPr>
                <w:sz w:val="24"/>
              </w:rPr>
            </w:pPr>
            <w:r>
              <w:rPr>
                <w:sz w:val="24"/>
              </w:rPr>
              <w:t>Comunicação conforme a situação e </w:t>
            </w:r>
            <w:r>
              <w:rPr>
                <w:sz w:val="24"/>
              </w:rPr>
              <w:t>os requisitos aplicáveis, a verificar em fonte </w:t>
            </w:r>
            <w:r>
              <w:rPr>
                <w:spacing w:val="-2"/>
                <w:sz w:val="24"/>
              </w:rPr>
              <w:t>oficial.</w:t>
            </w:r>
          </w:p>
        </w:tc>
        <w:tc>
          <w:tcPr>
            <w:tcW w:w="2552" w:type="dxa"/>
            <w:shd w:val="clear" w:color="auto" w:fill="F7F8F9"/>
          </w:tcPr>
          <w:p>
            <w:pPr>
              <w:pStyle w:val="TableParagraph"/>
              <w:tabs>
                <w:tab w:pos="1416" w:val="left" w:leader="none"/>
              </w:tabs>
              <w:spacing w:line="360" w:lineRule="auto" w:before="128"/>
              <w:ind w:left="87" w:right="81"/>
              <w:jc w:val="both"/>
              <w:rPr>
                <w:sz w:val="24"/>
              </w:rPr>
            </w:pPr>
            <w:r>
              <w:rPr>
                <w:sz w:val="24"/>
              </w:rPr>
              <w:t>Gestor operacional </w:t>
            </w:r>
            <w:r>
              <w:rPr>
                <w:sz w:val="24"/>
              </w:rPr>
              <w:t>ou </w:t>
            </w:r>
            <w:r>
              <w:rPr>
                <w:spacing w:val="-2"/>
                <w:sz w:val="24"/>
              </w:rPr>
              <w:t>função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regulatória </w:t>
            </w:r>
            <w:r>
              <w:rPr>
                <w:sz w:val="24"/>
              </w:rPr>
              <w:t>designada pela direção, com apoio técnico; utilizar canais oficiais confirmados e avaliar a comunicação conforme o evento e as regras </w:t>
            </w:r>
            <w:r>
              <w:rPr>
                <w:spacing w:val="-2"/>
                <w:sz w:val="24"/>
              </w:rPr>
              <w:t>aplicáveis.</w:t>
            </w:r>
          </w:p>
        </w:tc>
      </w:tr>
      <w:tr>
        <w:trPr>
          <w:trHeight w:val="4399" w:hRule="atLeast"/>
        </w:trPr>
        <w:tc>
          <w:tcPr>
            <w:tcW w:w="232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8"/>
              <w:rPr>
                <w:sz w:val="24"/>
              </w:rPr>
            </w:pPr>
          </w:p>
          <w:p>
            <w:pPr>
              <w:pStyle w:val="TableParagraph"/>
              <w:tabs>
                <w:tab w:pos="1016" w:val="left" w:leader="none"/>
                <w:tab w:pos="1398" w:val="left" w:leader="none"/>
              </w:tabs>
              <w:spacing w:line="360" w:lineRule="auto"/>
              <w:ind w:left="88" w:right="81"/>
              <w:rPr>
                <w:sz w:val="24"/>
              </w:rPr>
            </w:pPr>
            <w:r>
              <w:rPr>
                <w:spacing w:val="-4"/>
                <w:sz w:val="24"/>
              </w:rPr>
              <w:t>ANPD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titulares, </w:t>
            </w:r>
            <w:r>
              <w:rPr>
                <w:sz w:val="24"/>
              </w:rPr>
              <w:t>quando aplicável</w:t>
            </w:r>
          </w:p>
        </w:tc>
        <w:tc>
          <w:tcPr>
            <w:tcW w:w="476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90" w:right="84"/>
              <w:jc w:val="both"/>
              <w:rPr>
                <w:sz w:val="24"/>
              </w:rPr>
            </w:pPr>
            <w:r>
              <w:rPr>
                <w:sz w:val="24"/>
              </w:rPr>
              <w:t>Avaliar obrigações de comunicação </w:t>
            </w:r>
            <w:r>
              <w:rPr>
                <w:sz w:val="24"/>
              </w:rPr>
              <w:t>de incidente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pessoais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regulamentação </w:t>
            </w:r>
            <w:r>
              <w:rPr>
                <w:spacing w:val="-2"/>
                <w:sz w:val="24"/>
              </w:rPr>
              <w:t>vigente.</w:t>
            </w:r>
          </w:p>
        </w:tc>
        <w:tc>
          <w:tcPr>
            <w:tcW w:w="2552" w:type="dxa"/>
          </w:tcPr>
          <w:p>
            <w:pPr>
              <w:pStyle w:val="TableParagraph"/>
              <w:tabs>
                <w:tab w:pos="1044" w:val="left" w:leader="none"/>
                <w:tab w:pos="1412" w:val="left" w:leader="none"/>
                <w:tab w:pos="2215" w:val="left" w:leader="none"/>
                <w:tab w:pos="2349" w:val="left" w:leader="none"/>
              </w:tabs>
              <w:spacing w:line="360" w:lineRule="auto" w:before="128"/>
              <w:ind w:left="87" w:right="83"/>
              <w:rPr>
                <w:sz w:val="24"/>
              </w:rPr>
            </w:pPr>
            <w:r>
              <w:rPr>
                <w:sz w:val="24"/>
              </w:rPr>
              <w:t>Função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responsável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por privacidade/dados,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com </w:t>
            </w:r>
            <w:r>
              <w:rPr>
                <w:spacing w:val="-2"/>
                <w:sz w:val="24"/>
              </w:rPr>
              <w:t>apoio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jurídico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ou </w:t>
            </w:r>
            <w:r>
              <w:rPr>
                <w:spacing w:val="-2"/>
                <w:sz w:val="24"/>
              </w:rPr>
              <w:t>administrativo designado;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avaliar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pacing w:val="-2"/>
                <w:sz w:val="24"/>
              </w:rPr>
              <w:t>necessidade</w:t>
            </w:r>
            <w:r>
              <w:rPr>
                <w:sz w:val="24"/>
              </w:rPr>
              <w:tab/>
              <w:tab/>
            </w:r>
            <w:r>
              <w:rPr>
                <w:spacing w:val="-47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comunicação à ANPD e aos titulares conforme o caso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regras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vigentes, registrando a decisão.</w:t>
            </w:r>
          </w:p>
        </w:tc>
      </w:tr>
    </w:tbl>
    <w:p>
      <w:pPr>
        <w:pStyle w:val="BodyText"/>
        <w:spacing w:before="181"/>
      </w:pPr>
    </w:p>
    <w:p>
      <w:pPr>
        <w:pStyle w:val="BodyText"/>
        <w:spacing w:line="360" w:lineRule="auto"/>
        <w:ind w:left="427" w:right="426" w:firstLine="1132"/>
        <w:jc w:val="both"/>
      </w:pPr>
      <w:r>
        <w:rPr/>
        <w:t>Modelo de mensagem: “Foi identificada uma interrupção em [serviço], às [data e horário].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impacto</w:t>
      </w:r>
      <w:r>
        <w:rPr>
          <w:spacing w:val="-10"/>
        </w:rPr>
        <w:t> </w:t>
      </w:r>
      <w:r>
        <w:rPr/>
        <w:t>confirmado</w:t>
      </w:r>
      <w:r>
        <w:rPr>
          <w:spacing w:val="-10"/>
        </w:rPr>
        <w:t> </w:t>
      </w:r>
      <w:r>
        <w:rPr/>
        <w:t>é</w:t>
      </w:r>
      <w:r>
        <w:rPr>
          <w:spacing w:val="-10"/>
        </w:rPr>
        <w:t> </w:t>
      </w:r>
      <w:r>
        <w:rPr/>
        <w:t>[descrição].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função</w:t>
      </w:r>
      <w:r>
        <w:rPr>
          <w:spacing w:val="-10"/>
        </w:rPr>
        <w:t> </w:t>
      </w:r>
      <w:r>
        <w:rPr/>
        <w:t>[responsável</w:t>
      </w:r>
      <w:r>
        <w:rPr>
          <w:spacing w:val="-10"/>
        </w:rPr>
        <w:t> </w:t>
      </w:r>
      <w:r>
        <w:rPr/>
        <w:t>organizacional]</w:t>
      </w:r>
      <w:r>
        <w:rPr>
          <w:spacing w:val="-10"/>
        </w:rPr>
        <w:t> </w:t>
      </w:r>
      <w:r>
        <w:rPr/>
        <w:t>coordena [medidas em andamento]. Para orientações, utilize [canal aprovado]. A próxima atualização será feita em [horário previsto].” Não divulgar informações não confirmadas nem detalhes técnicos sensíveis.</w:t>
      </w:r>
    </w:p>
    <w:p>
      <w:pPr>
        <w:pStyle w:val="BodyText"/>
        <w:spacing w:line="360" w:lineRule="auto" w:before="101"/>
        <w:ind w:left="427" w:right="422" w:firstLine="1132"/>
        <w:jc w:val="both"/>
      </w:pPr>
      <w:r>
        <w:rPr/>
        <w:t>Antes da ativação, a equipe deverá confirmar os canais principal e alternativo e manter a lista de contatos atualizada. Para ANAC, DECEA e ANPD, as funções responsáveis deverão verificar os canais oficiais e as obrigações aplicáveis ao incidente. Não presumir que todo evento exige notificação nem registrar prazos sem confirmação em fonte oficial.</w:t>
      </w:r>
    </w:p>
    <w:p>
      <w:pPr>
        <w:pStyle w:val="BodyText"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2" w:after="0"/>
        <w:ind w:left="858" w:right="0" w:hanging="431"/>
        <w:jc w:val="both"/>
      </w:pPr>
      <w:r>
        <w:rPr/>
        <w:t>Papéis</w:t>
      </w:r>
      <w:r>
        <w:rPr>
          <w:spacing w:val="-3"/>
        </w:rPr>
        <w:t> </w:t>
      </w:r>
      <w:r>
        <w:rPr/>
        <w:t>e </w:t>
      </w:r>
      <w:r>
        <w:rPr>
          <w:spacing w:val="-2"/>
        </w:rPr>
        <w:t>Responsabilidades</w:t>
      </w:r>
    </w:p>
    <w:p>
      <w:pPr>
        <w:pStyle w:val="BodyText"/>
        <w:spacing w:line="360" w:lineRule="auto" w:before="154"/>
        <w:ind w:left="427" w:right="425" w:firstLine="1132"/>
        <w:jc w:val="both"/>
      </w:pPr>
      <w:r>
        <w:rPr/>
        <w:t>A execução do PCN deverá ser coordenada pela função designada pela Alta Administração. Como o estudo de caso não apresenta um organograma de crise, os papéis abaixo são uma proposta acadêmica que deverá ser validada pela direção e alinhada à PSI e à PGR. As decisões sobre segurança e retomada das operações aéreas permanecem com as funções operacionais competentes.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14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71"/>
        <w:gridCol w:w="3402"/>
      </w:tblGrid>
      <w:tr>
        <w:trPr>
          <w:trHeight w:val="674" w:hRule="atLeast"/>
        </w:trPr>
        <w:tc>
          <w:tcPr>
            <w:tcW w:w="2268" w:type="dxa"/>
            <w:shd w:val="clear" w:color="auto" w:fill="E7ECF1"/>
          </w:tcPr>
          <w:p>
            <w:pPr>
              <w:pStyle w:val="TableParagraph"/>
              <w:spacing w:before="131"/>
              <w:ind w:left="9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Ação</w:t>
            </w:r>
          </w:p>
        </w:tc>
        <w:tc>
          <w:tcPr>
            <w:tcW w:w="3971" w:type="dxa"/>
            <w:shd w:val="clear" w:color="auto" w:fill="E7ECF1"/>
          </w:tcPr>
          <w:p>
            <w:pPr>
              <w:pStyle w:val="TableParagraph"/>
              <w:spacing w:before="131"/>
              <w:ind w:left="91"/>
              <w:rPr>
                <w:b/>
                <w:sz w:val="24"/>
              </w:rPr>
            </w:pPr>
            <w:r>
              <w:rPr>
                <w:b/>
                <w:sz w:val="24"/>
              </w:rPr>
              <w:t>Função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proposta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 </w:t>
            </w:r>
            <w:r>
              <w:rPr>
                <w:b/>
                <w:spacing w:val="-2"/>
                <w:sz w:val="24"/>
              </w:rPr>
              <w:t>confirmar</w:t>
            </w:r>
          </w:p>
        </w:tc>
        <w:tc>
          <w:tcPr>
            <w:tcW w:w="3402" w:type="dxa"/>
            <w:shd w:val="clear" w:color="auto" w:fill="E7ECF1"/>
          </w:tcPr>
          <w:p>
            <w:pPr>
              <w:pStyle w:val="TableParagraph"/>
              <w:spacing w:before="131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Decisão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registrar</w:t>
            </w:r>
          </w:p>
        </w:tc>
      </w:tr>
      <w:tr>
        <w:trPr>
          <w:trHeight w:val="2330" w:hRule="atLeast"/>
        </w:trPr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91"/>
              <w:rPr>
                <w:sz w:val="24"/>
              </w:rPr>
            </w:pPr>
            <w:r>
              <w:rPr>
                <w:sz w:val="24"/>
              </w:rPr>
              <w:t>Ativar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coordenar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4"/>
                <w:sz w:val="24"/>
              </w:rPr>
              <w:t>PCN</w:t>
            </w:r>
          </w:p>
        </w:tc>
        <w:tc>
          <w:tcPr>
            <w:tcW w:w="39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tabs>
                <w:tab w:pos="1231" w:val="left" w:leader="none"/>
                <w:tab w:pos="2629" w:val="left" w:leader="none"/>
                <w:tab w:pos="3464" w:val="left" w:leader="none"/>
              </w:tabs>
              <w:spacing w:line="360" w:lineRule="auto"/>
              <w:ind w:left="91" w:right="81"/>
              <w:rPr>
                <w:sz w:val="24"/>
              </w:rPr>
            </w:pPr>
            <w:r>
              <w:rPr>
                <w:spacing w:val="-2"/>
                <w:sz w:val="24"/>
              </w:rPr>
              <w:t>Função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designada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pela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Alta </w:t>
            </w:r>
            <w:r>
              <w:rPr>
                <w:sz w:val="24"/>
              </w:rPr>
              <w:t>Administração (coordenação do PCN)</w:t>
            </w:r>
          </w:p>
        </w:tc>
        <w:tc>
          <w:tcPr>
            <w:tcW w:w="3402" w:type="dxa"/>
          </w:tcPr>
          <w:p>
            <w:pPr>
              <w:pStyle w:val="TableParagraph"/>
              <w:spacing w:line="360" w:lineRule="auto" w:before="131"/>
              <w:ind w:left="90" w:right="77"/>
              <w:jc w:val="both"/>
              <w:rPr>
                <w:sz w:val="24"/>
              </w:rPr>
            </w:pPr>
            <w:r>
              <w:rPr>
                <w:sz w:val="24"/>
              </w:rPr>
              <w:t>Ativar quando o impacto </w:t>
            </w:r>
            <w:r>
              <w:rPr>
                <w:sz w:val="24"/>
              </w:rPr>
              <w:t>atingir processo crítico ou exigir coordenação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áreas;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registrar motivo, horário e cenários </w:t>
            </w:r>
            <w:r>
              <w:rPr>
                <w:spacing w:val="-2"/>
                <w:sz w:val="24"/>
              </w:rPr>
              <w:t>acionados.</w:t>
            </w:r>
          </w:p>
        </w:tc>
      </w:tr>
      <w:tr>
        <w:trPr>
          <w:trHeight w:val="2743" w:hRule="atLeast"/>
        </w:trPr>
        <w:tc>
          <w:tcPr>
            <w:tcW w:w="2268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8"/>
              <w:rPr>
                <w:sz w:val="24"/>
              </w:rPr>
            </w:pPr>
          </w:p>
          <w:p>
            <w:pPr>
              <w:pStyle w:val="TableParagraph"/>
              <w:tabs>
                <w:tab w:pos="1179" w:val="left" w:leader="none"/>
                <w:tab w:pos="2070" w:val="left" w:leader="none"/>
              </w:tabs>
              <w:spacing w:line="362" w:lineRule="auto"/>
              <w:ind w:left="91" w:right="79"/>
              <w:rPr>
                <w:sz w:val="24"/>
              </w:rPr>
            </w:pPr>
            <w:r>
              <w:rPr>
                <w:spacing w:val="-2"/>
                <w:sz w:val="24"/>
              </w:rPr>
              <w:t>Decidir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sobre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pacing w:val="-2"/>
                <w:sz w:val="24"/>
              </w:rPr>
              <w:t>operação</w:t>
            </w:r>
          </w:p>
        </w:tc>
        <w:tc>
          <w:tcPr>
            <w:tcW w:w="3971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8"/>
              <w:rPr>
                <w:sz w:val="24"/>
              </w:rPr>
            </w:pPr>
          </w:p>
          <w:p>
            <w:pPr>
              <w:pStyle w:val="TableParagraph"/>
              <w:tabs>
                <w:tab w:pos="940" w:val="left" w:leader="none"/>
                <w:tab w:pos="1377" w:val="left" w:leader="none"/>
                <w:tab w:pos="2549" w:val="left" w:leader="none"/>
                <w:tab w:pos="2866" w:val="left" w:leader="none"/>
              </w:tabs>
              <w:spacing w:line="362" w:lineRule="auto"/>
              <w:ind w:left="91" w:right="81"/>
              <w:rPr>
                <w:sz w:val="24"/>
              </w:rPr>
            </w:pPr>
            <w:r>
              <w:rPr>
                <w:spacing w:val="-2"/>
                <w:sz w:val="24"/>
              </w:rPr>
              <w:t>Gestor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operações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autoridade </w:t>
            </w:r>
            <w:r>
              <w:rPr>
                <w:sz w:val="24"/>
              </w:rPr>
              <w:t>operacional competente</w:t>
            </w:r>
          </w:p>
        </w:tc>
        <w:tc>
          <w:tcPr>
            <w:tcW w:w="3402" w:type="dxa"/>
            <w:shd w:val="clear" w:color="auto" w:fill="F7F8F9"/>
          </w:tcPr>
          <w:p>
            <w:pPr>
              <w:pStyle w:val="TableParagraph"/>
              <w:spacing w:line="360" w:lineRule="auto" w:before="128"/>
              <w:ind w:left="90" w:right="76"/>
              <w:jc w:val="both"/>
              <w:rPr>
                <w:sz w:val="24"/>
              </w:rPr>
            </w:pPr>
            <w:r>
              <w:rPr>
                <w:sz w:val="24"/>
              </w:rPr>
              <w:t>Definir quais atividades podem continuar, que ficam restritas </w:t>
            </w:r>
            <w:r>
              <w:rPr>
                <w:sz w:val="24"/>
              </w:rPr>
              <w:t>e quais condições são necessárias para a retomada; não autorizar operação sem condições de </w:t>
            </w:r>
            <w:r>
              <w:rPr>
                <w:spacing w:val="-2"/>
                <w:sz w:val="24"/>
              </w:rPr>
              <w:t>segurança.</w:t>
            </w:r>
          </w:p>
        </w:tc>
      </w:tr>
      <w:tr>
        <w:trPr>
          <w:trHeight w:val="1917" w:hRule="atLeast"/>
        </w:trPr>
        <w:tc>
          <w:tcPr>
            <w:tcW w:w="2268" w:type="dxa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91"/>
              <w:rPr>
                <w:sz w:val="24"/>
              </w:rPr>
            </w:pPr>
            <w:r>
              <w:rPr>
                <w:spacing w:val="-2"/>
                <w:sz w:val="24"/>
              </w:rPr>
              <w:t>Recuperar tecnicamente</w:t>
            </w:r>
          </w:p>
        </w:tc>
        <w:tc>
          <w:tcPr>
            <w:tcW w:w="3971" w:type="dxa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tabs>
                <w:tab w:pos="525" w:val="left" w:leader="none"/>
                <w:tab w:pos="1463" w:val="left" w:leader="none"/>
                <w:tab w:pos="2808" w:val="left" w:leader="none"/>
                <w:tab w:pos="3710" w:val="left" w:leader="none"/>
              </w:tabs>
              <w:spacing w:line="360" w:lineRule="auto"/>
              <w:ind w:left="91" w:right="82"/>
              <w:rPr>
                <w:sz w:val="24"/>
              </w:rPr>
            </w:pPr>
            <w:r>
              <w:rPr>
                <w:spacing w:val="-6"/>
                <w:sz w:val="24"/>
              </w:rPr>
              <w:t>TI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interna,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responsável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técnico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e, </w:t>
            </w:r>
            <w:r>
              <w:rPr>
                <w:sz w:val="24"/>
              </w:rPr>
              <w:t>quando aprovado, suporte externo</w:t>
            </w:r>
          </w:p>
        </w:tc>
        <w:tc>
          <w:tcPr>
            <w:tcW w:w="3402" w:type="dxa"/>
          </w:tcPr>
          <w:p>
            <w:pPr>
              <w:pStyle w:val="TableParagraph"/>
              <w:spacing w:line="360" w:lineRule="auto" w:before="131"/>
              <w:ind w:left="90" w:right="79"/>
              <w:jc w:val="both"/>
              <w:rPr>
                <w:sz w:val="24"/>
              </w:rPr>
            </w:pPr>
            <w:r>
              <w:rPr>
                <w:sz w:val="24"/>
              </w:rPr>
              <w:t>Autorizar e </w:t>
            </w:r>
            <w:r>
              <w:rPr>
                <w:sz w:val="24"/>
              </w:rPr>
              <w:t>documentar intervenções, limitar acessos, preservar evidências e registrar testes, resultados e pendências.</w:t>
            </w:r>
          </w:p>
        </w:tc>
      </w:tr>
      <w:tr>
        <w:trPr>
          <w:trHeight w:val="1915" w:hRule="atLeast"/>
        </w:trPr>
        <w:tc>
          <w:tcPr>
            <w:tcW w:w="2268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pacing w:val="-2"/>
                <w:sz w:val="24"/>
              </w:rPr>
              <w:t>Comunicar</w:t>
            </w:r>
          </w:p>
        </w:tc>
        <w:tc>
          <w:tcPr>
            <w:tcW w:w="3971" w:type="dxa"/>
            <w:shd w:val="clear" w:color="auto" w:fill="F7F8F9"/>
          </w:tcPr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91"/>
              <w:rPr>
                <w:sz w:val="24"/>
              </w:rPr>
            </w:pPr>
            <w:r>
              <w:rPr>
                <w:sz w:val="24"/>
              </w:rPr>
              <w:t>Função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institucional/comunicação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ou atendimento designada pela direção</w:t>
            </w:r>
          </w:p>
        </w:tc>
        <w:tc>
          <w:tcPr>
            <w:tcW w:w="3402" w:type="dxa"/>
            <w:shd w:val="clear" w:color="auto" w:fill="F7F8F9"/>
          </w:tcPr>
          <w:p>
            <w:pPr>
              <w:pStyle w:val="TableParagraph"/>
              <w:spacing w:line="360" w:lineRule="auto" w:before="129"/>
              <w:ind w:left="90" w:right="78"/>
              <w:jc w:val="both"/>
              <w:rPr>
                <w:sz w:val="24"/>
              </w:rPr>
            </w:pPr>
            <w:r>
              <w:rPr>
                <w:sz w:val="24"/>
              </w:rPr>
              <w:t>Aprovar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conteúdo,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destinatários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canais; divulgar somente informação confirmada e manter registro das atualizações.</w:t>
            </w:r>
          </w:p>
        </w:tc>
      </w:tr>
    </w:tbl>
    <w:p>
      <w:pPr>
        <w:pStyle w:val="TableParagraph"/>
        <w:spacing w:after="0" w:line="360" w:lineRule="auto"/>
        <w:jc w:val="both"/>
        <w:rPr>
          <w:sz w:val="24"/>
        </w:rPr>
        <w:sectPr>
          <w:pgSz w:w="11910" w:h="16840"/>
          <w:pgMar w:header="0" w:footer="538" w:top="1620" w:bottom="2581" w:left="1275" w:right="708"/>
        </w:sectPr>
      </w:pPr>
    </w:p>
    <w:tbl>
      <w:tblPr>
        <w:tblW w:w="0" w:type="auto"/>
        <w:jc w:val="left"/>
        <w:tblInd w:w="14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71"/>
        <w:gridCol w:w="3402"/>
      </w:tblGrid>
      <w:tr>
        <w:trPr>
          <w:trHeight w:val="674" w:hRule="atLeast"/>
        </w:trPr>
        <w:tc>
          <w:tcPr>
            <w:tcW w:w="2268" w:type="dxa"/>
            <w:shd w:val="clear" w:color="auto" w:fill="E7ECF1"/>
          </w:tcPr>
          <w:p>
            <w:pPr>
              <w:pStyle w:val="TableParagraph"/>
              <w:spacing w:before="128"/>
              <w:ind w:left="9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Ação</w:t>
            </w:r>
          </w:p>
        </w:tc>
        <w:tc>
          <w:tcPr>
            <w:tcW w:w="3971" w:type="dxa"/>
            <w:shd w:val="clear" w:color="auto" w:fill="E7ECF1"/>
          </w:tcPr>
          <w:p>
            <w:pPr>
              <w:pStyle w:val="TableParagraph"/>
              <w:spacing w:before="128"/>
              <w:ind w:left="91"/>
              <w:rPr>
                <w:b/>
                <w:sz w:val="24"/>
              </w:rPr>
            </w:pPr>
            <w:r>
              <w:rPr>
                <w:b/>
                <w:sz w:val="24"/>
              </w:rPr>
              <w:t>Função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proposta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 </w:t>
            </w:r>
            <w:r>
              <w:rPr>
                <w:b/>
                <w:spacing w:val="-2"/>
                <w:sz w:val="24"/>
              </w:rPr>
              <w:t>confirmar</w:t>
            </w:r>
          </w:p>
        </w:tc>
        <w:tc>
          <w:tcPr>
            <w:tcW w:w="3402" w:type="dxa"/>
            <w:shd w:val="clear" w:color="auto" w:fill="E7ECF1"/>
          </w:tcPr>
          <w:p>
            <w:pPr>
              <w:pStyle w:val="TableParagraph"/>
              <w:spacing w:before="128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Decisão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registrar</w:t>
            </w:r>
          </w:p>
        </w:tc>
      </w:tr>
      <w:tr>
        <w:trPr>
          <w:trHeight w:val="1914" w:hRule="atLeast"/>
        </w:trPr>
        <w:tc>
          <w:tcPr>
            <w:tcW w:w="226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Autorizar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retorno</w:t>
            </w:r>
          </w:p>
        </w:tc>
        <w:tc>
          <w:tcPr>
            <w:tcW w:w="3971" w:type="dxa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91"/>
              <w:rPr>
                <w:sz w:val="24"/>
              </w:rPr>
            </w:pPr>
            <w:r>
              <w:rPr>
                <w:sz w:val="24"/>
              </w:rPr>
              <w:t>Responsáveis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técnicos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operacionais; coordenação registra o encerramento</w:t>
            </w:r>
          </w:p>
        </w:tc>
        <w:tc>
          <w:tcPr>
            <w:tcW w:w="3402" w:type="dxa"/>
          </w:tcPr>
          <w:p>
            <w:pPr>
              <w:pStyle w:val="TableParagraph"/>
              <w:spacing w:line="360" w:lineRule="auto" w:before="128"/>
              <w:ind w:left="90" w:right="78"/>
              <w:jc w:val="both"/>
              <w:rPr>
                <w:sz w:val="24"/>
              </w:rPr>
            </w:pPr>
            <w:r>
              <w:rPr>
                <w:sz w:val="24"/>
              </w:rPr>
              <w:t>Confirmar integridade técnica </w:t>
            </w:r>
            <w:r>
              <w:rPr>
                <w:sz w:val="24"/>
              </w:rPr>
              <w:t>e condições operacionais, registrar quem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aprovou,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horário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retorno e pendências remanescentes.</w:t>
            </w:r>
          </w:p>
        </w:tc>
      </w:tr>
    </w:tbl>
    <w:p>
      <w:pPr>
        <w:pStyle w:val="BodyText"/>
        <w:spacing w:before="181"/>
      </w:pPr>
    </w:p>
    <w:p>
      <w:pPr>
        <w:pStyle w:val="BodyText"/>
        <w:spacing w:line="360" w:lineRule="auto"/>
        <w:ind w:left="427" w:right="425" w:firstLine="1132"/>
        <w:jc w:val="both"/>
      </w:pPr>
      <w:r>
        <w:rPr/>
        <w:t>Premissa acadêmica: as funções e os limites apresentados são propostas para a atividade, pois o caso não informa um organograma de crise. A empresa deverá definir os titulares</w:t>
      </w:r>
      <w:r>
        <w:rPr>
          <w:spacing w:val="-10"/>
        </w:rPr>
        <w:t> </w:t>
      </w:r>
      <w:r>
        <w:rPr/>
        <w:t>e</w:t>
      </w:r>
      <w:r>
        <w:rPr>
          <w:spacing w:val="-12"/>
        </w:rPr>
        <w:t> </w:t>
      </w:r>
      <w:r>
        <w:rPr/>
        <w:t>contatos</w:t>
      </w:r>
      <w:r>
        <w:rPr>
          <w:spacing w:val="-10"/>
        </w:rPr>
        <w:t> </w:t>
      </w:r>
      <w:r>
        <w:rPr/>
        <w:t>antes</w:t>
      </w:r>
      <w:r>
        <w:rPr>
          <w:spacing w:val="-9"/>
        </w:rPr>
        <w:t> </w:t>
      </w:r>
      <w:r>
        <w:rPr/>
        <w:t>da</w:t>
      </w:r>
      <w:r>
        <w:rPr>
          <w:spacing w:val="-12"/>
        </w:rPr>
        <w:t> </w:t>
      </w:r>
      <w:r>
        <w:rPr/>
        <w:t>ativação,</w:t>
      </w:r>
      <w:r>
        <w:rPr>
          <w:spacing w:val="-11"/>
        </w:rPr>
        <w:t> </w:t>
      </w:r>
      <w:r>
        <w:rPr/>
        <w:t>podendo</w:t>
      </w:r>
      <w:r>
        <w:rPr>
          <w:spacing w:val="-11"/>
        </w:rPr>
        <w:t> </w:t>
      </w:r>
      <w:r>
        <w:rPr/>
        <w:t>acumular</w:t>
      </w:r>
      <w:r>
        <w:rPr>
          <w:spacing w:val="-11"/>
        </w:rPr>
        <w:t> </w:t>
      </w:r>
      <w:r>
        <w:rPr/>
        <w:t>funções</w:t>
      </w:r>
      <w:r>
        <w:rPr>
          <w:spacing w:val="-10"/>
        </w:rPr>
        <w:t> </w:t>
      </w:r>
      <w:r>
        <w:rPr/>
        <w:t>quando</w:t>
      </w:r>
      <w:r>
        <w:rPr>
          <w:spacing w:val="-11"/>
        </w:rPr>
        <w:t> </w:t>
      </w:r>
      <w:r>
        <w:rPr/>
        <w:t>isso</w:t>
      </w:r>
      <w:r>
        <w:rPr>
          <w:spacing w:val="-11"/>
        </w:rPr>
        <w:t> </w:t>
      </w:r>
      <w:r>
        <w:rPr/>
        <w:t>não</w:t>
      </w:r>
      <w:r>
        <w:rPr>
          <w:spacing w:val="-11"/>
        </w:rPr>
        <w:t> </w:t>
      </w:r>
      <w:r>
        <w:rPr/>
        <w:t>gerar</w:t>
      </w:r>
      <w:r>
        <w:rPr>
          <w:spacing w:val="-9"/>
        </w:rPr>
        <w:t> </w:t>
      </w:r>
      <w:r>
        <w:rPr/>
        <w:t>conflito entre executar, validar e autorizar decisões.</w:t>
      </w: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203" w:after="0"/>
        <w:ind w:left="858" w:right="0" w:hanging="431"/>
        <w:jc w:val="both"/>
      </w:pPr>
      <w:r>
        <w:rPr/>
        <w:t>Testes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Revisão</w:t>
      </w:r>
    </w:p>
    <w:p>
      <w:pPr>
        <w:pStyle w:val="BodyText"/>
        <w:spacing w:line="360" w:lineRule="auto" w:before="153"/>
        <w:ind w:left="427" w:right="423" w:firstLine="1132"/>
        <w:jc w:val="both"/>
      </w:pPr>
      <w:r>
        <w:rPr/>
        <w:t>O</w:t>
      </w:r>
      <w:r>
        <w:rPr>
          <w:spacing w:val="-8"/>
        </w:rPr>
        <w:t> </w:t>
      </w:r>
      <w:r>
        <w:rPr/>
        <w:t>PCN</w:t>
      </w:r>
      <w:r>
        <w:rPr>
          <w:spacing w:val="-8"/>
        </w:rPr>
        <w:t> </w:t>
      </w:r>
      <w:r>
        <w:rPr/>
        <w:t>deverá</w:t>
      </w:r>
      <w:r>
        <w:rPr>
          <w:spacing w:val="-9"/>
        </w:rPr>
        <w:t> </w:t>
      </w:r>
      <w:r>
        <w:rPr/>
        <w:t>ser</w:t>
      </w:r>
      <w:r>
        <w:rPr>
          <w:spacing w:val="-8"/>
        </w:rPr>
        <w:t> </w:t>
      </w:r>
      <w:r>
        <w:rPr/>
        <w:t>testado</w:t>
      </w:r>
      <w:r>
        <w:rPr>
          <w:spacing w:val="-7"/>
        </w:rPr>
        <w:t> </w:t>
      </w:r>
      <w:r>
        <w:rPr/>
        <w:t>por</w:t>
      </w:r>
      <w:r>
        <w:rPr>
          <w:spacing w:val="-8"/>
        </w:rPr>
        <w:t> </w:t>
      </w:r>
      <w:r>
        <w:rPr/>
        <w:t>exercícios</w:t>
      </w:r>
      <w:r>
        <w:rPr>
          <w:spacing w:val="-7"/>
        </w:rPr>
        <w:t> </w:t>
      </w:r>
      <w:r>
        <w:rPr/>
        <w:t>controlados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revisado</w:t>
      </w:r>
      <w:r>
        <w:rPr>
          <w:spacing w:val="-8"/>
        </w:rPr>
        <w:t> </w:t>
      </w:r>
      <w:r>
        <w:rPr/>
        <w:t>sempre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houver incidentes, falhas nos testes ou mudanças relevantes. As frequências a seguir são propostas acadêmicas,</w:t>
      </w:r>
      <w:r>
        <w:rPr>
          <w:spacing w:val="-4"/>
        </w:rPr>
        <w:t> </w:t>
      </w:r>
      <w:r>
        <w:rPr/>
        <w:t>pois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caso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informa</w:t>
      </w:r>
      <w:r>
        <w:rPr>
          <w:spacing w:val="-4"/>
        </w:rPr>
        <w:t> </w:t>
      </w:r>
      <w:r>
        <w:rPr/>
        <w:t>uma</w:t>
      </w:r>
      <w:r>
        <w:rPr>
          <w:spacing w:val="-5"/>
        </w:rPr>
        <w:t> </w:t>
      </w:r>
      <w:r>
        <w:rPr/>
        <w:t>periodicidade</w:t>
      </w:r>
      <w:r>
        <w:rPr>
          <w:spacing w:val="-6"/>
        </w:rPr>
        <w:t> </w:t>
      </w:r>
      <w:r>
        <w:rPr/>
        <w:t>aprovada.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testes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ocorrer</w:t>
      </w:r>
      <w:r>
        <w:rPr>
          <w:spacing w:val="-4"/>
        </w:rPr>
        <w:t> </w:t>
      </w:r>
      <w:r>
        <w:rPr/>
        <w:t>em condições controladas, sem comprometer sistemas ou operações reais de voo.</w:t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4762"/>
        <w:gridCol w:w="2497"/>
      </w:tblGrid>
      <w:tr>
        <w:trPr>
          <w:trHeight w:val="1089" w:hRule="atLeast"/>
        </w:trPr>
        <w:tc>
          <w:tcPr>
            <w:tcW w:w="2381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Exercício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proposto</w:t>
            </w:r>
          </w:p>
        </w:tc>
        <w:tc>
          <w:tcPr>
            <w:tcW w:w="4762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Objetivo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cenário</w:t>
            </w:r>
          </w:p>
        </w:tc>
        <w:tc>
          <w:tcPr>
            <w:tcW w:w="2497" w:type="dxa"/>
            <w:shd w:val="clear" w:color="auto" w:fill="E7ECF1"/>
          </w:tcPr>
          <w:p>
            <w:pPr>
              <w:pStyle w:val="TableParagraph"/>
              <w:spacing w:line="360" w:lineRule="auto" w:before="131"/>
              <w:ind w:left="91" w:righ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Complemento proposto</w:t>
            </w:r>
          </w:p>
        </w:tc>
      </w:tr>
      <w:tr>
        <w:trPr>
          <w:trHeight w:val="5227" w:hRule="atLeast"/>
        </w:trPr>
        <w:tc>
          <w:tcPr>
            <w:tcW w:w="238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spacing w:before="1"/>
              <w:ind w:left="88"/>
              <w:rPr>
                <w:sz w:val="24"/>
              </w:rPr>
            </w:pPr>
            <w:r>
              <w:rPr>
                <w:sz w:val="24"/>
              </w:rPr>
              <w:t>Simulação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mesa</w:t>
            </w:r>
          </w:p>
        </w:tc>
        <w:tc>
          <w:tcPr>
            <w:tcW w:w="4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9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 w:right="82"/>
              <w:jc w:val="both"/>
              <w:rPr>
                <w:sz w:val="24"/>
              </w:rPr>
            </w:pPr>
            <w:r>
              <w:rPr>
                <w:sz w:val="24"/>
              </w:rPr>
              <w:t>Percorrer C01 a C04 e conferir decisões, contatos e dependências, sem </w:t>
            </w:r>
            <w:r>
              <w:rPr>
                <w:sz w:val="24"/>
              </w:rPr>
              <w:t>interromper </w:t>
            </w:r>
            <w:r>
              <w:rPr>
                <w:spacing w:val="-2"/>
                <w:sz w:val="24"/>
              </w:rPr>
              <w:t>operações.</w:t>
            </w:r>
          </w:p>
        </w:tc>
        <w:tc>
          <w:tcPr>
            <w:tcW w:w="2497" w:type="dxa"/>
          </w:tcPr>
          <w:p>
            <w:pPr>
              <w:pStyle w:val="TableParagraph"/>
              <w:tabs>
                <w:tab w:pos="1118" w:val="left" w:leader="none"/>
                <w:tab w:pos="1283" w:val="left" w:leader="none"/>
                <w:tab w:pos="1377" w:val="left" w:leader="none"/>
                <w:tab w:pos="1456" w:val="left" w:leader="none"/>
                <w:tab w:pos="1509" w:val="left" w:leader="none"/>
                <w:tab w:pos="1657" w:val="left" w:leader="none"/>
                <w:tab w:pos="1770" w:val="left" w:leader="none"/>
              </w:tabs>
              <w:spacing w:line="360" w:lineRule="auto" w:before="128"/>
              <w:ind w:left="91" w:right="80"/>
              <w:rPr>
                <w:sz w:val="24"/>
              </w:rPr>
            </w:pPr>
            <w:r>
              <w:rPr>
                <w:spacing w:val="-2"/>
                <w:sz w:val="24"/>
              </w:rPr>
              <w:t>Responsáveis: </w:t>
            </w:r>
            <w:r>
              <w:rPr>
                <w:sz w:val="24"/>
              </w:rPr>
              <w:t>coordenação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PCN, TI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áreas operacionais. </w:t>
            </w:r>
            <w:r>
              <w:rPr>
                <w:spacing w:val="-2"/>
                <w:sz w:val="24"/>
              </w:rPr>
              <w:t>Frequência</w:t>
            </w:r>
            <w:r>
              <w:rPr>
                <w:sz w:val="24"/>
              </w:rPr>
              <w:tab/>
              <w:tab/>
              <w:tab/>
              <w:tab/>
            </w:r>
            <w:r>
              <w:rPr>
                <w:spacing w:val="-2"/>
                <w:sz w:val="24"/>
              </w:rPr>
              <w:t>proposta: semestral.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Evidência: </w:t>
            </w:r>
            <w:r>
              <w:rPr>
                <w:spacing w:val="-4"/>
                <w:sz w:val="24"/>
              </w:rPr>
              <w:t>ata,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participantes, decisões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  <w:tab/>
              <w:tab/>
              <w:tab/>
            </w:r>
            <w:r>
              <w:rPr>
                <w:spacing w:val="-2"/>
                <w:sz w:val="24"/>
              </w:rPr>
              <w:t>falhas. Aprovação:</w:t>
            </w:r>
            <w:r>
              <w:rPr>
                <w:sz w:val="24"/>
              </w:rPr>
              <w:tab/>
              <w:tab/>
              <w:tab/>
              <w:tab/>
              <w:tab/>
            </w:r>
            <w:r>
              <w:rPr>
                <w:spacing w:val="-2"/>
                <w:sz w:val="24"/>
              </w:rPr>
              <w:t>funções críticas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identificadas, </w:t>
            </w:r>
            <w:r>
              <w:rPr>
                <w:sz w:val="24"/>
              </w:rPr>
              <w:t>decisões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registradas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ações</w:t>
            </w:r>
            <w:r>
              <w:rPr>
                <w:sz w:val="24"/>
              </w:rPr>
              <w:tab/>
              <w:tab/>
              <w:tab/>
              <w:tab/>
            </w:r>
            <w:r>
              <w:rPr>
                <w:spacing w:val="-2"/>
                <w:sz w:val="24"/>
              </w:rPr>
              <w:t>corretivas atribuídas.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type w:val="continuous"/>
          <w:pgSz w:w="11910" w:h="16840"/>
          <w:pgMar w:header="0" w:footer="538" w:top="1660" w:bottom="1171" w:left="1275" w:right="708"/>
        </w:sect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4762"/>
        <w:gridCol w:w="2497"/>
      </w:tblGrid>
      <w:tr>
        <w:trPr>
          <w:trHeight w:val="1086" w:hRule="atLeast"/>
        </w:trPr>
        <w:tc>
          <w:tcPr>
            <w:tcW w:w="2381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Exercício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proposto</w:t>
            </w:r>
          </w:p>
        </w:tc>
        <w:tc>
          <w:tcPr>
            <w:tcW w:w="4762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Objetivo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cenário</w:t>
            </w:r>
          </w:p>
        </w:tc>
        <w:tc>
          <w:tcPr>
            <w:tcW w:w="2497" w:type="dxa"/>
            <w:shd w:val="clear" w:color="auto" w:fill="E7ECF1"/>
          </w:tcPr>
          <w:p>
            <w:pPr>
              <w:pStyle w:val="TableParagraph"/>
              <w:spacing w:line="360" w:lineRule="auto" w:before="128"/>
              <w:ind w:left="91" w:righ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Complemento proposto</w:t>
            </w:r>
          </w:p>
        </w:tc>
      </w:tr>
      <w:tr>
        <w:trPr>
          <w:trHeight w:val="6883" w:hRule="atLeast"/>
        </w:trPr>
        <w:tc>
          <w:tcPr>
            <w:tcW w:w="2381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2"/>
              <w:rPr>
                <w:sz w:val="24"/>
              </w:rPr>
            </w:pPr>
          </w:p>
          <w:p>
            <w:pPr>
              <w:pStyle w:val="TableParagraph"/>
              <w:tabs>
                <w:tab w:pos="1408" w:val="left" w:leader="none"/>
              </w:tabs>
              <w:spacing w:line="360" w:lineRule="auto"/>
              <w:ind w:left="88" w:right="82"/>
              <w:jc w:val="both"/>
              <w:rPr>
                <w:sz w:val="24"/>
              </w:rPr>
            </w:pPr>
            <w:r>
              <w:rPr>
                <w:sz w:val="24"/>
              </w:rPr>
              <w:t>Teste de </w:t>
            </w:r>
            <w:r>
              <w:rPr>
                <w:sz w:val="24"/>
              </w:rPr>
              <w:t>restauração </w:t>
            </w:r>
            <w:r>
              <w:rPr>
                <w:spacing w:val="-6"/>
                <w:sz w:val="24"/>
              </w:rPr>
              <w:t>em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ambiente apropriado</w:t>
            </w:r>
          </w:p>
        </w:tc>
        <w:tc>
          <w:tcPr>
            <w:tcW w:w="4762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/>
              <w:rPr>
                <w:sz w:val="24"/>
              </w:rPr>
            </w:pPr>
            <w:r>
              <w:rPr>
                <w:sz w:val="24"/>
              </w:rPr>
              <w:t>Verificar uma cópia, restaurar dados de teste </w:t>
            </w:r>
            <w:r>
              <w:rPr>
                <w:sz w:val="24"/>
              </w:rPr>
              <w:t>e conferir integridade.</w:t>
            </w:r>
          </w:p>
        </w:tc>
        <w:tc>
          <w:tcPr>
            <w:tcW w:w="2497" w:type="dxa"/>
            <w:shd w:val="clear" w:color="auto" w:fill="F7F8F9"/>
          </w:tcPr>
          <w:p>
            <w:pPr>
              <w:pStyle w:val="TableParagraph"/>
              <w:tabs>
                <w:tab w:pos="2296" w:val="left" w:leader="none"/>
              </w:tabs>
              <w:spacing w:line="360" w:lineRule="auto" w:before="131"/>
              <w:ind w:left="91" w:right="81"/>
              <w:jc w:val="both"/>
              <w:rPr>
                <w:sz w:val="24"/>
              </w:rPr>
            </w:pPr>
            <w:r>
              <w:rPr>
                <w:sz w:val="24"/>
              </w:rPr>
              <w:t>Recurso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proposto: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cópia de teste/offline em ambiente apropriado. Responsável: TI e dono do processo/dados. Frequência proposta: semestral e após mudanças relevantes. Evidência: registro da </w:t>
            </w:r>
            <w:r>
              <w:rPr>
                <w:spacing w:val="-2"/>
                <w:sz w:val="24"/>
              </w:rPr>
              <w:t>restauração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tabs>
                <w:tab w:pos="2176" w:val="left" w:leader="none"/>
              </w:tabs>
              <w:spacing w:line="360" w:lineRule="auto"/>
              <w:ind w:left="91" w:right="7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verificação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z w:val="24"/>
              </w:rPr>
              <w:t>integridade.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Aprovação: dados</w:t>
            </w:r>
            <w:r>
              <w:rPr>
                <w:spacing w:val="75"/>
                <w:sz w:val="24"/>
              </w:rPr>
              <w:t>    </w:t>
            </w:r>
            <w:r>
              <w:rPr>
                <w:sz w:val="24"/>
              </w:rPr>
              <w:t>de</w:t>
            </w:r>
            <w:r>
              <w:rPr>
                <w:spacing w:val="76"/>
                <w:sz w:val="24"/>
              </w:rPr>
              <w:t>    </w:t>
            </w:r>
            <w:r>
              <w:rPr>
                <w:spacing w:val="-4"/>
                <w:sz w:val="24"/>
              </w:rPr>
              <w:t>teste</w:t>
            </w:r>
          </w:p>
          <w:p>
            <w:pPr>
              <w:pStyle w:val="TableParagraph"/>
              <w:tabs>
                <w:tab w:pos="2296" w:val="left" w:leader="none"/>
              </w:tabs>
              <w:spacing w:line="360" w:lineRule="auto"/>
              <w:ind w:left="91" w:right="8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recuperados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z w:val="24"/>
              </w:rPr>
              <w:t>conferidos sem afetar </w:t>
            </w:r>
            <w:r>
              <w:rPr>
                <w:spacing w:val="-2"/>
                <w:sz w:val="24"/>
              </w:rPr>
              <w:t>produção.</w:t>
            </w:r>
          </w:p>
        </w:tc>
      </w:tr>
      <w:tr>
        <w:trPr>
          <w:trHeight w:val="5642" w:hRule="atLeast"/>
        </w:trPr>
        <w:tc>
          <w:tcPr>
            <w:tcW w:w="238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Teste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comunicação</w:t>
            </w:r>
          </w:p>
        </w:tc>
        <w:tc>
          <w:tcPr>
            <w:tcW w:w="4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0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acionamento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interno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alternativa quando o canal principal falhar.</w:t>
            </w:r>
          </w:p>
        </w:tc>
        <w:tc>
          <w:tcPr>
            <w:tcW w:w="2497" w:type="dxa"/>
          </w:tcPr>
          <w:p>
            <w:pPr>
              <w:pStyle w:val="TableParagraph"/>
              <w:tabs>
                <w:tab w:pos="1019" w:val="left" w:leader="none"/>
                <w:tab w:pos="1286" w:val="left" w:leader="none"/>
                <w:tab w:pos="1316" w:val="left" w:leader="none"/>
                <w:tab w:pos="1425" w:val="left" w:leader="none"/>
                <w:tab w:pos="1804" w:val="left" w:leader="none"/>
                <w:tab w:pos="1910" w:val="left" w:leader="none"/>
                <w:tab w:pos="2296" w:val="left" w:leader="none"/>
              </w:tabs>
              <w:spacing w:line="360" w:lineRule="auto" w:before="131"/>
              <w:ind w:left="91" w:right="80"/>
              <w:rPr>
                <w:sz w:val="24"/>
              </w:rPr>
            </w:pPr>
            <w:r>
              <w:rPr>
                <w:spacing w:val="-2"/>
                <w:sz w:val="24"/>
              </w:rPr>
              <w:t>Responsáveis: </w:t>
            </w:r>
            <w:r>
              <w:rPr>
                <w:sz w:val="24"/>
              </w:rPr>
              <w:t>coordenação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PCN, TI e áreas que usam os </w:t>
            </w:r>
            <w:r>
              <w:rPr>
                <w:spacing w:val="-2"/>
                <w:sz w:val="24"/>
              </w:rPr>
              <w:t>canais.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39"/>
                <w:sz w:val="24"/>
              </w:rPr>
              <w:t> </w:t>
            </w:r>
            <w:r>
              <w:rPr>
                <w:spacing w:val="-2"/>
                <w:sz w:val="24"/>
              </w:rPr>
              <w:t>Frequência proposta:</w:t>
            </w:r>
            <w:r>
              <w:rPr>
                <w:sz w:val="24"/>
              </w:rPr>
              <w:tab/>
              <w:tab/>
              <w:tab/>
              <w:tab/>
            </w:r>
            <w:r>
              <w:rPr>
                <w:spacing w:val="-2"/>
                <w:sz w:val="24"/>
              </w:rPr>
              <w:t>trimestral. </w:t>
            </w:r>
            <w:r>
              <w:rPr>
                <w:sz w:val="24"/>
              </w:rPr>
              <w:t>Evidência: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registro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dos </w:t>
            </w:r>
            <w:r>
              <w:rPr>
                <w:spacing w:val="-2"/>
                <w:sz w:val="24"/>
              </w:rPr>
              <w:t>contatos</w:t>
            </w:r>
            <w:r>
              <w:rPr>
                <w:sz w:val="24"/>
              </w:rPr>
              <w:tab/>
              <w:tab/>
            </w:r>
            <w:r>
              <w:rPr>
                <w:spacing w:val="-54"/>
                <w:sz w:val="24"/>
              </w:rPr>
              <w:t> </w:t>
            </w:r>
            <w:r>
              <w:rPr>
                <w:spacing w:val="-4"/>
                <w:sz w:val="24"/>
              </w:rPr>
              <w:t>e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canais testados.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Aprovação: canal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principal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alternativa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funcionam, contatos</w:t>
            </w:r>
            <w:r>
              <w:rPr>
                <w:sz w:val="24"/>
              </w:rPr>
              <w:tab/>
              <w:tab/>
              <w:tab/>
              <w:tab/>
              <w:tab/>
              <w:tab/>
            </w:r>
            <w:r>
              <w:rPr>
                <w:spacing w:val="-4"/>
                <w:sz w:val="24"/>
              </w:rPr>
              <w:t>estão </w:t>
            </w:r>
            <w:r>
              <w:rPr>
                <w:sz w:val="24"/>
              </w:rPr>
              <w:t>atualizados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falhas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têm responsável definido.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type w:val="continuous"/>
          <w:pgSz w:w="11910" w:h="16840"/>
          <w:pgMar w:header="0" w:footer="538" w:top="1660" w:bottom="760" w:left="1275" w:right="708"/>
        </w:sectPr>
      </w:pPr>
    </w:p>
    <w:tbl>
      <w:tblPr>
        <w:tblW w:w="0" w:type="auto"/>
        <w:jc w:val="left"/>
        <w:tblInd w:w="14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4762"/>
        <w:gridCol w:w="2497"/>
      </w:tblGrid>
      <w:tr>
        <w:trPr>
          <w:trHeight w:val="1086" w:hRule="atLeast"/>
        </w:trPr>
        <w:tc>
          <w:tcPr>
            <w:tcW w:w="2381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Exercício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proposto</w:t>
            </w:r>
          </w:p>
        </w:tc>
        <w:tc>
          <w:tcPr>
            <w:tcW w:w="4762" w:type="dxa"/>
            <w:shd w:val="clear" w:color="auto" w:fill="E7ECF1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Objetivo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cenário</w:t>
            </w:r>
          </w:p>
        </w:tc>
        <w:tc>
          <w:tcPr>
            <w:tcW w:w="2497" w:type="dxa"/>
            <w:shd w:val="clear" w:color="auto" w:fill="E7ECF1"/>
          </w:tcPr>
          <w:p>
            <w:pPr>
              <w:pStyle w:val="TableParagraph"/>
              <w:spacing w:line="360" w:lineRule="auto" w:before="128"/>
              <w:ind w:left="91" w:righ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Complemento proposto</w:t>
            </w:r>
          </w:p>
        </w:tc>
      </w:tr>
      <w:tr>
        <w:trPr>
          <w:trHeight w:val="6470" w:hRule="atLeast"/>
        </w:trPr>
        <w:tc>
          <w:tcPr>
            <w:tcW w:w="2381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2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/>
              <w:rPr>
                <w:sz w:val="24"/>
              </w:rPr>
            </w:pPr>
            <w:r>
              <w:rPr>
                <w:sz w:val="24"/>
              </w:rPr>
              <w:t>Revisão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após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evento ou mudança</w:t>
            </w:r>
          </w:p>
        </w:tc>
        <w:tc>
          <w:tcPr>
            <w:tcW w:w="4762" w:type="dxa"/>
            <w:shd w:val="clear" w:color="auto" w:fill="F7F8F9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2"/>
              <w:rPr>
                <w:sz w:val="24"/>
              </w:rPr>
            </w:pPr>
          </w:p>
          <w:p>
            <w:pPr>
              <w:pStyle w:val="TableParagraph"/>
              <w:spacing w:line="360" w:lineRule="auto"/>
              <w:ind w:left="88"/>
              <w:rPr>
                <w:sz w:val="24"/>
              </w:rPr>
            </w:pPr>
            <w:r>
              <w:rPr>
                <w:sz w:val="24"/>
              </w:rPr>
              <w:t>Atualizar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cenários,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prioridades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recursos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 comunicar mudanças às outras duplas.</w:t>
            </w:r>
          </w:p>
        </w:tc>
        <w:tc>
          <w:tcPr>
            <w:tcW w:w="2497" w:type="dxa"/>
            <w:shd w:val="clear" w:color="auto" w:fill="F7F8F9"/>
          </w:tcPr>
          <w:p>
            <w:pPr>
              <w:pStyle w:val="TableParagraph"/>
              <w:tabs>
                <w:tab w:pos="1379" w:val="left" w:leader="none"/>
                <w:tab w:pos="1538" w:val="left" w:leader="none"/>
                <w:tab w:pos="1823" w:val="left" w:leader="none"/>
                <w:tab w:pos="2003" w:val="left" w:leader="none"/>
                <w:tab w:pos="2296" w:val="left" w:leader="none"/>
              </w:tabs>
              <w:spacing w:line="360" w:lineRule="auto" w:before="131"/>
              <w:ind w:left="91" w:right="79"/>
              <w:rPr>
                <w:sz w:val="24"/>
              </w:rPr>
            </w:pPr>
            <w:r>
              <w:rPr>
                <w:sz w:val="24"/>
              </w:rPr>
              <w:t>Gatilho: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após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incidente, </w:t>
            </w:r>
            <w:r>
              <w:rPr>
                <w:spacing w:val="-2"/>
                <w:sz w:val="24"/>
              </w:rPr>
              <w:t>teste,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mudança </w:t>
            </w:r>
            <w:r>
              <w:rPr>
                <w:sz w:val="24"/>
              </w:rPr>
              <w:t>relevante e, no mínimo, </w:t>
            </w:r>
            <w:r>
              <w:rPr>
                <w:spacing w:val="-2"/>
                <w:sz w:val="24"/>
              </w:rPr>
              <w:t>revisão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anual. Responsáveis: </w:t>
            </w:r>
            <w:r>
              <w:rPr>
                <w:sz w:val="24"/>
              </w:rPr>
              <w:t>coordenação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PCN com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TI,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operações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responsáveis</w:t>
            </w:r>
            <w:r>
              <w:rPr>
                <w:sz w:val="24"/>
              </w:rPr>
              <w:tab/>
              <w:tab/>
              <w:tab/>
              <w:tab/>
            </w:r>
            <w:r>
              <w:rPr>
                <w:spacing w:val="-4"/>
                <w:sz w:val="24"/>
              </w:rPr>
              <w:t>pela </w:t>
            </w:r>
            <w:r>
              <w:rPr>
                <w:spacing w:val="-2"/>
                <w:sz w:val="24"/>
              </w:rPr>
              <w:t>PSI/PGR.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Evidência: versão</w:t>
            </w:r>
            <w:r>
              <w:rPr>
                <w:sz w:val="24"/>
              </w:rPr>
              <w:tab/>
              <w:tab/>
            </w:r>
            <w:r>
              <w:rPr>
                <w:spacing w:val="-57"/>
                <w:sz w:val="24"/>
              </w:rPr>
              <w:t> </w:t>
            </w:r>
            <w:r>
              <w:rPr>
                <w:spacing w:val="-2"/>
                <w:sz w:val="24"/>
              </w:rPr>
              <w:t>revisada, aprovação</w:t>
            </w:r>
            <w:r>
              <w:rPr>
                <w:sz w:val="24"/>
              </w:rPr>
              <w:tab/>
              <w:tab/>
              <w:tab/>
              <w:tab/>
              <w:tab/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tabs>
                <w:tab w:pos="2082" w:val="left" w:leader="none"/>
              </w:tabs>
              <w:spacing w:line="360" w:lineRule="auto"/>
              <w:ind w:left="91" w:right="8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comunicação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das </w:t>
            </w:r>
            <w:r>
              <w:rPr>
                <w:sz w:val="24"/>
              </w:rPr>
              <w:t>alterações. Aprovação: ações atribuídas e áreas afetadas informadas.</w:t>
            </w:r>
          </w:p>
        </w:tc>
      </w:tr>
    </w:tbl>
    <w:p>
      <w:pPr>
        <w:pStyle w:val="BodyText"/>
        <w:spacing w:before="182"/>
      </w:pPr>
    </w:p>
    <w:p>
      <w:pPr>
        <w:pStyle w:val="BodyText"/>
        <w:spacing w:line="360" w:lineRule="auto"/>
        <w:ind w:left="427" w:right="428" w:firstLine="1132"/>
        <w:jc w:val="both"/>
      </w:pPr>
      <w:r>
        <w:rPr/>
        <w:t>Cada teste deverá gerar um registro com data, exercício, cenário, resultado, falhas encontradas, ação corretiva, função responsável e data da próxima verificação. Resultados de exercícios acadêmicos ou simulados devem ser identificados como tais.</w:t>
      </w:r>
    </w:p>
    <w:p>
      <w:pPr>
        <w:pStyle w:val="BodyText"/>
        <w:spacing w:after="0" w:line="360" w:lineRule="auto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p>
      <w:pPr>
        <w:spacing w:before="62"/>
        <w:ind w:left="427" w:right="0" w:firstLine="0"/>
        <w:jc w:val="left"/>
        <w:rPr>
          <w:b/>
          <w:sz w:val="24"/>
        </w:rPr>
      </w:pPr>
      <w:r>
        <w:rPr>
          <w:b/>
          <w:color w:val="404040"/>
          <w:sz w:val="24"/>
        </w:rPr>
        <w:t>Referências</w:t>
      </w:r>
      <w:r>
        <w:rPr>
          <w:b/>
          <w:color w:val="404040"/>
          <w:spacing w:val="-1"/>
          <w:sz w:val="24"/>
        </w:rPr>
        <w:t> </w:t>
      </w:r>
      <w:r>
        <w:rPr>
          <w:b/>
          <w:color w:val="404040"/>
          <w:sz w:val="24"/>
        </w:rPr>
        <w:t>de</w:t>
      </w:r>
      <w:r>
        <w:rPr>
          <w:b/>
          <w:color w:val="404040"/>
          <w:spacing w:val="-2"/>
          <w:sz w:val="24"/>
        </w:rPr>
        <w:t> </w:t>
      </w:r>
      <w:r>
        <w:rPr>
          <w:b/>
          <w:color w:val="404040"/>
          <w:sz w:val="24"/>
        </w:rPr>
        <w:t>apoio</w:t>
      </w:r>
      <w:r>
        <w:rPr>
          <w:b/>
          <w:color w:val="404040"/>
          <w:spacing w:val="-1"/>
          <w:sz w:val="24"/>
        </w:rPr>
        <w:t> </w:t>
      </w:r>
      <w:r>
        <w:rPr>
          <w:b/>
          <w:color w:val="404040"/>
          <w:sz w:val="24"/>
        </w:rPr>
        <w:t>à</w:t>
      </w:r>
      <w:r>
        <w:rPr>
          <w:b/>
          <w:color w:val="404040"/>
          <w:spacing w:val="-1"/>
          <w:sz w:val="24"/>
        </w:rPr>
        <w:t> </w:t>
      </w:r>
      <w:r>
        <w:rPr>
          <w:b/>
          <w:color w:val="404040"/>
          <w:spacing w:val="-2"/>
          <w:sz w:val="24"/>
        </w:rPr>
        <w:t>elaboração</w:t>
      </w:r>
    </w:p>
    <w:p>
      <w:pPr>
        <w:pStyle w:val="BodyText"/>
        <w:spacing w:line="252" w:lineRule="auto" w:before="113"/>
        <w:ind w:left="427"/>
      </w:pPr>
      <w:r>
        <w:rPr>
          <w:b/>
          <w:color w:val="404040"/>
        </w:rPr>
        <w:t>Base principal: </w:t>
      </w:r>
      <w:r>
        <w:rPr>
          <w:color w:val="404040"/>
        </w:rPr>
        <w:t>08 - AeroLog Transportes Aéreos.pdf e guia_elaboracao_PSI_PGR_PCN_AeroLog.md.</w:t>
      </w:r>
      <w:r>
        <w:rPr>
          <w:color w:val="404040"/>
          <w:spacing w:val="-5"/>
        </w:rPr>
        <w:t> </w:t>
      </w:r>
      <w:r>
        <w:rPr>
          <w:color w:val="404040"/>
        </w:rPr>
        <w:t>O</w:t>
      </w:r>
      <w:r>
        <w:rPr>
          <w:color w:val="404040"/>
          <w:spacing w:val="-5"/>
        </w:rPr>
        <w:t> </w:t>
      </w:r>
      <w:r>
        <w:rPr>
          <w:color w:val="404040"/>
        </w:rPr>
        <w:t>TAP</w:t>
      </w:r>
      <w:r>
        <w:rPr>
          <w:color w:val="404040"/>
          <w:spacing w:val="-5"/>
        </w:rPr>
        <w:t> </w:t>
      </w:r>
      <w:r>
        <w:rPr>
          <w:color w:val="404040"/>
        </w:rPr>
        <w:t>enviado</w:t>
      </w:r>
      <w:r>
        <w:rPr>
          <w:color w:val="404040"/>
          <w:spacing w:val="-5"/>
        </w:rPr>
        <w:t> </w:t>
      </w:r>
      <w:r>
        <w:rPr>
          <w:color w:val="404040"/>
        </w:rPr>
        <w:t>foi</w:t>
      </w:r>
      <w:r>
        <w:rPr>
          <w:color w:val="404040"/>
          <w:spacing w:val="-5"/>
        </w:rPr>
        <w:t> </w:t>
      </w:r>
      <w:r>
        <w:rPr>
          <w:color w:val="404040"/>
        </w:rPr>
        <w:t>utilizado</w:t>
      </w:r>
      <w:r>
        <w:rPr>
          <w:color w:val="404040"/>
          <w:spacing w:val="-5"/>
        </w:rPr>
        <w:t> </w:t>
      </w:r>
      <w:r>
        <w:rPr>
          <w:color w:val="404040"/>
        </w:rPr>
        <w:t>apenas</w:t>
      </w:r>
      <w:r>
        <w:rPr>
          <w:color w:val="404040"/>
          <w:spacing w:val="-5"/>
        </w:rPr>
        <w:t> </w:t>
      </w:r>
      <w:r>
        <w:rPr>
          <w:color w:val="404040"/>
        </w:rPr>
        <w:t>para</w:t>
      </w:r>
      <w:r>
        <w:rPr>
          <w:color w:val="404040"/>
          <w:spacing w:val="-6"/>
        </w:rPr>
        <w:t> </w:t>
      </w:r>
      <w:r>
        <w:rPr>
          <w:color w:val="404040"/>
        </w:rPr>
        <w:t>a identificação acadêmica e o logotipo.</w:t>
      </w:r>
    </w:p>
    <w:p>
      <w:pPr>
        <w:pStyle w:val="BodyText"/>
        <w:spacing w:line="252" w:lineRule="auto" w:before="101"/>
        <w:ind w:left="427" w:right="350"/>
      </w:pPr>
      <w:r>
        <w:rPr>
          <w:b/>
          <w:color w:val="404040"/>
        </w:rPr>
        <w:t>Consulta</w:t>
      </w:r>
      <w:r>
        <w:rPr>
          <w:b/>
          <w:color w:val="404040"/>
          <w:spacing w:val="-3"/>
        </w:rPr>
        <w:t> </w:t>
      </w:r>
      <w:r>
        <w:rPr>
          <w:b/>
          <w:color w:val="404040"/>
        </w:rPr>
        <w:t>das</w:t>
      </w:r>
      <w:r>
        <w:rPr>
          <w:b/>
          <w:color w:val="404040"/>
          <w:spacing w:val="-3"/>
        </w:rPr>
        <w:t> </w:t>
      </w:r>
      <w:r>
        <w:rPr>
          <w:b/>
          <w:color w:val="404040"/>
        </w:rPr>
        <w:t>fontes</w:t>
      </w:r>
      <w:r>
        <w:rPr>
          <w:b/>
          <w:color w:val="404040"/>
          <w:spacing w:val="-3"/>
        </w:rPr>
        <w:t> </w:t>
      </w:r>
      <w:r>
        <w:rPr>
          <w:b/>
          <w:color w:val="404040"/>
        </w:rPr>
        <w:t>externas:</w:t>
      </w:r>
      <w:r>
        <w:rPr>
          <w:b/>
          <w:color w:val="404040"/>
          <w:spacing w:val="-3"/>
        </w:rPr>
        <w:t> </w:t>
      </w:r>
      <w:r>
        <w:rPr>
          <w:color w:val="404040"/>
        </w:rPr>
        <w:t>Documentos</w:t>
      </w:r>
      <w:r>
        <w:rPr>
          <w:color w:val="404040"/>
          <w:spacing w:val="-2"/>
        </w:rPr>
        <w:t> </w:t>
      </w:r>
      <w:r>
        <w:rPr>
          <w:color w:val="404040"/>
        </w:rPr>
        <w:t>consultados</w:t>
      </w:r>
      <w:r>
        <w:rPr>
          <w:color w:val="404040"/>
          <w:spacing w:val="-3"/>
        </w:rPr>
        <w:t> </w:t>
      </w:r>
      <w:r>
        <w:rPr>
          <w:color w:val="404040"/>
        </w:rPr>
        <w:t>na</w:t>
      </w:r>
      <w:r>
        <w:rPr>
          <w:color w:val="404040"/>
          <w:spacing w:val="-5"/>
        </w:rPr>
        <w:t> </w:t>
      </w:r>
      <w:r>
        <w:rPr>
          <w:color w:val="404040"/>
        </w:rPr>
        <w:t>pesquisa</w:t>
      </w:r>
      <w:r>
        <w:rPr>
          <w:color w:val="404040"/>
          <w:spacing w:val="-4"/>
        </w:rPr>
        <w:t> </w:t>
      </w:r>
      <w:r>
        <w:rPr>
          <w:color w:val="404040"/>
        </w:rPr>
        <w:t>de</w:t>
      </w:r>
      <w:r>
        <w:rPr>
          <w:color w:val="404040"/>
          <w:spacing w:val="-4"/>
        </w:rPr>
        <w:t> </w:t>
      </w:r>
      <w:r>
        <w:rPr>
          <w:color w:val="404040"/>
        </w:rPr>
        <w:t>07</w:t>
      </w:r>
      <w:r>
        <w:rPr>
          <w:color w:val="404040"/>
          <w:spacing w:val="-2"/>
        </w:rPr>
        <w:t> </w:t>
      </w:r>
      <w:r>
        <w:rPr>
          <w:color w:val="404040"/>
        </w:rPr>
        <w:t>e</w:t>
      </w:r>
      <w:r>
        <w:rPr>
          <w:color w:val="404040"/>
          <w:spacing w:val="-4"/>
        </w:rPr>
        <w:t> </w:t>
      </w:r>
      <w:r>
        <w:rPr>
          <w:color w:val="404040"/>
        </w:rPr>
        <w:t>08/10/2026.</w:t>
      </w:r>
      <w:r>
        <w:rPr>
          <w:color w:val="404040"/>
          <w:spacing w:val="-3"/>
        </w:rPr>
        <w:t> </w:t>
      </w:r>
      <w:r>
        <w:rPr>
          <w:color w:val="404040"/>
        </w:rPr>
        <w:t>A equipe deve conservar as fontes efetivamente usadas na versão final.</w:t>
      </w:r>
    </w:p>
    <w:p>
      <w:pPr>
        <w:pStyle w:val="BodyText"/>
        <w:spacing w:before="99"/>
        <w:ind w:left="427"/>
      </w:pPr>
      <w:hyperlink r:id="rId9">
        <w:r>
          <w:rPr>
            <w:color w:val="224E6F"/>
            <w:u w:val="single" w:color="224E6F"/>
          </w:rPr>
          <w:t>ANAC — Portaria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nº</w:t>
        </w:r>
        <w:r>
          <w:rPr>
            <w:color w:val="224E6F"/>
            <w:spacing w:val="1"/>
            <w:u w:val="single" w:color="224E6F"/>
          </w:rPr>
          <w:t> </w:t>
        </w:r>
        <w:r>
          <w:rPr>
            <w:color w:val="224E6F"/>
            <w:u w:val="single" w:color="224E6F"/>
          </w:rPr>
          <w:t>9.459/STI</w:t>
        </w:r>
        <w:r>
          <w:rPr>
            <w:color w:val="224E6F"/>
            <w:spacing w:val="-4"/>
            <w:u w:val="single" w:color="224E6F"/>
          </w:rPr>
          <w:t> </w:t>
        </w:r>
        <w:r>
          <w:rPr>
            <w:color w:val="224E6F"/>
            <w:u w:val="single" w:color="224E6F"/>
          </w:rPr>
          <w:t>de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6</w:t>
        </w:r>
        <w:r>
          <w:rPr>
            <w:color w:val="224E6F"/>
            <w:spacing w:val="1"/>
            <w:u w:val="single" w:color="224E6F"/>
          </w:rPr>
          <w:t> </w:t>
        </w:r>
        <w:r>
          <w:rPr>
            <w:color w:val="224E6F"/>
            <w:u w:val="single" w:color="224E6F"/>
          </w:rPr>
          <w:t>de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outubro de </w:t>
        </w:r>
        <w:r>
          <w:rPr>
            <w:color w:val="224E6F"/>
            <w:spacing w:val="-4"/>
            <w:u w:val="single" w:color="224E6F"/>
          </w:rPr>
          <w:t>2022</w:t>
        </w:r>
      </w:hyperlink>
    </w:p>
    <w:p>
      <w:pPr>
        <w:pStyle w:val="BodyText"/>
        <w:spacing w:line="249" w:lineRule="auto" w:before="115"/>
        <w:ind w:left="427" w:right="545"/>
      </w:pPr>
      <w:r>
        <w:rPr>
          <w:color w:val="404040"/>
        </w:rPr>
        <w:t>Apoio</w:t>
      </w:r>
      <w:r>
        <w:rPr>
          <w:color w:val="404040"/>
          <w:spacing w:val="-3"/>
        </w:rPr>
        <w:t> </w:t>
      </w:r>
      <w:r>
        <w:rPr>
          <w:color w:val="404040"/>
        </w:rPr>
        <w:t>para</w:t>
      </w:r>
      <w:r>
        <w:rPr>
          <w:color w:val="404040"/>
          <w:spacing w:val="-5"/>
        </w:rPr>
        <w:t> </w:t>
      </w:r>
      <w:r>
        <w:rPr>
          <w:color w:val="404040"/>
        </w:rPr>
        <w:t>criticidade,</w:t>
      </w:r>
      <w:r>
        <w:rPr>
          <w:color w:val="404040"/>
          <w:spacing w:val="-1"/>
        </w:rPr>
        <w:t> </w:t>
      </w:r>
      <w:r>
        <w:rPr>
          <w:color w:val="404040"/>
        </w:rPr>
        <w:t>ativação,</w:t>
      </w:r>
      <w:r>
        <w:rPr>
          <w:color w:val="404040"/>
          <w:spacing w:val="-3"/>
        </w:rPr>
        <w:t> </w:t>
      </w:r>
      <w:r>
        <w:rPr>
          <w:color w:val="404040"/>
        </w:rPr>
        <w:t>recuperação</w:t>
      </w:r>
      <w:r>
        <w:rPr>
          <w:color w:val="404040"/>
          <w:spacing w:val="-3"/>
        </w:rPr>
        <w:t> </w:t>
      </w:r>
      <w:r>
        <w:rPr>
          <w:color w:val="404040"/>
        </w:rPr>
        <w:t>e</w:t>
      </w:r>
      <w:r>
        <w:rPr>
          <w:color w:val="404040"/>
          <w:spacing w:val="-4"/>
        </w:rPr>
        <w:t> </w:t>
      </w:r>
      <w:r>
        <w:rPr>
          <w:color w:val="404040"/>
        </w:rPr>
        <w:t>testes.</w:t>
      </w:r>
      <w:r>
        <w:rPr>
          <w:color w:val="404040"/>
          <w:spacing w:val="-3"/>
        </w:rPr>
        <w:t> </w:t>
      </w:r>
      <w:r>
        <w:rPr>
          <w:color w:val="404040"/>
        </w:rPr>
        <w:t>Trata</w:t>
      </w:r>
      <w:r>
        <w:rPr>
          <w:color w:val="404040"/>
          <w:spacing w:val="-3"/>
        </w:rPr>
        <w:t> </w:t>
      </w:r>
      <w:r>
        <w:rPr>
          <w:color w:val="404040"/>
        </w:rPr>
        <w:t>da</w:t>
      </w:r>
      <w:r>
        <w:rPr>
          <w:color w:val="404040"/>
          <w:spacing w:val="-5"/>
        </w:rPr>
        <w:t> </w:t>
      </w:r>
      <w:r>
        <w:rPr>
          <w:color w:val="404040"/>
        </w:rPr>
        <w:t>gestão</w:t>
      </w:r>
      <w:r>
        <w:rPr>
          <w:color w:val="404040"/>
          <w:spacing w:val="-3"/>
        </w:rPr>
        <w:t> </w:t>
      </w:r>
      <w:r>
        <w:rPr>
          <w:color w:val="404040"/>
        </w:rPr>
        <w:t>interna</w:t>
      </w:r>
      <w:r>
        <w:rPr>
          <w:color w:val="404040"/>
          <w:spacing w:val="-4"/>
        </w:rPr>
        <w:t> </w:t>
      </w:r>
      <w:r>
        <w:rPr>
          <w:color w:val="404040"/>
        </w:rPr>
        <w:t>de</w:t>
      </w:r>
      <w:r>
        <w:rPr>
          <w:color w:val="404040"/>
          <w:spacing w:val="-4"/>
        </w:rPr>
        <w:t> </w:t>
      </w:r>
      <w:r>
        <w:rPr>
          <w:color w:val="404040"/>
        </w:rPr>
        <w:t>TI</w:t>
      </w:r>
      <w:r>
        <w:rPr>
          <w:color w:val="404040"/>
          <w:spacing w:val="-7"/>
        </w:rPr>
        <w:t> </w:t>
      </w:r>
      <w:r>
        <w:rPr>
          <w:color w:val="404040"/>
        </w:rPr>
        <w:t>da ANAC; não é apresentada como obrigação automática de uma companhia aérea.</w:t>
      </w:r>
    </w:p>
    <w:p>
      <w:pPr>
        <w:pStyle w:val="BodyText"/>
        <w:spacing w:before="106"/>
        <w:ind w:left="427"/>
      </w:pPr>
      <w:hyperlink r:id="rId10">
        <w:r>
          <w:rPr>
            <w:color w:val="224E6F"/>
            <w:u w:val="single" w:color="224E6F"/>
          </w:rPr>
          <w:t>Kit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3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— Gerenciamento</w:t>
        </w:r>
        <w:r>
          <w:rPr>
            <w:color w:val="224E6F"/>
            <w:spacing w:val="1"/>
            <w:u w:val="single" w:color="224E6F"/>
          </w:rPr>
          <w:t> </w:t>
        </w:r>
        <w:r>
          <w:rPr>
            <w:color w:val="224E6F"/>
            <w:u w:val="single" w:color="224E6F"/>
          </w:rPr>
          <w:t>da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Continuidade</w:t>
        </w:r>
        <w:r>
          <w:rPr>
            <w:color w:val="224E6F"/>
            <w:spacing w:val="-3"/>
            <w:u w:val="single" w:color="224E6F"/>
          </w:rPr>
          <w:t> </w:t>
        </w:r>
        <w:r>
          <w:rPr>
            <w:color w:val="224E6F"/>
            <w:u w:val="single" w:color="224E6F"/>
          </w:rPr>
          <w:t>dos </w:t>
        </w:r>
        <w:r>
          <w:rPr>
            <w:color w:val="224E6F"/>
            <w:spacing w:val="-2"/>
            <w:u w:val="single" w:color="224E6F"/>
          </w:rPr>
          <w:t>Serviços</w:t>
        </w:r>
      </w:hyperlink>
    </w:p>
    <w:p>
      <w:pPr>
        <w:pStyle w:val="BodyText"/>
        <w:spacing w:line="252" w:lineRule="auto" w:before="113"/>
        <w:ind w:left="427"/>
      </w:pPr>
      <w:r>
        <w:rPr>
          <w:color w:val="404040"/>
        </w:rPr>
        <w:t>SEST</w:t>
      </w:r>
      <w:r>
        <w:rPr>
          <w:color w:val="404040"/>
          <w:spacing w:val="-3"/>
        </w:rPr>
        <w:t> </w:t>
      </w:r>
      <w:r>
        <w:rPr>
          <w:color w:val="404040"/>
        </w:rPr>
        <w:t>/</w:t>
      </w:r>
      <w:r>
        <w:rPr>
          <w:color w:val="404040"/>
          <w:spacing w:val="-3"/>
        </w:rPr>
        <w:t> </w:t>
      </w:r>
      <w:r>
        <w:rPr>
          <w:color w:val="404040"/>
        </w:rPr>
        <w:t>Ministério</w:t>
      </w:r>
      <w:r>
        <w:rPr>
          <w:color w:val="404040"/>
          <w:spacing w:val="-3"/>
        </w:rPr>
        <w:t> </w:t>
      </w:r>
      <w:r>
        <w:rPr>
          <w:color w:val="404040"/>
        </w:rPr>
        <w:t>do</w:t>
      </w:r>
      <w:r>
        <w:rPr>
          <w:color w:val="404040"/>
          <w:spacing w:val="-3"/>
        </w:rPr>
        <w:t> </w:t>
      </w:r>
      <w:r>
        <w:rPr>
          <w:color w:val="404040"/>
        </w:rPr>
        <w:t>Planejamento</w:t>
      </w:r>
      <w:r>
        <w:rPr>
          <w:color w:val="404040"/>
          <w:spacing w:val="-3"/>
        </w:rPr>
        <w:t> </w:t>
      </w:r>
      <w:r>
        <w:rPr>
          <w:color w:val="404040"/>
        </w:rPr>
        <w:t>/</w:t>
      </w:r>
      <w:r>
        <w:rPr>
          <w:color w:val="404040"/>
          <w:spacing w:val="-3"/>
        </w:rPr>
        <w:t> </w:t>
      </w:r>
      <w:r>
        <w:rPr>
          <w:color w:val="404040"/>
        </w:rPr>
        <w:t>UnB,</w:t>
      </w:r>
      <w:r>
        <w:rPr>
          <w:color w:val="404040"/>
          <w:spacing w:val="-3"/>
        </w:rPr>
        <w:t> </w:t>
      </w:r>
      <w:r>
        <w:rPr>
          <w:color w:val="404040"/>
        </w:rPr>
        <w:t>2018,</w:t>
      </w:r>
      <w:r>
        <w:rPr>
          <w:color w:val="404040"/>
          <w:spacing w:val="-3"/>
        </w:rPr>
        <w:t> </w:t>
      </w:r>
      <w:r>
        <w:rPr>
          <w:color w:val="404040"/>
        </w:rPr>
        <w:t>disponível</w:t>
      </w:r>
      <w:r>
        <w:rPr>
          <w:color w:val="404040"/>
          <w:spacing w:val="-3"/>
        </w:rPr>
        <w:t> </w:t>
      </w:r>
      <w:r>
        <w:rPr>
          <w:color w:val="404040"/>
        </w:rPr>
        <w:t>no</w:t>
      </w:r>
      <w:r>
        <w:rPr>
          <w:color w:val="404040"/>
          <w:spacing w:val="-3"/>
        </w:rPr>
        <w:t> </w:t>
      </w:r>
      <w:r>
        <w:rPr>
          <w:color w:val="404040"/>
        </w:rPr>
        <w:t>portal</w:t>
      </w:r>
      <w:r>
        <w:rPr>
          <w:color w:val="404040"/>
          <w:spacing w:val="-3"/>
        </w:rPr>
        <w:t> </w:t>
      </w:r>
      <w:r>
        <w:rPr>
          <w:color w:val="404040"/>
        </w:rPr>
        <w:t>do</w:t>
      </w:r>
      <w:r>
        <w:rPr>
          <w:color w:val="404040"/>
          <w:spacing w:val="-3"/>
        </w:rPr>
        <w:t> </w:t>
      </w:r>
      <w:r>
        <w:rPr>
          <w:color w:val="404040"/>
        </w:rPr>
        <w:t>MGI.</w:t>
      </w:r>
      <w:r>
        <w:rPr>
          <w:color w:val="404040"/>
          <w:spacing w:val="-1"/>
        </w:rPr>
        <w:t> </w:t>
      </w:r>
      <w:r>
        <w:rPr>
          <w:color w:val="404040"/>
        </w:rPr>
        <w:t>Apoio</w:t>
      </w:r>
      <w:r>
        <w:rPr>
          <w:color w:val="404040"/>
          <w:spacing w:val="-3"/>
        </w:rPr>
        <w:t> </w:t>
      </w:r>
      <w:r>
        <w:rPr>
          <w:color w:val="404040"/>
        </w:rPr>
        <w:t>para recursos, atividades, responsáveis e manutenção da continuidade.</w:t>
      </w:r>
    </w:p>
    <w:p>
      <w:pPr>
        <w:pStyle w:val="BodyText"/>
        <w:spacing w:before="100"/>
        <w:ind w:left="427"/>
      </w:pPr>
      <w:hyperlink r:id="rId11">
        <w:r>
          <w:rPr>
            <w:color w:val="224E6F"/>
            <w:u w:val="single" w:color="224E6F"/>
          </w:rPr>
          <w:t>GOL</w:t>
        </w:r>
        <w:r>
          <w:rPr>
            <w:color w:val="224E6F"/>
            <w:spacing w:val="-3"/>
            <w:u w:val="single" w:color="224E6F"/>
          </w:rPr>
          <w:t> </w:t>
        </w:r>
        <w:r>
          <w:rPr>
            <w:color w:val="224E6F"/>
            <w:u w:val="single" w:color="224E6F"/>
          </w:rPr>
          <w:t>—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Política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de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Segurança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da Informação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para </w:t>
        </w:r>
        <w:r>
          <w:rPr>
            <w:color w:val="224E6F"/>
            <w:spacing w:val="-2"/>
            <w:u w:val="single" w:color="224E6F"/>
          </w:rPr>
          <w:t>Terceiros</w:t>
        </w:r>
      </w:hyperlink>
    </w:p>
    <w:p>
      <w:pPr>
        <w:pStyle w:val="BodyText"/>
        <w:spacing w:line="249" w:lineRule="auto" w:before="115"/>
        <w:ind w:left="427" w:right="350"/>
      </w:pPr>
      <w:r>
        <w:rPr>
          <w:color w:val="404040"/>
        </w:rPr>
        <w:t>Revisão</w:t>
      </w:r>
      <w:r>
        <w:rPr>
          <w:color w:val="404040"/>
          <w:spacing w:val="-4"/>
        </w:rPr>
        <w:t> </w:t>
      </w:r>
      <w:r>
        <w:rPr>
          <w:color w:val="404040"/>
        </w:rPr>
        <w:t>01,</w:t>
      </w:r>
      <w:r>
        <w:rPr>
          <w:color w:val="404040"/>
          <w:spacing w:val="-4"/>
        </w:rPr>
        <w:t> </w:t>
      </w:r>
      <w:r>
        <w:rPr>
          <w:color w:val="404040"/>
        </w:rPr>
        <w:t>12/06/2025.</w:t>
      </w:r>
      <w:r>
        <w:rPr>
          <w:color w:val="404040"/>
          <w:spacing w:val="-4"/>
        </w:rPr>
        <w:t> </w:t>
      </w:r>
      <w:r>
        <w:rPr>
          <w:color w:val="404040"/>
        </w:rPr>
        <w:t>Apoio</w:t>
      </w:r>
      <w:r>
        <w:rPr>
          <w:color w:val="404040"/>
          <w:spacing w:val="-4"/>
        </w:rPr>
        <w:t> </w:t>
      </w:r>
      <w:r>
        <w:rPr>
          <w:color w:val="404040"/>
        </w:rPr>
        <w:t>para</w:t>
      </w:r>
      <w:r>
        <w:rPr>
          <w:color w:val="404040"/>
          <w:spacing w:val="-6"/>
        </w:rPr>
        <w:t> </w:t>
      </w:r>
      <w:r>
        <w:rPr>
          <w:color w:val="404040"/>
        </w:rPr>
        <w:t>fornecedores,</w:t>
      </w:r>
      <w:r>
        <w:rPr>
          <w:color w:val="404040"/>
          <w:spacing w:val="-3"/>
        </w:rPr>
        <w:t> </w:t>
      </w:r>
      <w:r>
        <w:rPr>
          <w:color w:val="404040"/>
        </w:rPr>
        <w:t>acesso,</w:t>
      </w:r>
      <w:r>
        <w:rPr>
          <w:color w:val="404040"/>
          <w:spacing w:val="-4"/>
        </w:rPr>
        <w:t> </w:t>
      </w:r>
      <w:r>
        <w:rPr>
          <w:color w:val="404040"/>
        </w:rPr>
        <w:t>registros,</w:t>
      </w:r>
      <w:r>
        <w:rPr>
          <w:color w:val="404040"/>
          <w:spacing w:val="-4"/>
        </w:rPr>
        <w:t> </w:t>
      </w:r>
      <w:r>
        <w:rPr>
          <w:color w:val="404040"/>
        </w:rPr>
        <w:t>backup</w:t>
      </w:r>
      <w:r>
        <w:rPr>
          <w:color w:val="404040"/>
          <w:spacing w:val="-3"/>
        </w:rPr>
        <w:t> </w:t>
      </w:r>
      <w:r>
        <w:rPr>
          <w:color w:val="404040"/>
        </w:rPr>
        <w:t>e</w:t>
      </w:r>
      <w:r>
        <w:rPr>
          <w:color w:val="404040"/>
          <w:spacing w:val="-5"/>
        </w:rPr>
        <w:t> </w:t>
      </w:r>
      <w:r>
        <w:rPr>
          <w:color w:val="404040"/>
        </w:rPr>
        <w:t>continuidade. Não copiar prazos contratuais para a AeroLog.</w:t>
      </w:r>
    </w:p>
    <w:p>
      <w:pPr>
        <w:pStyle w:val="BodyText"/>
        <w:spacing w:before="105"/>
        <w:ind w:left="427"/>
      </w:pPr>
      <w:hyperlink r:id="rId12">
        <w:r>
          <w:rPr>
            <w:color w:val="224E6F"/>
            <w:u w:val="single" w:color="224E6F"/>
          </w:rPr>
          <w:t>LGPD</w:t>
        </w:r>
        <w:r>
          <w:rPr>
            <w:color w:val="224E6F"/>
            <w:spacing w:val="-2"/>
            <w:u w:val="single" w:color="224E6F"/>
          </w:rPr>
          <w:t> </w:t>
        </w:r>
        <w:r>
          <w:rPr>
            <w:color w:val="224E6F"/>
            <w:u w:val="single" w:color="224E6F"/>
          </w:rPr>
          <w:t>—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Lei</w:t>
        </w:r>
        <w:r>
          <w:rPr>
            <w:color w:val="224E6F"/>
            <w:spacing w:val="-1"/>
            <w:u w:val="single" w:color="224E6F"/>
          </w:rPr>
          <w:t> </w:t>
        </w:r>
        <w:r>
          <w:rPr>
            <w:color w:val="224E6F"/>
            <w:u w:val="single" w:color="224E6F"/>
          </w:rPr>
          <w:t>nº </w:t>
        </w:r>
        <w:r>
          <w:rPr>
            <w:color w:val="224E6F"/>
            <w:spacing w:val="-2"/>
            <w:u w:val="single" w:color="224E6F"/>
          </w:rPr>
          <w:t>13.709/2018</w:t>
        </w:r>
      </w:hyperlink>
    </w:p>
    <w:p>
      <w:pPr>
        <w:pStyle w:val="BodyText"/>
        <w:spacing w:line="252" w:lineRule="auto" w:before="113"/>
        <w:ind w:left="427" w:right="350"/>
      </w:pPr>
      <w:r>
        <w:rPr>
          <w:color w:val="404040"/>
        </w:rPr>
        <w:t>Texto</w:t>
      </w:r>
      <w:r>
        <w:rPr>
          <w:color w:val="404040"/>
          <w:spacing w:val="-4"/>
        </w:rPr>
        <w:t> </w:t>
      </w:r>
      <w:r>
        <w:rPr>
          <w:color w:val="404040"/>
        </w:rPr>
        <w:t>oficial.</w:t>
      </w:r>
      <w:r>
        <w:rPr>
          <w:color w:val="404040"/>
          <w:spacing w:val="-4"/>
        </w:rPr>
        <w:t> </w:t>
      </w:r>
      <w:r>
        <w:rPr>
          <w:color w:val="404040"/>
        </w:rPr>
        <w:t>Apoio</w:t>
      </w:r>
      <w:r>
        <w:rPr>
          <w:color w:val="404040"/>
          <w:spacing w:val="-4"/>
        </w:rPr>
        <w:t> </w:t>
      </w:r>
      <w:r>
        <w:rPr>
          <w:color w:val="404040"/>
        </w:rPr>
        <w:t>para</w:t>
      </w:r>
      <w:r>
        <w:rPr>
          <w:color w:val="404040"/>
          <w:spacing w:val="-3"/>
        </w:rPr>
        <w:t> </w:t>
      </w:r>
      <w:r>
        <w:rPr>
          <w:color w:val="404040"/>
        </w:rPr>
        <w:t>proteção</w:t>
      </w:r>
      <w:r>
        <w:rPr>
          <w:color w:val="404040"/>
          <w:spacing w:val="-4"/>
        </w:rPr>
        <w:t> </w:t>
      </w:r>
      <w:r>
        <w:rPr>
          <w:color w:val="404040"/>
        </w:rPr>
        <w:t>de</w:t>
      </w:r>
      <w:r>
        <w:rPr>
          <w:color w:val="404040"/>
          <w:spacing w:val="-5"/>
        </w:rPr>
        <w:t> </w:t>
      </w:r>
      <w:r>
        <w:rPr>
          <w:color w:val="404040"/>
        </w:rPr>
        <w:t>dados</w:t>
      </w:r>
      <w:r>
        <w:rPr>
          <w:color w:val="404040"/>
          <w:spacing w:val="-4"/>
        </w:rPr>
        <w:t> </w:t>
      </w:r>
      <w:r>
        <w:rPr>
          <w:color w:val="404040"/>
        </w:rPr>
        <w:t>e</w:t>
      </w:r>
      <w:r>
        <w:rPr>
          <w:color w:val="404040"/>
          <w:spacing w:val="-3"/>
        </w:rPr>
        <w:t> </w:t>
      </w:r>
      <w:r>
        <w:rPr>
          <w:color w:val="404040"/>
        </w:rPr>
        <w:t>comunicação</w:t>
      </w:r>
      <w:r>
        <w:rPr>
          <w:color w:val="404040"/>
          <w:spacing w:val="-4"/>
        </w:rPr>
        <w:t> </w:t>
      </w:r>
      <w:r>
        <w:rPr>
          <w:color w:val="404040"/>
        </w:rPr>
        <w:t>de</w:t>
      </w:r>
      <w:r>
        <w:rPr>
          <w:color w:val="404040"/>
          <w:spacing w:val="-5"/>
        </w:rPr>
        <w:t> </w:t>
      </w:r>
      <w:r>
        <w:rPr>
          <w:color w:val="404040"/>
        </w:rPr>
        <w:t>incidentes;</w:t>
      </w:r>
      <w:r>
        <w:rPr>
          <w:color w:val="404040"/>
          <w:spacing w:val="-4"/>
        </w:rPr>
        <w:t> </w:t>
      </w:r>
      <w:r>
        <w:rPr>
          <w:color w:val="404040"/>
        </w:rPr>
        <w:t>verificar regulamentação específica antes de preencher prazos legais.</w:t>
      </w:r>
    </w:p>
    <w:sectPr>
      <w:pgSz w:w="11910" w:h="16840"/>
      <w:pgMar w:header="0" w:footer="538" w:top="1620" w:bottom="76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0864">
              <wp:simplePos x="0" y="0"/>
              <wp:positionH relativeFrom="page">
                <wp:posOffset>3340734</wp:posOffset>
              </wp:positionH>
              <wp:positionV relativeFrom="page">
                <wp:posOffset>9562314</wp:posOffset>
              </wp:positionV>
              <wp:extent cx="880110" cy="4006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80110" cy="400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" w:right="1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Patos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Minas</w:t>
                          </w:r>
                        </w:p>
                        <w:p>
                          <w:pPr>
                            <w:spacing w:before="93"/>
                            <w:ind w:left="0" w:right="1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049988pt;margin-top:752.93811pt;width:69.3pt;height:31.55pt;mso-position-horizontal-relative:page;mso-position-vertical-relative:page;z-index:-1649561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1" w:right="1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Patos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 </w:t>
                    </w:r>
                    <w:r>
                      <w:rPr>
                        <w:spacing w:val="-2"/>
                        <w:sz w:val="22"/>
                      </w:rPr>
                      <w:t>Minas</w:t>
                    </w:r>
                  </w:p>
                  <w:p>
                    <w:pPr>
                      <w:spacing w:before="93"/>
                      <w:ind w:left="0" w:right="1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376">
              <wp:simplePos x="0" y="0"/>
              <wp:positionH relativeFrom="page">
                <wp:posOffset>3301110</wp:posOffset>
              </wp:positionH>
              <wp:positionV relativeFrom="page">
                <wp:posOffset>9621553</wp:posOffset>
              </wp:positionV>
              <wp:extent cx="956944" cy="4273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56944" cy="427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" w:right="2"/>
                            <w:jc w:val="center"/>
                          </w:pPr>
                          <w:r>
                            <w:rPr/>
                            <w:t>Patos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de </w:t>
                          </w:r>
                          <w:r>
                            <w:rPr>
                              <w:spacing w:val="-2"/>
                            </w:rPr>
                            <w:t>Minas</w:t>
                          </w:r>
                        </w:p>
                        <w:p>
                          <w:pPr>
                            <w:pStyle w:val="BodyText"/>
                            <w:spacing w:before="91"/>
                            <w:ind w:left="2"/>
                            <w:jc w:val="center"/>
                          </w:pP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929993pt;margin-top:757.60260pt;width:75.350pt;height:33.65pt;mso-position-horizontal-relative:page;mso-position-vertical-relative:page;z-index:-164951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" w:right="2"/>
                      <w:jc w:val="center"/>
                    </w:pPr>
                    <w:r>
                      <w:rPr/>
                      <w:t>Patos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de </w:t>
                    </w:r>
                    <w:r>
                      <w:rPr>
                        <w:spacing w:val="-2"/>
                      </w:rPr>
                      <w:t>Minas</w:t>
                    </w:r>
                  </w:p>
                  <w:p>
                    <w:pPr>
                      <w:pStyle w:val="BodyText"/>
                      <w:spacing w:before="91"/>
                      <w:ind w:left="2"/>
                      <w:jc w:val="center"/>
                    </w:pP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888">
              <wp:simplePos x="0" y="0"/>
              <wp:positionH relativeFrom="page">
                <wp:posOffset>5994653</wp:posOffset>
              </wp:positionH>
              <wp:positionV relativeFrom="page">
                <wp:posOffset>10185907</wp:posOffset>
              </wp:positionV>
              <wp:extent cx="975994" cy="1600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75994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AeroLog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PCN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019989pt;margin-top:802.039978pt;width:76.850pt;height:12.6pt;mso-position-horizontal-relative:page;mso-position-vertical-relative:page;z-index:-16494592" type="#_x0000_t202" id="docshape3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16"/>
                      </w:rPr>
                      <w:t>AeroLog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|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PCN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|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859" w:hanging="4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03" w:hanging="57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91" w:hanging="5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82" w:hanging="5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74" w:hanging="5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65" w:hanging="5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7" w:hanging="5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8" w:hanging="5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40" w:hanging="57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22"/>
      <w:ind w:left="858" w:hanging="43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3" w:right="571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858" w:hanging="431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yperlink" Target="https://www.anac.gov.br/assuntos/legislacao/legislacao-1/portarias/2022/portaria-9459" TargetMode="External"/><Relationship Id="rId10" Type="http://schemas.openxmlformats.org/officeDocument/2006/relationships/hyperlink" Target="https://www.gov.br/gestao/pt-br/assuntos/estatais/central-de-conteudo/kits-governanca-ti/kit-3/processo-de-gerenciamento-da-continuidade-dos-servicos-de-tic/kit-3-governanca-tic-artefato-gerenciamento-da-continuidade-dos-servicos.pdf" TargetMode="External"/><Relationship Id="rId11" Type="http://schemas.openxmlformats.org/officeDocument/2006/relationships/hyperlink" Target="https://static.voegol.com.br/voegol/2025-06-27/PO-DTI-SC-003-Pol%C3%ADtica%20de%20Seguran%C3%A7a%20da%20Informa%C3%A7%C3%A3o%20para%20Terceiro_r01.pdf" TargetMode="External"/><Relationship Id="rId12" Type="http://schemas.openxmlformats.org/officeDocument/2006/relationships/hyperlink" Target="https://www.planalto.gov.br/ccivil_03/_ato2015-2018/2018/lei/l13709.htm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Sabrina</dc:creator>
  <dc:title>Plano de Continuidade de Negócios – AeroLog Transportes Aéreos</dc:title>
  <dcterms:created xsi:type="dcterms:W3CDTF">2026-10-13T15:19:25Z</dcterms:created>
  <dcterms:modified xsi:type="dcterms:W3CDTF">2026-10-13T15:19:25Z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LTSC</vt:lpwstr>
  </property>
</Properties>
</file>