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page" w:horzAnchor="margin" w:tblpY="826"/>
        <w:tblW w:w="8596" w:type="dxa"/>
        <w:tblLook w:val="04A0" w:firstRow="1" w:lastRow="0" w:firstColumn="1" w:lastColumn="0" w:noHBand="0" w:noVBand="1"/>
      </w:tblPr>
      <w:tblGrid>
        <w:gridCol w:w="2865"/>
        <w:gridCol w:w="2865"/>
        <w:gridCol w:w="2866"/>
      </w:tblGrid>
      <w:tr w:rsidR="00D31D4A" w14:paraId="62A63CD7" w14:textId="77777777" w:rsidTr="00D31D4A">
        <w:trPr>
          <w:trHeight w:val="262"/>
        </w:trPr>
        <w:tc>
          <w:tcPr>
            <w:tcW w:w="2865" w:type="dxa"/>
            <w:vAlign w:val="center"/>
          </w:tcPr>
          <w:p w14:paraId="4DE06106" w14:textId="77777777" w:rsidR="00D31D4A" w:rsidRPr="002B7E53" w:rsidRDefault="00D31D4A" w:rsidP="00D31D4A">
            <w:pPr>
              <w:rPr>
                <w:b/>
                <w:bCs/>
              </w:rPr>
            </w:pPr>
            <w:r>
              <w:rPr>
                <w:rStyle w:val="Forte"/>
              </w:rPr>
              <w:t>Aspecto</w:t>
            </w:r>
          </w:p>
        </w:tc>
        <w:tc>
          <w:tcPr>
            <w:tcW w:w="2865" w:type="dxa"/>
            <w:vAlign w:val="center"/>
          </w:tcPr>
          <w:p w14:paraId="33F7118D" w14:textId="77777777" w:rsidR="00D31D4A" w:rsidRPr="002B7E53" w:rsidRDefault="00D31D4A" w:rsidP="00D31D4A">
            <w:pPr>
              <w:rPr>
                <w:b/>
                <w:bCs/>
              </w:rPr>
            </w:pPr>
            <w:r>
              <w:rPr>
                <w:rStyle w:val="Forte"/>
              </w:rPr>
              <w:t>RISC</w:t>
            </w:r>
          </w:p>
        </w:tc>
        <w:tc>
          <w:tcPr>
            <w:tcW w:w="2866" w:type="dxa"/>
            <w:vAlign w:val="center"/>
          </w:tcPr>
          <w:p w14:paraId="2869170E" w14:textId="77777777" w:rsidR="00D31D4A" w:rsidRPr="002B7E53" w:rsidRDefault="00D31D4A" w:rsidP="00D31D4A">
            <w:pPr>
              <w:rPr>
                <w:b/>
                <w:bCs/>
              </w:rPr>
            </w:pPr>
            <w:r>
              <w:rPr>
                <w:rStyle w:val="Forte"/>
              </w:rPr>
              <w:t>CISC</w:t>
            </w:r>
          </w:p>
        </w:tc>
      </w:tr>
      <w:tr w:rsidR="00D31D4A" w14:paraId="1854780F" w14:textId="77777777" w:rsidTr="00D31D4A">
        <w:trPr>
          <w:trHeight w:val="262"/>
        </w:trPr>
        <w:tc>
          <w:tcPr>
            <w:tcW w:w="2865" w:type="dxa"/>
            <w:vAlign w:val="center"/>
          </w:tcPr>
          <w:p w14:paraId="1E78EC42" w14:textId="77777777" w:rsidR="00D31D4A" w:rsidRPr="005C4621" w:rsidRDefault="00D31D4A" w:rsidP="00D31D4A">
            <w:pPr>
              <w:rPr>
                <w:i/>
                <w:iCs/>
              </w:rPr>
            </w:pPr>
            <w:r>
              <w:rPr>
                <w:rStyle w:val="Forte"/>
              </w:rPr>
              <w:t>Definição</w:t>
            </w:r>
          </w:p>
        </w:tc>
        <w:tc>
          <w:tcPr>
            <w:tcW w:w="2865" w:type="dxa"/>
            <w:vAlign w:val="center"/>
          </w:tcPr>
          <w:p w14:paraId="200C65E3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Utiliza um conjunto de instruções simples e reduzido.</w:t>
            </w:r>
          </w:p>
        </w:tc>
        <w:tc>
          <w:tcPr>
            <w:tcW w:w="2866" w:type="dxa"/>
            <w:vAlign w:val="center"/>
          </w:tcPr>
          <w:p w14:paraId="16AD7B00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Utiliza um conjunto complexo de instruções.</w:t>
            </w:r>
          </w:p>
        </w:tc>
      </w:tr>
      <w:tr w:rsidR="00D31D4A" w14:paraId="620CF470" w14:textId="77777777" w:rsidTr="00D31D4A">
        <w:trPr>
          <w:trHeight w:val="248"/>
        </w:trPr>
        <w:tc>
          <w:tcPr>
            <w:tcW w:w="2865" w:type="dxa"/>
            <w:vAlign w:val="center"/>
          </w:tcPr>
          <w:p w14:paraId="7B8E8EBE" w14:textId="77777777" w:rsidR="00D31D4A" w:rsidRPr="005C4621" w:rsidRDefault="00D31D4A" w:rsidP="00D31D4A">
            <w:pPr>
              <w:rPr>
                <w:i/>
                <w:iCs/>
              </w:rPr>
            </w:pPr>
            <w:r>
              <w:rPr>
                <w:rStyle w:val="Forte"/>
              </w:rPr>
              <w:t>Quantidade de Instruções</w:t>
            </w:r>
          </w:p>
        </w:tc>
        <w:tc>
          <w:tcPr>
            <w:tcW w:w="2865" w:type="dxa"/>
            <w:vAlign w:val="center"/>
          </w:tcPr>
          <w:p w14:paraId="2707112D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Menor, com instruções mais simples.</w:t>
            </w:r>
          </w:p>
        </w:tc>
        <w:tc>
          <w:tcPr>
            <w:tcW w:w="2866" w:type="dxa"/>
            <w:vAlign w:val="center"/>
          </w:tcPr>
          <w:p w14:paraId="552AB274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Maior, com instruções mais complexas.</w:t>
            </w:r>
          </w:p>
        </w:tc>
      </w:tr>
      <w:tr w:rsidR="00D31D4A" w14:paraId="21866BE9" w14:textId="77777777" w:rsidTr="00D31D4A">
        <w:trPr>
          <w:trHeight w:val="262"/>
        </w:trPr>
        <w:tc>
          <w:tcPr>
            <w:tcW w:w="2865" w:type="dxa"/>
            <w:vAlign w:val="center"/>
          </w:tcPr>
          <w:p w14:paraId="260A66E6" w14:textId="77777777" w:rsidR="00D31D4A" w:rsidRPr="005C4621" w:rsidRDefault="00D31D4A" w:rsidP="00D31D4A">
            <w:pPr>
              <w:rPr>
                <w:i/>
                <w:iCs/>
              </w:rPr>
            </w:pPr>
            <w:r>
              <w:rPr>
                <w:rStyle w:val="Forte"/>
              </w:rPr>
              <w:t>Complexidade das Instruções</w:t>
            </w:r>
          </w:p>
        </w:tc>
        <w:tc>
          <w:tcPr>
            <w:tcW w:w="2865" w:type="dxa"/>
            <w:vAlign w:val="center"/>
          </w:tcPr>
          <w:p w14:paraId="781A42D8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Simples, uniformes e rápidas.</w:t>
            </w:r>
          </w:p>
        </w:tc>
        <w:tc>
          <w:tcPr>
            <w:tcW w:w="2866" w:type="dxa"/>
            <w:vAlign w:val="center"/>
          </w:tcPr>
          <w:p w14:paraId="228348A3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Complexas e variáveis, exigindo mais ciclos para execução.</w:t>
            </w:r>
          </w:p>
        </w:tc>
      </w:tr>
      <w:tr w:rsidR="00D31D4A" w14:paraId="382045C8" w14:textId="77777777" w:rsidTr="00D31D4A">
        <w:trPr>
          <w:trHeight w:val="248"/>
        </w:trPr>
        <w:tc>
          <w:tcPr>
            <w:tcW w:w="2865" w:type="dxa"/>
            <w:vAlign w:val="center"/>
          </w:tcPr>
          <w:p w14:paraId="3CE68331" w14:textId="77777777" w:rsidR="00D31D4A" w:rsidRPr="005C4621" w:rsidRDefault="00D31D4A" w:rsidP="00D31D4A">
            <w:pPr>
              <w:rPr>
                <w:i/>
                <w:iCs/>
              </w:rPr>
            </w:pPr>
            <w:r>
              <w:rPr>
                <w:rStyle w:val="Forte"/>
              </w:rPr>
              <w:t>Velocidade de Execução</w:t>
            </w:r>
          </w:p>
        </w:tc>
        <w:tc>
          <w:tcPr>
            <w:tcW w:w="2865" w:type="dxa"/>
            <w:vAlign w:val="center"/>
          </w:tcPr>
          <w:p w14:paraId="7243B575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Maior, devido à execução rápida das instruções simples.</w:t>
            </w:r>
          </w:p>
        </w:tc>
        <w:tc>
          <w:tcPr>
            <w:tcW w:w="2866" w:type="dxa"/>
            <w:vAlign w:val="center"/>
          </w:tcPr>
          <w:p w14:paraId="2A952E5C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Menor, devido à decodificação de instruções complexas.</w:t>
            </w:r>
          </w:p>
        </w:tc>
      </w:tr>
      <w:tr w:rsidR="00D31D4A" w14:paraId="4D2C6775" w14:textId="77777777" w:rsidTr="00D31D4A">
        <w:trPr>
          <w:trHeight w:val="262"/>
        </w:trPr>
        <w:tc>
          <w:tcPr>
            <w:tcW w:w="2865" w:type="dxa"/>
            <w:vAlign w:val="center"/>
          </w:tcPr>
          <w:p w14:paraId="4921D2A3" w14:textId="77777777" w:rsidR="00D31D4A" w:rsidRPr="005C4621" w:rsidRDefault="00D31D4A" w:rsidP="00D31D4A">
            <w:pPr>
              <w:rPr>
                <w:i/>
                <w:iCs/>
              </w:rPr>
            </w:pPr>
            <w:r>
              <w:rPr>
                <w:rStyle w:val="Forte"/>
              </w:rPr>
              <w:t>Uso de Hardware</w:t>
            </w:r>
          </w:p>
        </w:tc>
        <w:tc>
          <w:tcPr>
            <w:tcW w:w="2865" w:type="dxa"/>
            <w:vAlign w:val="center"/>
          </w:tcPr>
          <w:p w14:paraId="319A8DE8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Requer mais registradores e menos circuitos complexos.</w:t>
            </w:r>
          </w:p>
        </w:tc>
        <w:tc>
          <w:tcPr>
            <w:tcW w:w="2866" w:type="dxa"/>
            <w:vAlign w:val="center"/>
          </w:tcPr>
          <w:p w14:paraId="1142DD31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Exige mais circuitos dedicados para decodificação de instruções.</w:t>
            </w:r>
          </w:p>
        </w:tc>
      </w:tr>
      <w:tr w:rsidR="00D31D4A" w14:paraId="6CA50C20" w14:textId="77777777" w:rsidTr="00D31D4A">
        <w:trPr>
          <w:trHeight w:val="262"/>
        </w:trPr>
        <w:tc>
          <w:tcPr>
            <w:tcW w:w="2865" w:type="dxa"/>
            <w:vAlign w:val="center"/>
          </w:tcPr>
          <w:p w14:paraId="3B89D85C" w14:textId="77777777" w:rsidR="00D31D4A" w:rsidRPr="005C4621" w:rsidRDefault="00D31D4A" w:rsidP="00D31D4A">
            <w:pPr>
              <w:rPr>
                <w:i/>
                <w:iCs/>
              </w:rPr>
            </w:pPr>
            <w:r>
              <w:rPr>
                <w:rStyle w:val="Forte"/>
              </w:rPr>
              <w:t>Compiladores</w:t>
            </w:r>
          </w:p>
        </w:tc>
        <w:tc>
          <w:tcPr>
            <w:tcW w:w="2865" w:type="dxa"/>
            <w:vAlign w:val="center"/>
          </w:tcPr>
          <w:p w14:paraId="323E07A1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Alta dependência de compiladores para otimização do código.</w:t>
            </w:r>
          </w:p>
        </w:tc>
        <w:tc>
          <w:tcPr>
            <w:tcW w:w="2866" w:type="dxa"/>
            <w:vAlign w:val="center"/>
          </w:tcPr>
          <w:p w14:paraId="10B78CE6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Menor dependência de otimização, devido à complexidade das instruções.</w:t>
            </w:r>
          </w:p>
        </w:tc>
      </w:tr>
      <w:tr w:rsidR="00D31D4A" w14:paraId="7D294D19" w14:textId="77777777" w:rsidTr="00D31D4A">
        <w:trPr>
          <w:trHeight w:val="510"/>
        </w:trPr>
        <w:tc>
          <w:tcPr>
            <w:tcW w:w="2865" w:type="dxa"/>
            <w:vAlign w:val="center"/>
          </w:tcPr>
          <w:p w14:paraId="12CF06C9" w14:textId="77777777" w:rsidR="00D31D4A" w:rsidRPr="005C4621" w:rsidRDefault="00D31D4A" w:rsidP="00D31D4A">
            <w:pPr>
              <w:rPr>
                <w:i/>
                <w:iCs/>
              </w:rPr>
            </w:pPr>
            <w:r>
              <w:rPr>
                <w:rStyle w:val="Forte"/>
              </w:rPr>
              <w:t>Exemplos de Processadores/CPU</w:t>
            </w:r>
          </w:p>
        </w:tc>
        <w:tc>
          <w:tcPr>
            <w:tcW w:w="2865" w:type="dxa"/>
            <w:vAlign w:val="center"/>
          </w:tcPr>
          <w:p w14:paraId="2B441ADF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ARM, PowerPC, MIPS.</w:t>
            </w:r>
          </w:p>
        </w:tc>
        <w:tc>
          <w:tcPr>
            <w:tcW w:w="2866" w:type="dxa"/>
            <w:vAlign w:val="center"/>
          </w:tcPr>
          <w:p w14:paraId="6EC7AC49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Intel x86, AMD64.</w:t>
            </w:r>
          </w:p>
        </w:tc>
      </w:tr>
      <w:tr w:rsidR="00D31D4A" w14:paraId="49F4351C" w14:textId="77777777" w:rsidTr="00D31D4A">
        <w:trPr>
          <w:trHeight w:val="262"/>
        </w:trPr>
        <w:tc>
          <w:tcPr>
            <w:tcW w:w="2865" w:type="dxa"/>
            <w:vAlign w:val="center"/>
          </w:tcPr>
          <w:p w14:paraId="347FBD88" w14:textId="77777777" w:rsidR="00D31D4A" w:rsidRPr="005C4621" w:rsidRDefault="00D31D4A" w:rsidP="00D31D4A">
            <w:pPr>
              <w:rPr>
                <w:i/>
                <w:iCs/>
              </w:rPr>
            </w:pPr>
            <w:r>
              <w:rPr>
                <w:rStyle w:val="Forte"/>
              </w:rPr>
              <w:t>Aplicações Comuns</w:t>
            </w:r>
          </w:p>
        </w:tc>
        <w:tc>
          <w:tcPr>
            <w:tcW w:w="2865" w:type="dxa"/>
            <w:vAlign w:val="center"/>
          </w:tcPr>
          <w:p w14:paraId="2396D137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Dispositivos móveis, sistemas embarcados.</w:t>
            </w:r>
          </w:p>
        </w:tc>
        <w:tc>
          <w:tcPr>
            <w:tcW w:w="2866" w:type="dxa"/>
            <w:vAlign w:val="center"/>
          </w:tcPr>
          <w:p w14:paraId="6BE4F768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Computadores pessoais, servidores.</w:t>
            </w:r>
          </w:p>
        </w:tc>
      </w:tr>
      <w:tr w:rsidR="00D31D4A" w14:paraId="6C732B5E" w14:textId="77777777" w:rsidTr="00D31D4A">
        <w:trPr>
          <w:trHeight w:val="248"/>
        </w:trPr>
        <w:tc>
          <w:tcPr>
            <w:tcW w:w="2865" w:type="dxa"/>
            <w:vAlign w:val="center"/>
          </w:tcPr>
          <w:p w14:paraId="38A65567" w14:textId="77777777" w:rsidR="00D31D4A" w:rsidRPr="005C4621" w:rsidRDefault="00D31D4A" w:rsidP="00D31D4A">
            <w:pPr>
              <w:rPr>
                <w:i/>
                <w:iCs/>
              </w:rPr>
            </w:pPr>
            <w:r>
              <w:rPr>
                <w:rStyle w:val="Forte"/>
              </w:rPr>
              <w:t>Vantagens</w:t>
            </w:r>
          </w:p>
        </w:tc>
        <w:tc>
          <w:tcPr>
            <w:tcW w:w="2865" w:type="dxa"/>
            <w:vAlign w:val="center"/>
          </w:tcPr>
          <w:p w14:paraId="60272F47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Maior eficiência energética e maior velocidade.</w:t>
            </w:r>
          </w:p>
        </w:tc>
        <w:tc>
          <w:tcPr>
            <w:tcW w:w="2866" w:type="dxa"/>
            <w:vAlign w:val="center"/>
          </w:tcPr>
          <w:p w14:paraId="5A4D8EFB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Melhor compatibilidade com software legado.</w:t>
            </w:r>
          </w:p>
        </w:tc>
      </w:tr>
      <w:tr w:rsidR="00D31D4A" w14:paraId="12FA7CEF" w14:textId="77777777" w:rsidTr="00D31D4A">
        <w:trPr>
          <w:trHeight w:val="262"/>
        </w:trPr>
        <w:tc>
          <w:tcPr>
            <w:tcW w:w="2865" w:type="dxa"/>
            <w:vAlign w:val="center"/>
          </w:tcPr>
          <w:p w14:paraId="19539C7A" w14:textId="77777777" w:rsidR="00D31D4A" w:rsidRPr="005C4621" w:rsidRDefault="00D31D4A" w:rsidP="00D31D4A">
            <w:pPr>
              <w:rPr>
                <w:i/>
                <w:iCs/>
              </w:rPr>
            </w:pPr>
            <w:r>
              <w:rPr>
                <w:rStyle w:val="Forte"/>
              </w:rPr>
              <w:t>Desvantagens</w:t>
            </w:r>
          </w:p>
        </w:tc>
        <w:tc>
          <w:tcPr>
            <w:tcW w:w="2865" w:type="dxa"/>
            <w:vAlign w:val="center"/>
          </w:tcPr>
          <w:p w14:paraId="37A6BA61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Mais difícil programar diretamente em Assembly.</w:t>
            </w:r>
          </w:p>
        </w:tc>
        <w:tc>
          <w:tcPr>
            <w:tcW w:w="2866" w:type="dxa"/>
            <w:vAlign w:val="center"/>
          </w:tcPr>
          <w:p w14:paraId="1248EEB6" w14:textId="77777777" w:rsidR="00D31D4A" w:rsidRPr="005C4621" w:rsidRDefault="00D31D4A" w:rsidP="00D31D4A">
            <w:pPr>
              <w:rPr>
                <w:i/>
                <w:iCs/>
              </w:rPr>
            </w:pPr>
            <w:r>
              <w:t>Maior consumo de energia e menor eficiência.</w:t>
            </w:r>
          </w:p>
        </w:tc>
      </w:tr>
    </w:tbl>
    <w:p w14:paraId="2EF64ABF" w14:textId="073E0107" w:rsidR="005764B3" w:rsidRPr="00F255C5" w:rsidRDefault="005764B3" w:rsidP="00D31D4A">
      <w:pPr>
        <w:rPr>
          <w:i/>
          <w:iCs/>
          <w:sz w:val="50"/>
          <w:szCs w:val="50"/>
        </w:rPr>
      </w:pPr>
    </w:p>
    <w:sectPr w:rsidR="005764B3" w:rsidRPr="00F255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53"/>
    <w:rsid w:val="000F63DB"/>
    <w:rsid w:val="002B7E53"/>
    <w:rsid w:val="005764B3"/>
    <w:rsid w:val="005C4621"/>
    <w:rsid w:val="00680124"/>
    <w:rsid w:val="006E5D88"/>
    <w:rsid w:val="00D31D4A"/>
    <w:rsid w:val="00F2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6538E"/>
  <w15:chartTrackingRefBased/>
  <w15:docId w15:val="{04189F59-7610-497B-893B-2194834F2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B7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6801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4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177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carlos.ksl2001@gmail.com</dc:creator>
  <cp:keywords/>
  <dc:description/>
  <cp:lastModifiedBy>Caio Edimar Santos Silva</cp:lastModifiedBy>
  <cp:revision>5</cp:revision>
  <dcterms:created xsi:type="dcterms:W3CDTF">2025-03-02T16:16:00Z</dcterms:created>
  <dcterms:modified xsi:type="dcterms:W3CDTF">2025-03-04T17:12:00Z</dcterms:modified>
</cp:coreProperties>
</file>