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b/>
          <w:bCs/>
          <w:szCs w:val="24"/>
        </w:rPr>
      </w:pPr>
      <w:r>
        <w:rPr>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1BD5BA98" w14:textId="77777777" w:rsidR="0046366F" w:rsidRPr="00642C51" w:rsidRDefault="0074676A" w:rsidP="0046366F">
      <w:pPr>
        <w:spacing w:after="0" w:line="240" w:lineRule="auto"/>
        <w:jc w:val="center"/>
        <w:rPr>
          <w:rFonts w:cs="Times New Roman"/>
          <w:i/>
          <w:szCs w:val="24"/>
        </w:rPr>
      </w:pPr>
      <w:r>
        <w:rPr>
          <w:rFonts w:cs="Times New Roman"/>
          <w:i/>
          <w:szCs w:val="24"/>
        </w:rPr>
        <w:t>TITLE</w:t>
      </w:r>
      <w:r w:rsidR="00642C51" w:rsidRPr="00642C51">
        <w:rPr>
          <w:rFonts w:cs="Times New Roman"/>
          <w:i/>
          <w:szCs w:val="24"/>
        </w:rPr>
        <w:t xml:space="preserve">: </w:t>
      </w:r>
      <w:r w:rsidRPr="0074676A">
        <w:rPr>
          <w:rFonts w:cs="Times New Roman"/>
          <w:i/>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rPr>
          <w:rFonts w:cs="Times New Roman"/>
          <w:szCs w:val="24"/>
        </w:rPr>
      </w:pPr>
      <w:r w:rsidRPr="00047FCC">
        <w:rPr>
          <w:rFonts w:cs="Times New Roman"/>
          <w:szCs w:val="24"/>
        </w:rPr>
        <w:t>Palavras-c</w:t>
      </w:r>
      <w:r w:rsidR="0046366F" w:rsidRPr="00047FCC">
        <w:rPr>
          <w:rFonts w:cs="Times New Roman"/>
          <w:szCs w:val="24"/>
        </w:rPr>
        <w:t xml:space="preserve">have: </w:t>
      </w:r>
      <w:r w:rsidR="00047FCC">
        <w:rPr>
          <w:rFonts w:cs="Times New Roman"/>
          <w:bCs/>
          <w:szCs w:val="24"/>
        </w:rPr>
        <w:t>t</w:t>
      </w:r>
      <w:r w:rsidRPr="00047FCC">
        <w:rPr>
          <w:rFonts w:cs="Times New Roman"/>
          <w:bCs/>
          <w:szCs w:val="24"/>
        </w:rPr>
        <w:t>ermo</w:t>
      </w:r>
      <w:r>
        <w:rPr>
          <w:rFonts w:cs="Times New Roman"/>
          <w:bCs/>
          <w:szCs w:val="24"/>
        </w:rPr>
        <w:t xml:space="preserve"> 1</w:t>
      </w:r>
      <w:r w:rsidR="00047FCC">
        <w:rPr>
          <w:rFonts w:cs="Times New Roman"/>
          <w:bCs/>
          <w:szCs w:val="24"/>
        </w:rPr>
        <w:t>;</w:t>
      </w:r>
      <w:r w:rsidR="0046366F" w:rsidRPr="0046366F">
        <w:rPr>
          <w:rFonts w:cs="Times New Roman"/>
          <w:bCs/>
          <w:szCs w:val="24"/>
        </w:rPr>
        <w:t xml:space="preserve"> </w:t>
      </w:r>
      <w:r w:rsidR="00047FCC">
        <w:rPr>
          <w:rFonts w:cs="Times New Roman"/>
          <w:bCs/>
          <w:szCs w:val="24"/>
        </w:rPr>
        <w:t>t</w:t>
      </w:r>
      <w:r>
        <w:rPr>
          <w:rFonts w:cs="Times New Roman"/>
          <w:szCs w:val="24"/>
        </w:rPr>
        <w:t>ermo 2</w:t>
      </w:r>
      <w:r w:rsidR="00047FCC">
        <w:rPr>
          <w:rFonts w:cs="Times New Roman"/>
          <w:szCs w:val="24"/>
        </w:rPr>
        <w:t>;</w:t>
      </w:r>
      <w:r w:rsidR="0046366F" w:rsidRPr="0046366F">
        <w:rPr>
          <w:rFonts w:cs="Times New Roman"/>
          <w:szCs w:val="24"/>
        </w:rPr>
        <w:t xml:space="preserve"> </w:t>
      </w:r>
      <w:r w:rsidR="00047FCC">
        <w:rPr>
          <w:rFonts w:cs="Times New Roman"/>
          <w:szCs w:val="24"/>
        </w:rPr>
        <w:t>t</w:t>
      </w:r>
      <w:r>
        <w:rPr>
          <w:rFonts w:cs="Times New Roman"/>
          <w:bCs/>
          <w:szCs w:val="24"/>
        </w:rPr>
        <w:t>ermo 3</w:t>
      </w:r>
      <w:r w:rsidR="0046366F" w:rsidRPr="00D70FD1">
        <w:rPr>
          <w:rFonts w:cs="Times New Roman"/>
          <w:szCs w:val="24"/>
        </w:rPr>
        <w:t>.</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054A33" w:rsidRDefault="0046366F" w:rsidP="0046366F">
      <w:pPr>
        <w:pStyle w:val="Pr-formataoHTML"/>
        <w:shd w:val="clear" w:color="auto" w:fill="FFFFFF"/>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rPr>
          <w:rFonts w:cs="Times New Roman"/>
          <w:i/>
          <w:szCs w:val="24"/>
        </w:rPr>
      </w:pPr>
      <w:r w:rsidRPr="00047FCC">
        <w:rPr>
          <w:rFonts w:cs="Times New Roman"/>
          <w:i/>
          <w:szCs w:val="24"/>
        </w:rPr>
        <w:t>Keywords:</w:t>
      </w:r>
      <w:r w:rsidRPr="00054A33">
        <w:rPr>
          <w:rFonts w:cs="Times New Roman"/>
          <w:b/>
          <w:i/>
          <w:szCs w:val="24"/>
        </w:rPr>
        <w:t xml:space="preserve"> </w:t>
      </w:r>
      <w:r w:rsidR="00047FCC" w:rsidRPr="00047FCC">
        <w:rPr>
          <w:rFonts w:cs="Times New Roman"/>
          <w:i/>
          <w:szCs w:val="24"/>
        </w:rPr>
        <w:t>termo 1; termo 2; termo 3.</w:t>
      </w:r>
    </w:p>
    <w:p w14:paraId="0FC244C1" w14:textId="77777777" w:rsidR="0046366F" w:rsidRPr="002E448A" w:rsidRDefault="0046366F" w:rsidP="0046366F">
      <w:pPr>
        <w:spacing w:after="0" w:line="240" w:lineRule="auto"/>
        <w:rPr>
          <w:rFonts w:cs="Times New Roman"/>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rPr>
          <w:rFonts w:cs="Times New Roman"/>
          <w:b/>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A plataforma proposta será uma aplicação web que proporcionará mobilidade, organização e análises específicas, otimizando processos, reduzindo custos e facilitando a comunicação e a colaboração entre funcionários e empresas. Enfatizando a usabilidade, </w:t>
      </w:r>
      <w:r w:rsidRPr="00F41FAA">
        <w:rPr>
          <w:rFonts w:ascii="Times New Roman" w:hAnsi="Times New Roman" w:cs="Times New Roman"/>
          <w:sz w:val="24"/>
          <w:szCs w:val="24"/>
          <w:lang w:eastAsia="pt-BR"/>
        </w:rPr>
        <w:lastRenderedPageBreak/>
        <w:t>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56C2E0F3" w14:textId="77777777" w:rsidR="00CB42DD" w:rsidRPr="00CB42DD" w:rsidRDefault="00CB42DD" w:rsidP="00CB42DD"/>
    <w:p w14:paraId="6E53363E" w14:textId="77777777" w:rsidR="00CB42DD" w:rsidRPr="00CB42DD" w:rsidRDefault="004C0EF2" w:rsidP="00391AED">
      <w:pPr>
        <w:spacing w:before="0" w:line="240" w:lineRule="auto"/>
        <w:ind w:firstLine="708"/>
      </w:pPr>
      <w:r w:rsidRPr="00CB42DD">
        <w:t xml:space="preserve">O desenvolvimento e utilização de sistemas de informação tem proporcionado avanços significativos em diversas áreas, incluindo a gestão de estágios acadêmicos. De acordo com </w:t>
      </w:r>
      <w:r w:rsidRPr="00687E0E">
        <w:rPr>
          <w:highlight w:val="yellow"/>
        </w:rPr>
        <w:t>Laudon e Laudon (2014)</w:t>
      </w:r>
      <w:r w:rsidRPr="00CB42DD">
        <w:t xml:space="preserve">, os sistemas de informação são essenciais para integrar processos organizacionais e proporcionar uma maior eficiência, especialmente em setores que envolvem múltiplos agentes, como instituições de ensino, empresas e alunos. </w:t>
      </w:r>
    </w:p>
    <w:p w14:paraId="005317D3" w14:textId="206C1AF7" w:rsidR="004C0EF2" w:rsidRPr="00CB42DD" w:rsidRDefault="004C0EF2" w:rsidP="00391AED">
      <w:pPr>
        <w:spacing w:before="0" w:line="240" w:lineRule="auto"/>
        <w:ind w:firstLine="708"/>
      </w:pPr>
      <w:r w:rsidRPr="00CB42DD">
        <w:t>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Pr="00CB42DD" w:rsidRDefault="00E123DB" w:rsidP="00391AED">
      <w:pPr>
        <w:spacing w:before="0" w:line="240" w:lineRule="auto"/>
        <w:ind w:firstLine="708"/>
      </w:pPr>
      <w:r w:rsidRPr="00CB42DD">
        <w:t>Nesse sentido, o EstagioTech visa suprir as demandas das instituições de ensino ao proporcionar um ambiente integrado para o controle das atividades dos estagiários, eliminando métodos tradicionais e otimizando o fluxo de trabalho.</w:t>
      </w:r>
    </w:p>
    <w:p w14:paraId="07FD6DDB" w14:textId="77777777" w:rsidR="00CB42DD" w:rsidRPr="00CB42DD" w:rsidRDefault="004D71EA" w:rsidP="00391AED">
      <w:pPr>
        <w:spacing w:before="0" w:line="240" w:lineRule="auto"/>
        <w:ind w:firstLine="708"/>
      </w:pPr>
      <w:r w:rsidRPr="00CB42DD">
        <w:t xml:space="preserve">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w:t>
      </w:r>
      <w:r w:rsidRPr="00687E0E">
        <w:rPr>
          <w:highlight w:val="yellow"/>
        </w:rPr>
        <w:t>(Sommerville, 2018)</w:t>
      </w:r>
      <w:r w:rsidRPr="00CB42DD">
        <w:t xml:space="preserve">. </w:t>
      </w:r>
    </w:p>
    <w:p w14:paraId="5DCD7ACF" w14:textId="58CB3D59" w:rsidR="004D71EA" w:rsidRPr="00CB42DD" w:rsidRDefault="004D71EA" w:rsidP="00391AED">
      <w:pPr>
        <w:spacing w:before="0" w:line="240" w:lineRule="auto"/>
        <w:ind w:firstLine="708"/>
      </w:pPr>
      <w:r w:rsidRPr="00CB42DD">
        <w:t xml:space="preserve">Outro benefício relevante é a redução de erros manuais que, muitas vezes, ocorrem nos processos físicos tradicionais </w:t>
      </w:r>
      <w:r w:rsidRPr="00687E0E">
        <w:rPr>
          <w:highlight w:val="yellow"/>
        </w:rPr>
        <w:t>(Pressman, 2015)</w:t>
      </w:r>
      <w:r w:rsidRPr="00CB42DD">
        <w:t xml:space="preserve">. A digitalização contribui ainda para o acompanhamento em tempo real das atividades do estagiário, promovendo uma gestão mais eficaz dos contratos e relatórios de estágio </w:t>
      </w:r>
      <w:r w:rsidRPr="00687E0E">
        <w:rPr>
          <w:highlight w:val="yellow"/>
        </w:rPr>
        <w:t>(Boehm, 2006).</w:t>
      </w:r>
    </w:p>
    <w:p w14:paraId="15F30177" w14:textId="77777777" w:rsidR="00CB42DD" w:rsidRPr="00CB42DD" w:rsidRDefault="00E123DB" w:rsidP="00391AED">
      <w:pPr>
        <w:spacing w:before="0" w:line="240" w:lineRule="auto"/>
        <w:ind w:firstLine="708"/>
      </w:pPr>
      <w:r w:rsidRPr="00CB42DD">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w:t>
      </w:r>
    </w:p>
    <w:p w14:paraId="48BA8CBA" w14:textId="0954D16D" w:rsidR="00E123DB" w:rsidRDefault="00E123DB" w:rsidP="00391AED">
      <w:pPr>
        <w:spacing w:before="0" w:line="240" w:lineRule="auto"/>
        <w:ind w:firstLine="567"/>
        <w:rPr>
          <w:lang w:eastAsia="pt-BR"/>
        </w:rPr>
      </w:pPr>
      <w:r w:rsidRPr="00CB42DD">
        <w:t xml:space="preserve">Segundo </w:t>
      </w:r>
      <w:r w:rsidRPr="00687E0E">
        <w:rPr>
          <w:highlight w:val="yellow"/>
        </w:rPr>
        <w:t>Oliveira (2012)</w:t>
      </w:r>
      <w:r w:rsidRPr="00CB42DD">
        <w:t xml:space="preserve">,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w:t>
      </w:r>
      <w:r w:rsidRPr="00687E0E">
        <w:rPr>
          <w:highlight w:val="yellow"/>
        </w:rPr>
        <w:t>(Corrêa &amp; Gianesi,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cs="Times New Roman"/>
          <w:b/>
          <w:szCs w:val="24"/>
        </w:rPr>
      </w:pPr>
    </w:p>
    <w:p w14:paraId="5D1B6AC6" w14:textId="77777777" w:rsidR="00E123DB" w:rsidRDefault="00E123DB" w:rsidP="00FF1D16">
      <w:pPr>
        <w:spacing w:after="0" w:line="240" w:lineRule="auto"/>
        <w:rPr>
          <w:rFonts w:cs="Times New Roman"/>
          <w:b/>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szCs w:val="24"/>
        </w:rPr>
      </w:pPr>
      <w:r>
        <w:rPr>
          <w:b/>
          <w:bCs/>
          <w:szCs w:val="24"/>
        </w:rPr>
        <w:t xml:space="preserve">Figura </w:t>
      </w:r>
      <w:r>
        <w:rPr>
          <w:b/>
          <w:bCs/>
          <w:szCs w:val="24"/>
        </w:rPr>
        <w:fldChar w:fldCharType="begin"/>
      </w:r>
      <w:r>
        <w:rPr>
          <w:b/>
          <w:bCs/>
          <w:szCs w:val="24"/>
        </w:rPr>
        <w:instrText xml:space="preserve"> SEQ "Figura" \* Arabic </w:instrText>
      </w:r>
      <w:r>
        <w:rPr>
          <w:b/>
          <w:bCs/>
          <w:szCs w:val="24"/>
        </w:rPr>
        <w:fldChar w:fldCharType="separate"/>
      </w:r>
      <w:r w:rsidR="000452CA">
        <w:rPr>
          <w:b/>
          <w:bCs/>
          <w:noProof/>
          <w:szCs w:val="24"/>
        </w:rPr>
        <w:t>1</w:t>
      </w:r>
      <w:r>
        <w:rPr>
          <w:b/>
          <w:bCs/>
          <w:szCs w:val="24"/>
        </w:rPr>
        <w:fldChar w:fldCharType="end"/>
      </w:r>
      <w:r>
        <w:rPr>
          <w:szCs w:val="24"/>
        </w:rPr>
        <w:t xml:space="preserve"> – </w:t>
      </w:r>
      <w:proofErr w:type="spellStart"/>
      <w:r w:rsidR="00F403E1">
        <w:rPr>
          <w:szCs w:val="24"/>
        </w:rPr>
        <w:t>Paytrack</w:t>
      </w:r>
      <w:proofErr w:type="spellEnd"/>
      <w:r w:rsidR="009F1A92">
        <w:rPr>
          <w:szCs w:val="24"/>
        </w:rPr>
        <w:t>: Operação</w:t>
      </w:r>
      <w:r>
        <w:rPr>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eastAsia="Times New Roman"/>
          <w:color w:val="212121"/>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eastAsia="Times New Roman"/>
          <w:color w:val="212121"/>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68D80C43"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23CBCA82" w14:textId="52E59604" w:rsidR="00EA61C8" w:rsidRPr="00591D71" w:rsidRDefault="00EA61C8" w:rsidP="00F403E1">
      <w:pPr>
        <w:shd w:val="clear" w:color="auto" w:fill="FFFFFF" w:themeFill="background1"/>
        <w:spacing w:after="0" w:line="240" w:lineRule="auto"/>
        <w:jc w:val="center"/>
        <w:rPr>
          <w:szCs w:val="24"/>
        </w:rPr>
      </w:pPr>
      <w:r>
        <w:rPr>
          <w:b/>
          <w:bCs/>
          <w:szCs w:val="24"/>
        </w:rPr>
        <w:t>Figura 2</w:t>
      </w:r>
      <w:r>
        <w:rPr>
          <w:szCs w:val="24"/>
        </w:rPr>
        <w:t xml:space="preserve"> – </w:t>
      </w:r>
      <w:proofErr w:type="spellStart"/>
      <w:r w:rsidR="00F403E1">
        <w:rPr>
          <w:szCs w:val="24"/>
        </w:rPr>
        <w:t>Expense</w:t>
      </w:r>
      <w:proofErr w:type="spellEnd"/>
      <w:r w:rsidR="00F403E1">
        <w:rPr>
          <w:szCs w:val="24"/>
        </w:rPr>
        <w:t xml:space="preserve"> </w:t>
      </w:r>
      <w:proofErr w:type="spellStart"/>
      <w:r w:rsidR="00F403E1">
        <w:rPr>
          <w:szCs w:val="24"/>
        </w:rPr>
        <w:t>Mobi</w:t>
      </w:r>
      <w:proofErr w:type="spellEnd"/>
      <w:r w:rsidR="00F403E1">
        <w:rPr>
          <w:szCs w:val="24"/>
        </w:rPr>
        <w:t xml:space="preserve"> – Visão Operacional: Listagem de Despesas</w:t>
      </w:r>
      <w:r>
        <w:rPr>
          <w:szCs w:val="24"/>
        </w:rPr>
        <w:t>.</w:t>
      </w:r>
    </w:p>
    <w:p w14:paraId="5C2492E0" w14:textId="77777777" w:rsidR="00EA61C8" w:rsidRDefault="00EA61C8" w:rsidP="00F403E1">
      <w:pPr>
        <w:spacing w:after="0"/>
        <w:jc w:val="center"/>
        <w:rPr>
          <w:rFonts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cs="Times New Roman"/>
          <w:b/>
          <w:bCs/>
          <w:lang w:eastAsia="pt-BR"/>
        </w:rPr>
      </w:pPr>
      <w:r w:rsidRPr="00D70946">
        <w:rPr>
          <w:rFonts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cs="Times New Roman"/>
          <w:b/>
          <w:szCs w:val="24"/>
        </w:rPr>
      </w:pPr>
    </w:p>
    <w:p w14:paraId="78F38FC8" w14:textId="5368EF61" w:rsidR="00F71C33" w:rsidRDefault="00DD4635" w:rsidP="00060EA1">
      <w:pPr>
        <w:pStyle w:val="Ttulo1"/>
        <w:numPr>
          <w:ilvl w:val="0"/>
          <w:numId w:val="0"/>
        </w:numPr>
      </w:pPr>
      <w:r>
        <w:t xml:space="preserve">3 </w:t>
      </w:r>
      <w:r w:rsidR="00FF1D16" w:rsidRPr="00ED77E6">
        <w:t>METODOLOGIA</w:t>
      </w:r>
    </w:p>
    <w:p w14:paraId="7BB44941" w14:textId="77777777" w:rsidR="00060EA1" w:rsidRPr="00060EA1" w:rsidRDefault="00060EA1" w:rsidP="00060EA1"/>
    <w:p w14:paraId="59C3DDA4" w14:textId="77777777" w:rsidR="00060EA1" w:rsidRDefault="00F71C33" w:rsidP="00060EA1">
      <w:pPr>
        <w:spacing w:line="240" w:lineRule="auto"/>
      </w:pPr>
      <w:r>
        <w:tab/>
      </w:r>
      <w:r w:rsidR="009404EE">
        <w:t>A abordagem adotada neste estudo se concentra na criação de um software para simplificar a administração de contratos de estágio e atividades da Fatec Jales. O objetivo é desenvolver um instrumento que simplifique esse procedimento e conduzir um estudo quantitativo para avaliar a sua aceitação pela comunidade.</w:t>
      </w:r>
    </w:p>
    <w:p w14:paraId="5A028703" w14:textId="0595AABE" w:rsidR="009404EE" w:rsidRDefault="009404EE" w:rsidP="00060EA1">
      <w:pPr>
        <w:spacing w:line="240" w:lineRule="auto"/>
        <w:ind w:firstLine="567"/>
      </w:pPr>
      <w:r>
        <w:t xml:space="preserve">Inicialmente, recolhemos informações por meio de entrevistas e observações para compreender a situação atual e os principais obstáculos na administração de contratos. Com base nesses dados, identificamos os requisitos necessários para a modelagem e criação do software, de acordo com as fases da engenharia de software descritas por </w:t>
      </w:r>
      <w:r w:rsidRPr="009404EE">
        <w:rPr>
          <w:highlight w:val="yellow"/>
        </w:rPr>
        <w:t>Pressman (2015).</w:t>
      </w:r>
    </w:p>
    <w:p w14:paraId="56ADCD25" w14:textId="663F1FC4" w:rsidR="00FF1D16" w:rsidRDefault="009404EE" w:rsidP="009404EE">
      <w:pPr>
        <w:spacing w:line="240" w:lineRule="auto"/>
        <w:ind w:firstLine="567"/>
      </w:pPr>
      <w:r>
        <w:t>Esta estratégia possibilitou uma melhor compreensão das necessidades da instituição e a criação de uma solução apropriada para suas necessidades.</w:t>
      </w:r>
    </w:p>
    <w:p w14:paraId="4FD58A44" w14:textId="77777777" w:rsidR="00717504" w:rsidRDefault="00717504" w:rsidP="00717504">
      <w:pPr>
        <w:spacing w:line="240" w:lineRule="auto"/>
        <w:ind w:firstLine="567"/>
      </w:pPr>
      <w:r w:rsidRPr="00717504">
        <w:t xml:space="preserve">De acordo com </w:t>
      </w:r>
      <w:r w:rsidRPr="00435182">
        <w:rPr>
          <w:highlight w:val="yellow"/>
        </w:rPr>
        <w:t>Guedes (2011)</w:t>
      </w:r>
      <w:r w:rsidRPr="00717504">
        <w:t xml:space="preserve">, a Linguagem de Modelagem Unificada (UML) é uma linguagem visual empregada na modelagem de software orientado a objetos, podendo ser utilizada em várias áreas. A UML, amplamente utilizada na indústria de software, não é uma linguagem de programação. </w:t>
      </w:r>
    </w:p>
    <w:p w14:paraId="32A03567" w14:textId="539BB643" w:rsidR="00FD56DF" w:rsidRDefault="00717504" w:rsidP="00717504">
      <w:pPr>
        <w:spacing w:line="240" w:lineRule="auto"/>
        <w:ind w:firstLine="567"/>
      </w:pPr>
      <w:r w:rsidRPr="00717504">
        <w:t>O objetivo é ajudar engenheiros a estabelecer elementos como requisitos, comportamento, estrutura lógica, dinâmica de processos e requisitos físicos para a execução de sistemas.</w:t>
      </w:r>
    </w:p>
    <w:p w14:paraId="4DBF4303" w14:textId="77777777" w:rsidR="00CA0997" w:rsidRDefault="00687E0E" w:rsidP="00033D64">
      <w:pPr>
        <w:spacing w:line="240" w:lineRule="auto"/>
        <w:ind w:firstLine="567"/>
        <w:rPr>
          <w:rFonts w:cs="Times New Roman"/>
          <w:szCs w:val="24"/>
          <w:lang w:eastAsia="pt-BR"/>
        </w:rPr>
      </w:pPr>
      <w:r w:rsidRPr="00687E0E">
        <w:rPr>
          <w:rFonts w:cs="Times New Roman"/>
          <w:szCs w:val="24"/>
          <w:lang w:eastAsia="pt-BR"/>
        </w:rPr>
        <w:t xml:space="preserve">O desenvolvimento da aplicação seguiu os princípios descritos por </w:t>
      </w:r>
      <w:r w:rsidRPr="00687E0E">
        <w:rPr>
          <w:rFonts w:cs="Times New Roman"/>
          <w:szCs w:val="24"/>
          <w:highlight w:val="yellow"/>
          <w:lang w:eastAsia="pt-BR"/>
        </w:rPr>
        <w:t>Sommerville (2007)</w:t>
      </w:r>
      <w:r w:rsidRPr="00687E0E">
        <w:rPr>
          <w:rFonts w:cs="Times New Roman"/>
          <w:szCs w:val="24"/>
          <w:lang w:eastAsia="pt-BR"/>
        </w:rPr>
        <w:t xml:space="preserve">, utilizando principalmente free software. A arquitetura da aplicação é baseada em uma RESTful API, conforme o modelo de web services que adota os princípios de </w:t>
      </w:r>
      <w:r w:rsidRPr="00687E0E">
        <w:rPr>
          <w:rFonts w:cs="Times New Roman"/>
          <w:i/>
          <w:szCs w:val="24"/>
          <w:lang w:eastAsia="pt-BR"/>
        </w:rPr>
        <w:t>Representational State Transfer</w:t>
      </w:r>
      <w:r w:rsidRPr="00687E0E">
        <w:rPr>
          <w:rFonts w:cs="Times New Roman"/>
          <w:szCs w:val="24"/>
          <w:lang w:eastAsia="pt-BR"/>
        </w:rPr>
        <w:t xml:space="preserve"> (REST). </w:t>
      </w:r>
    </w:p>
    <w:p w14:paraId="1DE016B6" w14:textId="673DED23" w:rsidR="00033D64" w:rsidRDefault="00687E0E" w:rsidP="00033D64">
      <w:pPr>
        <w:spacing w:line="240" w:lineRule="auto"/>
        <w:ind w:firstLine="567"/>
        <w:rPr>
          <w:rFonts w:cs="Times New Roman"/>
          <w:szCs w:val="24"/>
          <w:lang w:eastAsia="pt-BR"/>
        </w:rPr>
      </w:pPr>
      <w:r w:rsidRPr="00687E0E">
        <w:rPr>
          <w:rFonts w:cs="Times New Roman"/>
          <w:szCs w:val="24"/>
          <w:lang w:eastAsia="pt-BR"/>
        </w:rPr>
        <w:t>Utilizando o protocolo HTTP, são realizadas operações CRUD (</w:t>
      </w:r>
      <w:r w:rsidRPr="00687E0E">
        <w:rPr>
          <w:rFonts w:cs="Times New Roman"/>
          <w:i/>
          <w:szCs w:val="24"/>
          <w:lang w:eastAsia="pt-BR"/>
        </w:rPr>
        <w:t>Create, Read, Update, Delete</w:t>
      </w:r>
      <w:r w:rsidRPr="00687E0E">
        <w:rPr>
          <w:rFonts w:cs="Times New Roman"/>
          <w:szCs w:val="24"/>
          <w:lang w:eastAsia="pt-BR"/>
        </w:rPr>
        <w:t>) sobre os recursos, identificados por URIs (</w:t>
      </w:r>
      <w:r w:rsidRPr="00687E0E">
        <w:rPr>
          <w:rFonts w:cs="Times New Roman"/>
          <w:i/>
          <w:szCs w:val="24"/>
          <w:lang w:eastAsia="pt-BR"/>
        </w:rPr>
        <w:t>Uniform Resource Identifiers</w:t>
      </w:r>
      <w:r w:rsidRPr="00687E0E">
        <w:rPr>
          <w:rFonts w:cs="Times New Roman"/>
          <w:szCs w:val="24"/>
          <w:lang w:eastAsia="pt-BR"/>
        </w:rPr>
        <w:t xml:space="preserve">). Cada recurso é tratado como uma entidade única e manipulado por meio dos métodos HTTP padrões, como </w:t>
      </w:r>
      <w:r w:rsidRPr="00687E0E">
        <w:rPr>
          <w:rFonts w:cs="Times New Roman"/>
          <w:i/>
          <w:szCs w:val="24"/>
          <w:lang w:eastAsia="pt-BR"/>
        </w:rPr>
        <w:t>GET, POST, PUT e DELETE</w:t>
      </w:r>
      <w:r w:rsidRPr="00687E0E">
        <w:rPr>
          <w:rFonts w:cs="Times New Roman"/>
          <w:szCs w:val="24"/>
          <w:lang w:eastAsia="pt-BR"/>
        </w:rPr>
        <w:t>.</w:t>
      </w:r>
    </w:p>
    <w:p w14:paraId="41C067EC" w14:textId="577FEA9A" w:rsidR="000E4F26" w:rsidRDefault="000E4F26" w:rsidP="00CA0997">
      <w:pPr>
        <w:ind w:firstLine="567"/>
        <w:rPr>
          <w:lang w:eastAsia="pt-BR"/>
        </w:rPr>
      </w:pPr>
      <w:r w:rsidRPr="000E4F26">
        <w:rPr>
          <w:lang w:eastAsia="pt-BR"/>
        </w:rPr>
        <w:t>Para o desenvolvimento do servidor (</w:t>
      </w:r>
      <w:r w:rsidRPr="00027BBA">
        <w:rPr>
          <w:i/>
          <w:lang w:eastAsia="pt-BR"/>
        </w:rPr>
        <w:t>back-end</w:t>
      </w:r>
      <w:r w:rsidRPr="000E4F26">
        <w:rPr>
          <w:lang w:eastAsia="pt-BR"/>
        </w:rPr>
        <w:t>) da aplicação, foi escolhido o C# para criar uma API sólida e eficaz, reconhecida por sua simplicidade e orientação a objetos, o que facilita o aprendizado e a manutenção. A persistência de dados foi realizada com o PGAdmin, uma ferramenta para gerenciamento do PostgreSQL. Essa combinação de C# e PostgreSQL contribui para uma aplicação confiável e escalável.</w:t>
      </w:r>
    </w:p>
    <w:p w14:paraId="06DBCA92" w14:textId="74C95E38" w:rsidR="00266A6B" w:rsidRDefault="00266A6B" w:rsidP="00027BBA">
      <w:pPr>
        <w:ind w:firstLine="567"/>
        <w:rPr>
          <w:lang w:eastAsia="pt-BR"/>
        </w:rPr>
      </w:pPr>
      <w:r w:rsidRPr="00266A6B">
        <w:rPr>
          <w:lang w:eastAsia="pt-BR"/>
        </w:rPr>
        <w:t>O diferencial da API deste projeto é sua divisão entre dois grupos, onde cada um foi responsável pela implementação de uma parte distinta do sistema. Essa abordagem colaborativa permitiu uma integração eficiente das funcionalidades, garantindo que cada equipe pudesse focar em sua área de especialização.</w:t>
      </w:r>
    </w:p>
    <w:p w14:paraId="3BA06292" w14:textId="2BD78A27" w:rsidR="004930BA" w:rsidRDefault="00027BBA" w:rsidP="00027BBA">
      <w:pPr>
        <w:ind w:firstLine="567"/>
        <w:rPr>
          <w:rFonts w:cs="Times New Roman"/>
          <w:szCs w:val="24"/>
          <w:highlight w:val="yellow"/>
          <w:lang w:eastAsia="pt-BR"/>
        </w:rPr>
      </w:pPr>
      <w:r w:rsidRPr="00027BBA">
        <w:rPr>
          <w:rFonts w:cs="Times New Roman"/>
          <w:szCs w:val="24"/>
          <w:lang w:eastAsia="pt-BR"/>
        </w:rPr>
        <w:t>O protocolo de comunicação entre o cliente e o servidor é o JSON (JavaScript Object Notation), um formato leve e de fácil compreensão para a troca de informações. A utilização do formato JSON para comunicação assegura uma serialização eficaz, possibilitando a troca de dados entre diversos sistemas e linguagens de programação de forma agnóstica. Esta estratégia promove a interoperabilidade, o que torna o processo de integração mais rápido e adaptável</w:t>
      </w:r>
      <w:r>
        <w:rPr>
          <w:rFonts w:cs="Times New Roman"/>
          <w:szCs w:val="24"/>
          <w:lang w:eastAsia="pt-BR"/>
        </w:rPr>
        <w:t xml:space="preserve">. </w:t>
      </w:r>
      <w:r w:rsidRPr="0038047D">
        <w:rPr>
          <w:rFonts w:cs="Times New Roman"/>
          <w:szCs w:val="24"/>
          <w:highlight w:val="yellow"/>
          <w:lang w:eastAsia="pt-BR"/>
        </w:rPr>
        <w:t>(Sommerville, 2007)</w:t>
      </w:r>
      <w:r w:rsidRPr="004930BA">
        <w:rPr>
          <w:rFonts w:cs="Times New Roman"/>
          <w:szCs w:val="24"/>
          <w:highlight w:val="yellow"/>
          <w:lang w:eastAsia="pt-BR"/>
        </w:rPr>
        <w:t>.</w:t>
      </w:r>
    </w:p>
    <w:p w14:paraId="4B46DA08" w14:textId="77777777" w:rsidR="00060EA1" w:rsidRDefault="00470099" w:rsidP="00060EA1">
      <w:pPr>
        <w:ind w:firstLine="567"/>
      </w:pPr>
      <w:r>
        <w:t>Para o desenvolvimento do cliente (</w:t>
      </w:r>
      <w:r w:rsidRPr="00470099">
        <w:rPr>
          <w:i/>
        </w:rPr>
        <w:t>front-end</w:t>
      </w:r>
      <w:r>
        <w:t xml:space="preserve">), utilizou-se a prototipagem com a ferramenta Figma, eficaz na criação de interface </w:t>
      </w:r>
      <w:r w:rsidRPr="00470099">
        <w:rPr>
          <w:highlight w:val="yellow"/>
        </w:rPr>
        <w:t>(Boulton, 2020)</w:t>
      </w:r>
      <w:r>
        <w:t xml:space="preserve">. Em seguida, a programação da aplicação cliente e servidor foi realizada em </w:t>
      </w:r>
      <w:r w:rsidRPr="00470099">
        <w:rPr>
          <w:i/>
        </w:rPr>
        <w:t>TypeScript</w:t>
      </w:r>
      <w:r>
        <w:t xml:space="preserve">, utilizando o </w:t>
      </w:r>
      <w:r w:rsidRPr="00470099">
        <w:rPr>
          <w:i/>
        </w:rPr>
        <w:t>framework</w:t>
      </w:r>
      <w:r>
        <w:t xml:space="preserve"> React, que oferece uma estrutura robusta para o desenvolvimento de aplicações web </w:t>
      </w:r>
      <w:r w:rsidRPr="00470099">
        <w:rPr>
          <w:highlight w:val="yellow"/>
        </w:rPr>
        <w:t>(Hodgson, 2021).</w:t>
      </w:r>
      <w:r>
        <w:t xml:space="preserve"> </w:t>
      </w:r>
    </w:p>
    <w:p w14:paraId="1A44C300" w14:textId="78EF7CA1" w:rsidR="00060EA1" w:rsidRPr="00EC5C8E" w:rsidRDefault="00EC5C8E" w:rsidP="00060EA1">
      <w:pPr>
        <w:ind w:firstLine="567"/>
        <w:rPr>
          <w:lang w:eastAsia="pt-BR"/>
        </w:rPr>
      </w:pPr>
      <w:r w:rsidRPr="00EC5C8E">
        <w:rPr>
          <w:lang w:eastAsia="pt-BR"/>
        </w:rPr>
        <w:t xml:space="preserve">Para a gestão do projeto, foi adotada a metodologia Scrum, que permite o desenvolvimento em sprints </w:t>
      </w:r>
      <w:r w:rsidRPr="00EC5C8E">
        <w:rPr>
          <w:highlight w:val="yellow"/>
          <w:lang w:eastAsia="pt-BR"/>
        </w:rPr>
        <w:t>(Schwaber &amp; Sutherland, 2020)</w:t>
      </w:r>
      <w:r w:rsidR="00060EA1">
        <w:rPr>
          <w:lang w:eastAsia="pt-BR"/>
        </w:rPr>
        <w:t xml:space="preserve">. </w:t>
      </w:r>
      <w:r w:rsidRPr="00EC5C8E">
        <w:rPr>
          <w:lang w:eastAsia="pt-BR"/>
        </w:rPr>
        <w:t>As etapas do projeto foram organizadas no Azure DevOps, detalhando as responsabilidades de cada membro do grupo e as entregas realizadas. As tarefas foram gerenciadas por meio de fichas que definem e encerram as sprints.</w:t>
      </w:r>
      <w:r w:rsidR="00060EA1">
        <w:rPr>
          <w:lang w:eastAsia="pt-BR"/>
        </w:rPr>
        <w:t xml:space="preserve"> </w:t>
      </w:r>
      <w:r w:rsidR="00060EA1" w:rsidRPr="00EC5C8E">
        <w:rPr>
          <w:lang w:eastAsia="pt-BR"/>
        </w:rPr>
        <w:t>Após cada entrega parcial, foram realizadas análises individuais de cada módulo e uma avaliação geral do sistema.</w:t>
      </w:r>
    </w:p>
    <w:p w14:paraId="1B0FC3C4" w14:textId="0867D5BC" w:rsidR="005D217D" w:rsidRDefault="005D217D" w:rsidP="00EF7B34">
      <w:pPr>
        <w:spacing w:after="0" w:line="240" w:lineRule="auto"/>
        <w:ind w:firstLine="567"/>
        <w:rPr>
          <w:rFonts w:cs="Times New Roman"/>
          <w:szCs w:val="24"/>
          <w:lang w:eastAsia="pt-BR"/>
        </w:rPr>
      </w:pPr>
      <w:r w:rsidRPr="005D217D">
        <w:rPr>
          <w:rFonts w:cs="Times New Roman"/>
          <w:szCs w:val="24"/>
          <w:lang w:eastAsia="pt-BR"/>
        </w:rPr>
        <w:t xml:space="preserve">Essa integração é implementada por meio de </w:t>
      </w:r>
      <w:r w:rsidRPr="005D217D">
        <w:rPr>
          <w:rFonts w:cs="Times New Roman"/>
          <w:i/>
          <w:szCs w:val="24"/>
          <w:lang w:eastAsia="pt-BR"/>
        </w:rPr>
        <w:t>APIs RESTful</w:t>
      </w:r>
      <w:r w:rsidRPr="005D217D">
        <w:rPr>
          <w:rFonts w:cs="Times New Roman"/>
          <w:szCs w:val="24"/>
          <w:lang w:eastAsia="pt-BR"/>
        </w:rPr>
        <w:t>, que facilitam a comunicação eficiente entre o banco de dados relacional, gerenciado pelo PgAdmin, e a aplicação desenvolvida em C#. O PgAdmin gerencia os dados de forma robusta, permitindo que informações relevantes sejam processadas e utilizadas para gerar relatórios interativos ajustados às necessidades específicas d</w:t>
      </w:r>
      <w:r>
        <w:rPr>
          <w:rFonts w:cs="Times New Roman"/>
          <w:szCs w:val="24"/>
          <w:lang w:eastAsia="pt-BR"/>
        </w:rPr>
        <w:t>o</w:t>
      </w:r>
      <w:r w:rsidRPr="005D217D">
        <w:rPr>
          <w:rFonts w:cs="Times New Roman"/>
          <w:szCs w:val="24"/>
          <w:lang w:eastAsia="pt-BR"/>
        </w:rPr>
        <w:t xml:space="preserve"> projeto.</w:t>
      </w:r>
      <w:r w:rsidRPr="00EF7B34">
        <w:rPr>
          <w:rFonts w:cs="Times New Roman"/>
          <w:szCs w:val="24"/>
          <w:lang w:eastAsia="pt-BR"/>
        </w:rPr>
        <w:t xml:space="preserve"> </w:t>
      </w:r>
    </w:p>
    <w:p w14:paraId="5C73F2FE" w14:textId="77777777" w:rsidR="00CA0997" w:rsidRDefault="005D217D" w:rsidP="00E95EDD">
      <w:pPr>
        <w:spacing w:after="0" w:line="240" w:lineRule="auto"/>
        <w:ind w:firstLine="567"/>
        <w:rPr>
          <w:rFonts w:cs="Times New Roman"/>
          <w:szCs w:val="24"/>
          <w:lang w:eastAsia="pt-BR"/>
        </w:rPr>
      </w:pPr>
      <w:r w:rsidRPr="005D217D">
        <w:rPr>
          <w:rFonts w:cs="Times New Roman"/>
          <w:szCs w:val="24"/>
          <w:lang w:eastAsia="pt-BR"/>
        </w:rPr>
        <w:t xml:space="preserve">No projeto, o método de autenticação emprega tokens produzidos pelo </w:t>
      </w:r>
      <w:r w:rsidRPr="005D217D">
        <w:rPr>
          <w:rFonts w:cs="Times New Roman"/>
          <w:i/>
          <w:szCs w:val="24"/>
          <w:lang w:eastAsia="pt-BR"/>
        </w:rPr>
        <w:t>JWT</w:t>
      </w:r>
      <w:r w:rsidRPr="005D217D">
        <w:rPr>
          <w:rFonts w:cs="Times New Roman"/>
          <w:szCs w:val="24"/>
          <w:lang w:eastAsia="pt-BR"/>
        </w:rPr>
        <w:t xml:space="preserve"> (</w:t>
      </w:r>
      <w:r w:rsidRPr="005D217D">
        <w:rPr>
          <w:rFonts w:cs="Times New Roman"/>
          <w:i/>
          <w:szCs w:val="24"/>
          <w:lang w:eastAsia="pt-BR"/>
        </w:rPr>
        <w:t>Token Web JSON</w:t>
      </w:r>
      <w:r w:rsidRPr="005D217D">
        <w:rPr>
          <w:rFonts w:cs="Times New Roman"/>
          <w:szCs w:val="24"/>
          <w:lang w:eastAsia="pt-BR"/>
        </w:rPr>
        <w:t xml:space="preserve">). Este procedimento possibilita o desenvolvimento de tokens seguros e compactos, contendo dados codificados no formato </w:t>
      </w:r>
      <w:r w:rsidRPr="005D217D">
        <w:rPr>
          <w:rFonts w:cs="Times New Roman"/>
          <w:i/>
          <w:szCs w:val="24"/>
          <w:lang w:eastAsia="pt-BR"/>
        </w:rPr>
        <w:t>JSON</w:t>
      </w:r>
      <w:r w:rsidRPr="005D217D">
        <w:rPr>
          <w:rFonts w:cs="Times New Roman"/>
          <w:szCs w:val="24"/>
          <w:lang w:eastAsia="pt-BR"/>
        </w:rPr>
        <w:t xml:space="preserve">. </w:t>
      </w:r>
    </w:p>
    <w:p w14:paraId="474A6132" w14:textId="323CAADF" w:rsidR="009469D0" w:rsidRDefault="005D217D" w:rsidP="00E95EDD">
      <w:pPr>
        <w:spacing w:after="0" w:line="240" w:lineRule="auto"/>
        <w:ind w:firstLine="567"/>
        <w:rPr>
          <w:rFonts w:cs="Times New Roman"/>
          <w:szCs w:val="24"/>
          <w:lang w:eastAsia="pt-BR"/>
        </w:rPr>
      </w:pPr>
      <w:r w:rsidRPr="005D217D">
        <w:rPr>
          <w:rFonts w:cs="Times New Roman"/>
          <w:szCs w:val="24"/>
          <w:lang w:eastAsia="pt-BR"/>
        </w:rPr>
        <w:t>O token é criado durante a autenticação e enviado ao usuário, que o emprega para acessar áreas protegidas na aplicação. A implementação do JWT assegura que cada pedido autenticado contenha o token no cabeçalho, possibilitando uma verificação ágil e eficaz no servidor, sem a necessidade de guardar sessões, o que aprimora a escalabilidade e a segurança do sistema.</w:t>
      </w:r>
    </w:p>
    <w:p w14:paraId="68191E2C" w14:textId="74D1DC31" w:rsidR="00E049D2" w:rsidRDefault="00931674" w:rsidP="00E95EDD">
      <w:pPr>
        <w:spacing w:after="0" w:line="240" w:lineRule="auto"/>
        <w:ind w:firstLine="567"/>
        <w:rPr>
          <w:rFonts w:cs="Times New Roman"/>
          <w:szCs w:val="24"/>
          <w:lang w:eastAsia="pt-BR"/>
        </w:rPr>
      </w:pPr>
      <w:r>
        <w:rPr>
          <w:rFonts w:cs="Times New Roman"/>
          <w:szCs w:val="24"/>
          <w:lang w:eastAsia="pt-BR"/>
        </w:rPr>
        <w:t xml:space="preserve">Para iniciar a prototipagem do software, foi necessário aplicar conhecimento em gestão de software e regras de negócio, o objetivo é mapear os problemas do sistema atual de contratação de estagiários e identificar soluções positivas e tomar as decisões corretas. </w:t>
      </w:r>
      <w:r w:rsidR="0048269E">
        <w:rPr>
          <w:rFonts w:cs="Times New Roman"/>
          <w:szCs w:val="24"/>
          <w:lang w:eastAsia="pt-BR"/>
        </w:rPr>
        <w:t xml:space="preserve">Durante o processo de mapeamento das regras de negócio, a lógica de programação foi utilizada para definir as funcionalidades do sistema de gestão de estágios da Fatec. </w:t>
      </w:r>
    </w:p>
    <w:p w14:paraId="1C4A3833" w14:textId="77777777" w:rsidR="00CA0997" w:rsidRDefault="00895022" w:rsidP="00895022">
      <w:pPr>
        <w:ind w:firstLine="567"/>
        <w:rPr>
          <w:lang w:eastAsia="pt-BR"/>
        </w:rPr>
      </w:pPr>
      <w:r w:rsidRPr="00895022">
        <w:rPr>
          <w:lang w:eastAsia="pt-BR"/>
        </w:rPr>
        <w:t xml:space="preserve">A modelagem do sistema começou com o mapeamento e a organização das informações recolhidas, resultando na elaboração de vários diagramas UML para ilustrar as estruturas e comportamentos do software. Por exemplo, </w:t>
      </w:r>
      <w:r w:rsidRPr="00895022">
        <w:rPr>
          <w:highlight w:val="yellow"/>
          <w:lang w:eastAsia="pt-BR"/>
        </w:rPr>
        <w:t>a figura</w:t>
      </w:r>
      <w:r w:rsidRPr="00895022">
        <w:rPr>
          <w:lang w:eastAsia="pt-BR"/>
        </w:rPr>
        <w:t xml:space="preserve"> mostra o diagrama de classes, que descreve a disposição das entidades do sistema e suas conexões, oferecendo uma visão nítida das funcionalidades previstas e dos elementos essenciais para a criação do software</w:t>
      </w:r>
      <w:r w:rsidR="00CA0997">
        <w:rPr>
          <w:lang w:eastAsia="pt-BR"/>
        </w:rPr>
        <w:t>.</w:t>
      </w:r>
    </w:p>
    <w:p w14:paraId="00708269" w14:textId="168D1D8F" w:rsidR="00E95EDD" w:rsidRPr="00C15F7D" w:rsidRDefault="00CA0997" w:rsidP="00895022">
      <w:pPr>
        <w:ind w:firstLine="567"/>
        <w:rPr>
          <w:rFonts w:cs="Times New Roman"/>
          <w:szCs w:val="24"/>
          <w:lang w:eastAsia="pt-BR"/>
        </w:rPr>
      </w:pPr>
      <w:r>
        <w:rPr>
          <w:lang w:eastAsia="pt-BR"/>
        </w:rPr>
        <w:t>É importante saber que a imagem a seguir demonstra um diagrama muito maior do que realmente será desenvolvido pelo ESTAGIOTECH, pois o sistema é divido em dois módulos e cada parte do sistema ficará com classes e atores específicos</w:t>
      </w:r>
      <w:r w:rsidR="00266A6B">
        <w:rPr>
          <w:lang w:eastAsia="pt-BR"/>
        </w:rPr>
        <w:t>.</w:t>
      </w:r>
    </w:p>
    <w:p w14:paraId="4B29EBE7" w14:textId="77777777" w:rsidR="00B57CAE" w:rsidRDefault="00B57CAE" w:rsidP="00BE21FB">
      <w:pPr>
        <w:spacing w:after="0" w:line="240" w:lineRule="auto"/>
        <w:ind w:firstLine="567"/>
        <w:rPr>
          <w:rFonts w:cs="Times New Roman"/>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548C4A5F" w14:textId="77777777" w:rsidR="00BE21FB" w:rsidRDefault="00BE21FB" w:rsidP="004830AF">
      <w:pPr>
        <w:spacing w:after="0"/>
        <w:jc w:val="center"/>
        <w:rPr>
          <w:rFonts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480EC1A3" w14:textId="26EBEA44" w:rsidR="00505D64" w:rsidRDefault="00A73464" w:rsidP="00726E11">
      <w:pPr>
        <w:spacing w:after="0" w:line="240" w:lineRule="auto"/>
        <w:ind w:firstLine="567"/>
        <w:rPr>
          <w:rFonts w:cs="Times New Roman"/>
          <w:szCs w:val="24"/>
          <w:lang w:eastAsia="pt-BR"/>
        </w:rPr>
      </w:pPr>
      <w:r>
        <w:rPr>
          <w:rFonts w:cs="Times New Roman"/>
          <w:szCs w:val="24"/>
          <w:lang w:eastAsia="pt-BR"/>
        </w:rPr>
        <w:t xml:space="preserve">De acordo com o diagrama de classes, foram definidos os atores do sistema, esses atores representam os diferentes papéis e hierarquias que os usuários podem desempenhar. </w:t>
      </w:r>
      <w:r w:rsidR="00D304D9">
        <w:rPr>
          <w:rFonts w:cs="Times New Roman"/>
          <w:szCs w:val="24"/>
          <w:lang w:eastAsia="pt-BR"/>
        </w:rPr>
        <w:t xml:space="preserve">Para cada tipo de ator foram estabelecidas funções e níveis de acesso específicos, de acordo com as responsabilidades no sistema. Os atores </w:t>
      </w:r>
      <w:r w:rsidR="00D304D9" w:rsidRPr="00726E11">
        <w:rPr>
          <w:rFonts w:cs="Times New Roman"/>
          <w:szCs w:val="24"/>
          <w:lang w:eastAsia="pt-BR"/>
        </w:rPr>
        <w:t xml:space="preserve">— Administrador, </w:t>
      </w:r>
      <w:r w:rsidR="00D304D9">
        <w:rPr>
          <w:rFonts w:cs="Times New Roman"/>
          <w:szCs w:val="24"/>
          <w:lang w:eastAsia="pt-BR"/>
        </w:rPr>
        <w:t>Instituição de Ensino, Concedente, Supervisor de Estágio</w:t>
      </w:r>
      <w:r w:rsidR="00D304D9" w:rsidRPr="00726E11">
        <w:rPr>
          <w:rFonts w:cs="Times New Roman"/>
          <w:szCs w:val="24"/>
          <w:lang w:eastAsia="pt-BR"/>
        </w:rPr>
        <w:t xml:space="preserve"> e </w:t>
      </w:r>
      <w:r w:rsidR="00D304D9">
        <w:rPr>
          <w:rFonts w:cs="Times New Roman"/>
          <w:szCs w:val="24"/>
          <w:lang w:eastAsia="pt-BR"/>
        </w:rPr>
        <w:t>Coordenador de Estágio</w:t>
      </w:r>
      <w:r w:rsidR="00D304D9" w:rsidRPr="00726E11">
        <w:rPr>
          <w:rFonts w:cs="Times New Roman"/>
          <w:szCs w:val="24"/>
          <w:lang w:eastAsia="pt-BR"/>
        </w:rPr>
        <w:t xml:space="preserve"> —</w:t>
      </w:r>
      <w:r w:rsidR="00D304D9">
        <w:rPr>
          <w:rFonts w:cs="Times New Roman"/>
          <w:szCs w:val="24"/>
          <w:lang w:eastAsia="pt-BR"/>
        </w:rPr>
        <w:t xml:space="preserve"> conforme ilustrado na </w:t>
      </w:r>
      <w:r w:rsidR="00D304D9" w:rsidRPr="00D304D9">
        <w:rPr>
          <w:rFonts w:cs="Times New Roman"/>
          <w:szCs w:val="24"/>
          <w:highlight w:val="yellow"/>
          <w:lang w:eastAsia="pt-BR"/>
        </w:rPr>
        <w:t>figura</w:t>
      </w:r>
      <w:r w:rsidR="00E1302E">
        <w:rPr>
          <w:rFonts w:cs="Times New Roman"/>
          <w:szCs w:val="24"/>
          <w:lang w:eastAsia="pt-BR"/>
        </w:rPr>
        <w:t xml:space="preserve">, eles herdam esses atributos de suas próprias classes. </w:t>
      </w:r>
    </w:p>
    <w:p w14:paraId="5EF5101F" w14:textId="7368B8B4" w:rsidR="00726E11" w:rsidRDefault="00E1302E" w:rsidP="00E1302E">
      <w:pPr>
        <w:spacing w:after="0" w:line="240" w:lineRule="auto"/>
        <w:ind w:firstLine="567"/>
        <w:rPr>
          <w:rFonts w:cs="Times New Roman"/>
          <w:szCs w:val="24"/>
          <w:lang w:eastAsia="pt-BR"/>
        </w:rPr>
      </w:pPr>
      <w:r>
        <w:rPr>
          <w:rFonts w:cs="Times New Roman"/>
          <w:szCs w:val="24"/>
          <w:lang w:eastAsia="pt-BR"/>
        </w:rPr>
        <w:t>O controle de acesso é implementado por validando as credenciais e token do usuário, exigindo que os usuários façam login no sistema utilizado e-mail e senha. Com isso o administrador do sistema ou atores hierarquicamente maiores conseguem limitar as funções disponíveis com o papel do ator no sistema.</w:t>
      </w:r>
    </w:p>
    <w:p w14:paraId="16D58776" w14:textId="77777777" w:rsidR="00BE21FB" w:rsidRDefault="00BE21FB" w:rsidP="00BE21FB">
      <w:pPr>
        <w:spacing w:after="0" w:line="240" w:lineRule="auto"/>
        <w:ind w:firstLine="567"/>
        <w:rPr>
          <w:rFonts w:cs="Times New Roman"/>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szCs w:val="24"/>
        </w:rPr>
      </w:pPr>
      <w:r>
        <w:rPr>
          <w:b/>
          <w:bCs/>
          <w:szCs w:val="24"/>
        </w:rPr>
        <w:t>Figura 4</w:t>
      </w:r>
      <w:r>
        <w:rPr>
          <w:szCs w:val="24"/>
        </w:rPr>
        <w:t xml:space="preserve"> – Atores do sistema</w:t>
      </w:r>
    </w:p>
    <w:p w14:paraId="47122BD3" w14:textId="77777777" w:rsidR="00BE21FB" w:rsidRDefault="00BE21FB" w:rsidP="00BE21FB">
      <w:pPr>
        <w:spacing w:after="0"/>
        <w:ind w:firstLine="3119"/>
        <w:rPr>
          <w:rFonts w:cs="Times New Roman"/>
          <w:sz w:val="20"/>
          <w:szCs w:val="20"/>
        </w:rPr>
      </w:pPr>
      <w:r>
        <w:rPr>
          <w:noProof/>
        </w:rPr>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cs="Times New Roman"/>
          <w:b/>
          <w:bCs/>
          <w:lang w:eastAsia="pt-BR"/>
        </w:rPr>
      </w:pPr>
      <w:r w:rsidRPr="00D70946">
        <w:rPr>
          <w:rFonts w:cs="Times New Roman"/>
          <w:sz w:val="20"/>
          <w:szCs w:val="20"/>
        </w:rPr>
        <w:t>Fonte: Elaborada pelos autores.</w:t>
      </w:r>
    </w:p>
    <w:p w14:paraId="70F1B69A" w14:textId="1A3F274E" w:rsidR="00CA33B0" w:rsidRDefault="00CA33B0" w:rsidP="00874A89">
      <w:pPr>
        <w:spacing w:after="0" w:line="240" w:lineRule="auto"/>
        <w:ind w:firstLine="567"/>
      </w:pPr>
      <w:r>
        <w:rPr>
          <w:rFonts w:cs="Times New Roman"/>
          <w:szCs w:val="24"/>
          <w:lang w:eastAsia="pt-BR"/>
        </w:rPr>
        <w:t>O ator Administrador possui acesso total</w:t>
      </w:r>
      <w:r w:rsidR="00B05359">
        <w:rPr>
          <w:rFonts w:cs="Times New Roman"/>
          <w:szCs w:val="24"/>
          <w:lang w:eastAsia="pt-BR"/>
        </w:rPr>
        <w:t xml:space="preserve"> ao sistema este </w:t>
      </w:r>
      <w:r w:rsidR="00B05359">
        <w:t>usuário possui privilégios amplos que lhe permitem acessar e gerenciar todas as funcionalidades e recursos do sistema</w:t>
      </w:r>
      <w:r w:rsidR="00B05359">
        <w:t xml:space="preserve">. O ator Instituição de Ensino </w:t>
      </w:r>
      <w:r w:rsidR="00B05359" w:rsidRPr="0072415E">
        <w:t>é responsável pela gestão das vagas de estágio ou pela disponibilização das instalações para a realização das atividades</w:t>
      </w:r>
      <w:r w:rsidR="00B05359">
        <w:t xml:space="preserve">. </w:t>
      </w:r>
    </w:p>
    <w:p w14:paraId="03D39A81" w14:textId="68AA1826" w:rsidR="00B05359" w:rsidRDefault="00B05359" w:rsidP="00B05359">
      <w:pPr>
        <w:ind w:firstLine="567"/>
      </w:pPr>
      <w:r w:rsidRPr="00B05359">
        <w:t>O ator Concedente</w:t>
      </w:r>
      <w:r>
        <w:t xml:space="preserve"> é encarregado de disponibilizar as vagas de estágio aos alunos. Este pode ser uma entidade externa, como uma empresa ou organização, um profissional autônomo ou até mesmo a própria instituição de ensino</w:t>
      </w:r>
      <w:r>
        <w:t xml:space="preserve">. </w:t>
      </w:r>
      <w:r w:rsidRPr="00B05359">
        <w:t xml:space="preserve">O ator Supervisor de Estágio é responsável pelo acompanhamento e supervisão direta das atividades desenvolvidas pelo estagiário. </w:t>
      </w:r>
    </w:p>
    <w:p w14:paraId="3200FEA3" w14:textId="5C215A72" w:rsidR="00AE7ADF" w:rsidRDefault="00F84539" w:rsidP="00F84539">
      <w:pPr>
        <w:ind w:firstLine="567"/>
        <w:rPr>
          <w:rFonts w:cs="Times New Roman"/>
          <w:szCs w:val="24"/>
          <w:lang w:eastAsia="pt-BR"/>
        </w:rPr>
      </w:pPr>
      <w:r>
        <w:rPr>
          <w:rFonts w:cs="Times New Roman"/>
          <w:szCs w:val="24"/>
          <w:lang w:eastAsia="pt-BR"/>
        </w:rPr>
        <w:t xml:space="preserve">O </w:t>
      </w:r>
      <w:r w:rsidR="00B05359">
        <w:rPr>
          <w:rFonts w:cs="Times New Roman"/>
          <w:szCs w:val="24"/>
          <w:lang w:eastAsia="pt-BR"/>
        </w:rPr>
        <w:t xml:space="preserve">ator Coordenador de Estágio </w:t>
      </w:r>
      <w:r w:rsidR="00B05359">
        <w:t>é responsável por gerenciar e coordenar as vagas de estágio oferecidas aos alunos</w:t>
      </w:r>
      <w:r w:rsidR="00B05359">
        <w:t>. No diagrama de caso de uso, mostrado na figura</w:t>
      </w:r>
      <w:r>
        <w:t>, ilustra com detalhes todas as funções do ator Administrador em relação ao sistema, que destaca todas funcionalidades e permissões do sistema.</w:t>
      </w:r>
    </w:p>
    <w:p w14:paraId="34AA6B9B" w14:textId="77777777" w:rsidR="00BE21FB" w:rsidRDefault="00BE21FB" w:rsidP="00BE21FB">
      <w:pPr>
        <w:spacing w:after="0" w:line="240" w:lineRule="auto"/>
        <w:ind w:firstLine="567"/>
        <w:rPr>
          <w:rFonts w:cs="Times New Roman"/>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 administrador</w:t>
      </w:r>
    </w:p>
    <w:p w14:paraId="5123D3CA" w14:textId="77777777" w:rsidR="00BE21FB" w:rsidRDefault="00BE21FB" w:rsidP="00BE21FB">
      <w:pPr>
        <w:spacing w:after="0"/>
        <w:rPr>
          <w:rFonts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73A91CBE" w14:textId="2257BB8C" w:rsidR="00BE21FB" w:rsidRDefault="00F84539" w:rsidP="00BE21FB">
      <w:pPr>
        <w:spacing w:after="0" w:line="240" w:lineRule="auto"/>
        <w:ind w:firstLine="567"/>
        <w:rPr>
          <w:rFonts w:cs="Times New Roman"/>
          <w:szCs w:val="24"/>
          <w:lang w:eastAsia="pt-BR"/>
        </w:rPr>
      </w:pPr>
      <w:r>
        <w:rPr>
          <w:rFonts w:cs="Times New Roman"/>
          <w:szCs w:val="24"/>
          <w:lang w:eastAsia="pt-BR"/>
        </w:rPr>
        <w:t xml:space="preserve">Na </w:t>
      </w:r>
      <w:r w:rsidRPr="00F84539">
        <w:rPr>
          <w:rFonts w:cs="Times New Roman"/>
          <w:szCs w:val="24"/>
          <w:highlight w:val="yellow"/>
          <w:lang w:eastAsia="pt-BR"/>
        </w:rPr>
        <w:t>figura</w:t>
      </w:r>
      <w:r>
        <w:rPr>
          <w:rFonts w:cs="Times New Roman"/>
          <w:szCs w:val="24"/>
          <w:lang w:eastAsia="pt-BR"/>
        </w:rPr>
        <w:t xml:space="preserve"> apresenta o diagrama de sequência do sistema, que demonstra o fluxo de interação do ator Administrador com todo o caminho e troca de mensagem entre os objetos. No diagrama está mostrando o fluxo ideal, que seria no caso de dar certo e o fluxo alternativo, caso ocorra um erro em determinada parte do sistema. Com esse diagrama é possível ter a visão detalhada do funcionamento do sistema e permite entender como os objetos colaboram entre si para que o Administrador consiga fazer </w:t>
      </w:r>
      <w:r w:rsidR="003F5515">
        <w:rPr>
          <w:rFonts w:cs="Times New Roman"/>
          <w:szCs w:val="24"/>
          <w:lang w:eastAsia="pt-BR"/>
        </w:rPr>
        <w:t>uma determinada ação no sistema.</w:t>
      </w:r>
    </w:p>
    <w:p w14:paraId="0B41D52D" w14:textId="1AC2AFC5" w:rsidR="00C64BBC" w:rsidRDefault="00C64BBC" w:rsidP="00BE21FB">
      <w:pPr>
        <w:spacing w:after="0" w:line="240" w:lineRule="auto"/>
        <w:ind w:firstLine="567"/>
        <w:rPr>
          <w:rFonts w:cs="Times New Roman"/>
          <w:szCs w:val="24"/>
          <w:lang w:eastAsia="pt-BR"/>
        </w:rPr>
      </w:pPr>
    </w:p>
    <w:p w14:paraId="2A3425FF" w14:textId="77777777" w:rsidR="00BE21FB" w:rsidRDefault="00BE21FB" w:rsidP="00BE21FB">
      <w:pPr>
        <w:spacing w:after="0" w:line="240" w:lineRule="auto"/>
        <w:ind w:firstLine="567"/>
        <w:rPr>
          <w:rFonts w:cs="Times New Roman"/>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usuário.</w:t>
      </w:r>
    </w:p>
    <w:p w14:paraId="4D70A0F3" w14:textId="77777777" w:rsidR="00BE21FB" w:rsidRDefault="00BE21FB" w:rsidP="00BE21FB">
      <w:pPr>
        <w:spacing w:after="0"/>
        <w:rPr>
          <w:rFonts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cs="Times New Roman"/>
          <w:b/>
          <w:bCs/>
          <w:lang w:eastAsia="pt-BR"/>
        </w:rPr>
      </w:pPr>
      <w:r w:rsidRPr="00D70946">
        <w:rPr>
          <w:rFonts w:cs="Times New Roman"/>
          <w:sz w:val="20"/>
          <w:szCs w:val="20"/>
        </w:rPr>
        <w:t>Fonte: Elaborada pelos autores.</w:t>
      </w:r>
    </w:p>
    <w:p w14:paraId="211AF35F" w14:textId="77777777" w:rsidR="00BE21FB" w:rsidRPr="00C15F7D" w:rsidRDefault="00BE21FB" w:rsidP="00BE21FB">
      <w:pPr>
        <w:spacing w:after="0" w:line="240" w:lineRule="auto"/>
        <w:rPr>
          <w:rFonts w:cs="Times New Roman"/>
          <w:szCs w:val="24"/>
          <w:lang w:eastAsia="pt-BR"/>
        </w:rPr>
      </w:pPr>
    </w:p>
    <w:p w14:paraId="46C54D97" w14:textId="0A068431" w:rsidR="003F5515" w:rsidRDefault="003F5515" w:rsidP="00771BE4">
      <w:pPr>
        <w:spacing w:after="0" w:line="240" w:lineRule="auto"/>
        <w:ind w:firstLine="567"/>
        <w:rPr>
          <w:rFonts w:cs="Times New Roman"/>
          <w:szCs w:val="24"/>
        </w:rPr>
      </w:pPr>
      <w:r>
        <w:rPr>
          <w:rFonts w:cs="Times New Roman"/>
          <w:szCs w:val="24"/>
        </w:rPr>
        <w:t xml:space="preserve">Com essa configuração e com todas as outras apresentadas nesse capítulo, proporciona uma visão detalhada e abrangente das operações do sistema. Isso permite que os gestores da instituição e do sistema possam tornar a gestão da aplicação mais eficiente. </w:t>
      </w:r>
    </w:p>
    <w:p w14:paraId="370A135C" w14:textId="77777777" w:rsidR="003F5515" w:rsidRDefault="003F5515" w:rsidP="00771BE4">
      <w:pPr>
        <w:spacing w:after="0" w:line="240" w:lineRule="auto"/>
        <w:ind w:firstLine="567"/>
        <w:rPr>
          <w:rFonts w:cs="Times New Roman"/>
          <w:szCs w:val="24"/>
        </w:rPr>
      </w:pPr>
      <w:bookmarkStart w:id="0" w:name="_GoBack"/>
      <w:bookmarkEnd w:id="0"/>
    </w:p>
    <w:p w14:paraId="306E28BA" w14:textId="48966214"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cs="Times New Roman"/>
          <w:szCs w:val="24"/>
        </w:rPr>
      </w:pPr>
    </w:p>
    <w:p w14:paraId="5FE53F88" w14:textId="77777777" w:rsidR="004367A1" w:rsidRDefault="00FD394A" w:rsidP="004367A1">
      <w:pPr>
        <w:spacing w:after="0" w:line="240" w:lineRule="auto"/>
        <w:ind w:firstLine="567"/>
        <w:rPr>
          <w:rFonts w:cs="Times New Roman"/>
          <w:szCs w:val="24"/>
          <w:lang w:eastAsia="pt-BR"/>
        </w:rPr>
      </w:pPr>
      <w:r w:rsidRPr="00FD394A">
        <w:rPr>
          <w:rFonts w:cs="Times New Roman"/>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rPr>
          <w:rFonts w:cs="Times New Roman"/>
          <w:szCs w:val="24"/>
          <w:lang w:eastAsia="pt-BR"/>
        </w:rPr>
      </w:pPr>
      <w:r w:rsidRPr="004367A1">
        <w:rPr>
          <w:rFonts w:cs="Times New Roman"/>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rPr>
          <w:rFonts w:cs="Times New Roman"/>
          <w:szCs w:val="24"/>
          <w:lang w:eastAsia="pt-BR"/>
        </w:rPr>
      </w:pPr>
      <w:r w:rsidRPr="006F102A">
        <w:rPr>
          <w:rFonts w:cs="Times New Roman"/>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rPr>
          <w:rFonts w:cs="Times New Roman"/>
          <w:szCs w:val="24"/>
          <w:lang w:eastAsia="pt-BR"/>
        </w:rPr>
      </w:pPr>
      <w:r w:rsidRPr="006F102A">
        <w:rPr>
          <w:rFonts w:cs="Times New Roman"/>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pPr>
      <w:r>
        <w:rPr>
          <w:rFonts w:cs="Times New Roman"/>
          <w:szCs w:val="24"/>
          <w:lang w:eastAsia="pt-BR"/>
        </w:rPr>
        <w:t>Na</w:t>
      </w:r>
      <w:r w:rsidRPr="00371597">
        <w:rPr>
          <w:rFonts w:cs="Times New Roman"/>
          <w:szCs w:val="24"/>
          <w:lang w:eastAsia="pt-BR"/>
        </w:rPr>
        <w:t xml:space="preserve"> Figura 7 ilustra</w:t>
      </w:r>
      <w:r>
        <w:rPr>
          <w:rFonts w:cs="Times New Roman"/>
          <w:szCs w:val="24"/>
          <w:lang w:eastAsia="pt-BR"/>
        </w:rPr>
        <w:t>-se</w:t>
      </w:r>
      <w:r w:rsidRPr="00371597">
        <w:rPr>
          <w:rFonts w:cs="Times New Roman"/>
          <w:szCs w:val="24"/>
          <w:lang w:eastAsia="pt-BR"/>
        </w:rPr>
        <w:t xml:space="preserve"> a visualização da tela de gestão de viagens a partir da perspectiva de um usuário do tipo Operacional. Nessa tela, além do nome da viagem e dos botões de editar 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rPr>
          <w:rFonts w:cs="Times New Roman"/>
          <w:szCs w:val="24"/>
          <w:lang w:eastAsia="pt-BR"/>
        </w:rPr>
      </w:pPr>
      <w:r w:rsidRPr="00D746C3">
        <w:rPr>
          <w:rFonts w:cs="Times New Roman"/>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rPr>
          <w:rFonts w:cs="Times New Roman"/>
          <w:szCs w:val="24"/>
        </w:rPr>
      </w:pPr>
    </w:p>
    <w:p w14:paraId="126718FC" w14:textId="77777777"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szCs w:val="24"/>
        </w:rPr>
      </w:pPr>
      <w:r w:rsidRPr="00B614A5">
        <w:rPr>
          <w:noProof/>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2006C9AF" w14:textId="0C4D4BE1" w:rsidR="00D0763B" w:rsidRDefault="00D0763B" w:rsidP="00D0763B">
      <w:pPr>
        <w:spacing w:after="0"/>
        <w:ind w:firstLine="851"/>
        <w:rPr>
          <w:rFonts w:cs="Times New Roman"/>
          <w:szCs w:val="24"/>
        </w:rPr>
      </w:pPr>
      <w:r w:rsidRPr="00D0763B">
        <w:rPr>
          <w:rFonts w:cs="Times New Roman"/>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 Cadastro de Viagem.</w:t>
      </w:r>
    </w:p>
    <w:p w14:paraId="3E3F04D8" w14:textId="77777777" w:rsidR="00C40D01" w:rsidRDefault="00C40D01" w:rsidP="007A2DAC">
      <w:pPr>
        <w:spacing w:after="0"/>
        <w:jc w:val="center"/>
        <w:rPr>
          <w:rFonts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5249590" w14:textId="1B1B2BE7" w:rsidR="001E2DEA" w:rsidRDefault="001E2DEA" w:rsidP="00C40D01">
      <w:pPr>
        <w:spacing w:after="0" w:line="240" w:lineRule="auto"/>
        <w:ind w:firstLine="567"/>
        <w:rPr>
          <w:rFonts w:cs="Times New Roman"/>
          <w:szCs w:val="24"/>
        </w:rPr>
      </w:pPr>
      <w:r w:rsidRPr="001E2DEA">
        <w:rPr>
          <w:rFonts w:cs="Times New Roman"/>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rPr>
          <w:rFonts w:cs="Times New Roman"/>
          <w:szCs w:val="24"/>
        </w:rPr>
      </w:pPr>
    </w:p>
    <w:p w14:paraId="7000D99B" w14:textId="05D6C6C9" w:rsidR="00B978FA" w:rsidRDefault="00B978FA" w:rsidP="00BB0F41">
      <w:pPr>
        <w:shd w:val="clear" w:color="auto" w:fill="FFFFFF" w:themeFill="background1"/>
        <w:spacing w:after="0" w:line="240" w:lineRule="auto"/>
        <w:jc w:val="center"/>
        <w:rPr>
          <w:szCs w:val="24"/>
        </w:rPr>
      </w:pPr>
      <w:r>
        <w:rPr>
          <w:b/>
          <w:bCs/>
          <w:szCs w:val="24"/>
        </w:rPr>
        <w:t xml:space="preserve">Figura </w:t>
      </w:r>
      <w:r w:rsidR="00CC4783">
        <w:rPr>
          <w:b/>
          <w:bCs/>
          <w:szCs w:val="24"/>
        </w:rPr>
        <w:t>8</w:t>
      </w:r>
      <w:r>
        <w:rPr>
          <w:szCs w:val="24"/>
        </w:rPr>
        <w:t xml:space="preserve"> – Tela de Listagem de </w:t>
      </w:r>
      <w:r w:rsidR="00CC4783">
        <w:rPr>
          <w:szCs w:val="24"/>
        </w:rPr>
        <w:t>Lançamentos de uma Viagem</w:t>
      </w:r>
      <w:r>
        <w:rPr>
          <w:szCs w:val="24"/>
        </w:rPr>
        <w:t>.</w:t>
      </w:r>
    </w:p>
    <w:p w14:paraId="6BA8FB21" w14:textId="1989530D" w:rsidR="00B978FA" w:rsidRPr="00B978FA" w:rsidRDefault="00B978FA" w:rsidP="00BB0F41">
      <w:pPr>
        <w:shd w:val="clear" w:color="auto" w:fill="FFFFFF" w:themeFill="background1"/>
        <w:spacing w:after="0" w:line="240" w:lineRule="auto"/>
        <w:jc w:val="center"/>
        <w:rPr>
          <w:szCs w:val="24"/>
        </w:rPr>
      </w:pPr>
      <w:r w:rsidRPr="00B978FA">
        <w:rPr>
          <w:rFonts w:cs="Times New Roman"/>
          <w:noProof/>
          <w:szCs w:val="24"/>
        </w:rPr>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BF2038C" w14:textId="3595DA41" w:rsidR="00B978FA" w:rsidRDefault="00B978FA" w:rsidP="00C40D01">
      <w:pPr>
        <w:spacing w:after="0" w:line="240" w:lineRule="auto"/>
        <w:ind w:firstLine="567"/>
        <w:rPr>
          <w:rFonts w:cs="Times New Roman"/>
          <w:szCs w:val="24"/>
        </w:rPr>
      </w:pPr>
    </w:p>
    <w:p w14:paraId="3293BCCC" w14:textId="5ADBC09E" w:rsidR="0022114E" w:rsidRDefault="004629BD" w:rsidP="00C40D01">
      <w:pPr>
        <w:spacing w:after="0" w:line="240" w:lineRule="auto"/>
        <w:ind w:firstLine="567"/>
        <w:rPr>
          <w:rFonts w:cs="Times New Roman"/>
          <w:szCs w:val="24"/>
        </w:rPr>
      </w:pPr>
      <w:r w:rsidRPr="004629BD">
        <w:rPr>
          <w:rFonts w:cs="Times New Roman"/>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rPr>
          <w:rFonts w:cs="Times New Roman"/>
          <w:szCs w:val="24"/>
        </w:rPr>
      </w:pPr>
    </w:p>
    <w:p w14:paraId="125EB706" w14:textId="7B570187" w:rsidR="00DA4862" w:rsidRDefault="00DA4862" w:rsidP="004629BD">
      <w:pPr>
        <w:shd w:val="clear" w:color="auto" w:fill="FFFFFF" w:themeFill="background1"/>
        <w:spacing w:after="0" w:line="240" w:lineRule="auto"/>
        <w:jc w:val="center"/>
        <w:rPr>
          <w:szCs w:val="24"/>
        </w:rPr>
      </w:pPr>
      <w:r>
        <w:rPr>
          <w:b/>
          <w:bCs/>
          <w:szCs w:val="24"/>
        </w:rPr>
        <w:t>Figura 9</w:t>
      </w:r>
      <w:r>
        <w:rPr>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szCs w:val="24"/>
        </w:rPr>
      </w:pPr>
      <w:r w:rsidRPr="003729F6">
        <w:rPr>
          <w:noProof/>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0EE07A4" w14:textId="5DC3CECC" w:rsidR="0026195D" w:rsidRDefault="00463C7A" w:rsidP="00F77EBB">
      <w:pPr>
        <w:spacing w:after="0" w:line="240" w:lineRule="auto"/>
        <w:ind w:firstLine="567"/>
        <w:rPr>
          <w:rFonts w:cs="Times New Roman"/>
          <w:szCs w:val="24"/>
        </w:rPr>
      </w:pPr>
      <w:r>
        <w:rPr>
          <w:rFonts w:cs="Times New Roman"/>
          <w:szCs w:val="24"/>
        </w:rPr>
        <w:t>Pode-se observar, na</w:t>
      </w:r>
      <w:r w:rsidRPr="00463C7A">
        <w:rPr>
          <w:rFonts w:cs="Times New Roman"/>
          <w:szCs w:val="24"/>
        </w:rPr>
        <w:t xml:space="preserve"> Figura 10</w:t>
      </w:r>
      <w:r>
        <w:rPr>
          <w:rFonts w:cs="Times New Roman"/>
          <w:szCs w:val="24"/>
        </w:rPr>
        <w:t>,</w:t>
      </w:r>
      <w:r w:rsidRPr="00463C7A">
        <w:rPr>
          <w:rFonts w:cs="Times New Roman"/>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rPr>
          <w:rFonts w:cs="Times New Roman"/>
          <w:szCs w:val="24"/>
        </w:rPr>
      </w:pPr>
    </w:p>
    <w:p w14:paraId="607B10BF" w14:textId="781673B6" w:rsidR="00F77EBB" w:rsidRDefault="00F77EBB" w:rsidP="00463C7A">
      <w:pPr>
        <w:shd w:val="clear" w:color="auto" w:fill="FFFFFF" w:themeFill="background1"/>
        <w:spacing w:after="0" w:line="240" w:lineRule="auto"/>
        <w:jc w:val="center"/>
        <w:rPr>
          <w:szCs w:val="24"/>
        </w:rPr>
      </w:pPr>
      <w:r>
        <w:rPr>
          <w:b/>
          <w:bCs/>
          <w:szCs w:val="24"/>
        </w:rPr>
        <w:t>Figura 10</w:t>
      </w:r>
      <w:r>
        <w:rPr>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szCs w:val="24"/>
        </w:rPr>
      </w:pPr>
    </w:p>
    <w:p w14:paraId="4D568508" w14:textId="0B3A682A" w:rsidR="00F77EBB" w:rsidRDefault="00F77EBB" w:rsidP="00F77EBB">
      <w:pPr>
        <w:shd w:val="clear" w:color="auto" w:fill="FFFFFF" w:themeFill="background1"/>
        <w:spacing w:after="0" w:line="240" w:lineRule="auto"/>
        <w:ind w:firstLine="851"/>
        <w:rPr>
          <w:szCs w:val="24"/>
        </w:rPr>
      </w:pPr>
    </w:p>
    <w:p w14:paraId="5ABAC815" w14:textId="4A9AA9A4" w:rsidR="00F77EBB" w:rsidRDefault="00F77EBB" w:rsidP="00F77EBB">
      <w:pPr>
        <w:shd w:val="clear" w:color="auto" w:fill="FFFFFF" w:themeFill="background1"/>
        <w:spacing w:after="0" w:line="240" w:lineRule="auto"/>
        <w:ind w:firstLine="851"/>
        <w:rPr>
          <w:szCs w:val="24"/>
        </w:rPr>
      </w:pPr>
    </w:p>
    <w:p w14:paraId="2A6AD484" w14:textId="5F67A0EC" w:rsidR="00F77EBB" w:rsidRDefault="00F77EBB" w:rsidP="00F77EBB">
      <w:pPr>
        <w:shd w:val="clear" w:color="auto" w:fill="FFFFFF" w:themeFill="background1"/>
        <w:spacing w:after="0" w:line="240" w:lineRule="auto"/>
        <w:ind w:firstLine="851"/>
        <w:rPr>
          <w:szCs w:val="24"/>
        </w:rPr>
      </w:pPr>
    </w:p>
    <w:p w14:paraId="0EF60C30" w14:textId="018C8A87" w:rsidR="00DD2D45" w:rsidRPr="00B978FA" w:rsidRDefault="006372A2" w:rsidP="00463C7A">
      <w:pPr>
        <w:shd w:val="clear" w:color="auto" w:fill="FFFFFF" w:themeFill="background1"/>
        <w:spacing w:after="0" w:line="240" w:lineRule="auto"/>
        <w:jc w:val="center"/>
        <w:rPr>
          <w:szCs w:val="24"/>
        </w:rPr>
      </w:pPr>
      <w:r w:rsidRPr="006372A2">
        <w:rPr>
          <w:noProof/>
          <w:szCs w:val="24"/>
        </w:rPr>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cs="Times New Roman"/>
          <w:szCs w:val="24"/>
        </w:rPr>
      </w:pPr>
      <w:r w:rsidRPr="00D70946">
        <w:rPr>
          <w:rFonts w:cs="Times New Roman"/>
          <w:sz w:val="20"/>
          <w:szCs w:val="20"/>
        </w:rPr>
        <w:t>Fonte: Elaborada pelos autores.</w:t>
      </w:r>
    </w:p>
    <w:p w14:paraId="61E20501" w14:textId="4D184FA9" w:rsidR="00C40D01" w:rsidRDefault="00C40D01" w:rsidP="00C40D01">
      <w:pPr>
        <w:spacing w:after="0" w:line="240" w:lineRule="auto"/>
        <w:ind w:firstLine="567"/>
        <w:rPr>
          <w:rFonts w:cs="Times New Roman"/>
          <w:szCs w:val="24"/>
        </w:rPr>
      </w:pPr>
    </w:p>
    <w:p w14:paraId="4535BFA1" w14:textId="2B62C20A" w:rsidR="00B22935" w:rsidRDefault="00B10639" w:rsidP="00F77EBB">
      <w:pPr>
        <w:spacing w:after="0" w:line="240" w:lineRule="auto"/>
        <w:ind w:firstLine="567"/>
        <w:rPr>
          <w:rFonts w:cs="Times New Roman"/>
          <w:szCs w:val="24"/>
        </w:rPr>
      </w:pPr>
      <w:r>
        <w:rPr>
          <w:rFonts w:cs="Times New Roman"/>
          <w:szCs w:val="24"/>
        </w:rPr>
        <w:t>Na</w:t>
      </w:r>
      <w:r w:rsidRPr="00B10639">
        <w:rPr>
          <w:rFonts w:cs="Times New Roman"/>
          <w:szCs w:val="24"/>
        </w:rPr>
        <w:t xml:space="preserve"> Figura 11</w:t>
      </w:r>
      <w:r>
        <w:rPr>
          <w:rFonts w:cs="Times New Roman"/>
          <w:szCs w:val="24"/>
        </w:rPr>
        <w:t xml:space="preserve"> tem-se</w:t>
      </w:r>
      <w:r w:rsidRPr="00B10639">
        <w:rPr>
          <w:rFonts w:cs="Times New Roman"/>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rPr>
          <w:rFonts w:cs="Times New Roman"/>
          <w:szCs w:val="24"/>
        </w:rPr>
      </w:pPr>
    </w:p>
    <w:p w14:paraId="49AF9B3F" w14:textId="32EB6125" w:rsidR="00F77EBB" w:rsidRDefault="00F77EBB" w:rsidP="00F7432B">
      <w:pPr>
        <w:shd w:val="clear" w:color="auto" w:fill="FFFFFF" w:themeFill="background1"/>
        <w:spacing w:after="0" w:line="240" w:lineRule="auto"/>
        <w:jc w:val="center"/>
        <w:rPr>
          <w:szCs w:val="24"/>
        </w:rPr>
      </w:pPr>
      <w:r>
        <w:rPr>
          <w:b/>
          <w:bCs/>
          <w:szCs w:val="24"/>
        </w:rPr>
        <w:t>Figura 1</w:t>
      </w:r>
      <w:r w:rsidR="00E00A8C">
        <w:rPr>
          <w:b/>
          <w:bCs/>
          <w:szCs w:val="24"/>
        </w:rPr>
        <w:t>1</w:t>
      </w:r>
      <w:r>
        <w:rPr>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szCs w:val="24"/>
        </w:rPr>
      </w:pPr>
      <w:r w:rsidRPr="00F77EBB">
        <w:rPr>
          <w:noProof/>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cs="Times New Roman"/>
          <w:sz w:val="20"/>
          <w:szCs w:val="20"/>
        </w:rPr>
      </w:pPr>
      <w:r w:rsidRPr="00D70946">
        <w:rPr>
          <w:rFonts w:cs="Times New Roman"/>
          <w:sz w:val="20"/>
          <w:szCs w:val="20"/>
        </w:rPr>
        <w:t>Fonte: Elaborada pelos autores.</w:t>
      </w:r>
    </w:p>
    <w:p w14:paraId="3F43A22C" w14:textId="77777777" w:rsidR="00220B2C" w:rsidRDefault="00220B2C" w:rsidP="00F77EBB">
      <w:pPr>
        <w:spacing w:after="0" w:line="240" w:lineRule="auto"/>
        <w:ind w:left="143" w:firstLine="708"/>
        <w:rPr>
          <w:rFonts w:cs="Times New Roman"/>
          <w:sz w:val="20"/>
          <w:szCs w:val="20"/>
        </w:rPr>
      </w:pPr>
    </w:p>
    <w:p w14:paraId="21DA15D5" w14:textId="70C5DF3C" w:rsidR="0066389B" w:rsidRDefault="009472AC" w:rsidP="0066389B">
      <w:pPr>
        <w:spacing w:after="0" w:line="240" w:lineRule="auto"/>
        <w:ind w:firstLine="567"/>
        <w:rPr>
          <w:rFonts w:cs="Times New Roman"/>
          <w:szCs w:val="24"/>
        </w:rPr>
      </w:pPr>
      <w:r w:rsidRPr="009472AC">
        <w:rPr>
          <w:rFonts w:cs="Times New Roman"/>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rPr>
          <w:rFonts w:cs="Times New Roman"/>
          <w:szCs w:val="24"/>
        </w:rPr>
      </w:pPr>
    </w:p>
    <w:p w14:paraId="38DCB7AC" w14:textId="6391A5E3" w:rsidR="0066389B" w:rsidRDefault="0066389B" w:rsidP="009472AC">
      <w:pPr>
        <w:shd w:val="clear" w:color="auto" w:fill="FFFFFF" w:themeFill="background1"/>
        <w:spacing w:after="0" w:line="240" w:lineRule="auto"/>
        <w:jc w:val="center"/>
        <w:rPr>
          <w:szCs w:val="24"/>
        </w:rPr>
      </w:pPr>
      <w:r>
        <w:rPr>
          <w:b/>
          <w:bCs/>
          <w:szCs w:val="24"/>
        </w:rPr>
        <w:t>Figura 12</w:t>
      </w:r>
      <w:r>
        <w:rPr>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szCs w:val="24"/>
        </w:rPr>
      </w:pPr>
      <w:r w:rsidRPr="0066389B">
        <w:rPr>
          <w:rFonts w:cs="Times New Roman"/>
          <w:noProof/>
          <w:szCs w:val="24"/>
        </w:rPr>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cs="Times New Roman"/>
          <w:sz w:val="20"/>
          <w:szCs w:val="20"/>
        </w:rPr>
      </w:pPr>
      <w:r w:rsidRPr="00D70946">
        <w:rPr>
          <w:rFonts w:cs="Times New Roman"/>
          <w:sz w:val="20"/>
          <w:szCs w:val="20"/>
        </w:rPr>
        <w:t>Fonte: Elaborada pelos autores.</w:t>
      </w:r>
    </w:p>
    <w:p w14:paraId="12C0FF99" w14:textId="77777777" w:rsidR="0066389B" w:rsidRDefault="0066389B" w:rsidP="00EF58C6">
      <w:pPr>
        <w:spacing w:after="0" w:line="240" w:lineRule="auto"/>
        <w:ind w:firstLine="567"/>
        <w:rPr>
          <w:rFonts w:cs="Times New Roman"/>
          <w:szCs w:val="24"/>
        </w:rPr>
      </w:pPr>
    </w:p>
    <w:p w14:paraId="650CDFAA" w14:textId="77777777" w:rsidR="00004852" w:rsidRDefault="00004852" w:rsidP="00004852">
      <w:pPr>
        <w:spacing w:after="0" w:line="240" w:lineRule="auto"/>
        <w:ind w:firstLine="567"/>
        <w:rPr>
          <w:rFonts w:cs="Times New Roman"/>
          <w:szCs w:val="24"/>
        </w:rPr>
      </w:pPr>
      <w:r w:rsidRPr="00004852">
        <w:rPr>
          <w:rFonts w:cs="Times New Roman"/>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rPr>
          <w:rFonts w:cs="Times New Roman"/>
          <w:szCs w:val="24"/>
        </w:rPr>
      </w:pPr>
      <w:r w:rsidRPr="00004852">
        <w:rPr>
          <w:rFonts w:cs="Times New Roman"/>
          <w:szCs w:val="24"/>
        </w:rPr>
        <w:t xml:space="preserve">Um dos diferenciais do software </w:t>
      </w:r>
      <w:proofErr w:type="spellStart"/>
      <w:r w:rsidRPr="00004852">
        <w:rPr>
          <w:rFonts w:cs="Times New Roman"/>
          <w:szCs w:val="24"/>
        </w:rPr>
        <w:t>ViaEx</w:t>
      </w:r>
      <w:proofErr w:type="spellEnd"/>
      <w:r w:rsidRPr="00004852">
        <w:rPr>
          <w:rFonts w:cs="Times New Roman"/>
          <w:szCs w:val="24"/>
        </w:rPr>
        <w:t xml:space="preserve"> é a sua análise de dados integrada ao </w:t>
      </w:r>
      <w:r w:rsidRPr="00004852">
        <w:rPr>
          <w:rFonts w:cs="Times New Roman"/>
          <w:i/>
          <w:iCs/>
          <w:szCs w:val="24"/>
        </w:rPr>
        <w:t xml:space="preserve">Business </w:t>
      </w:r>
      <w:proofErr w:type="spellStart"/>
      <w:r w:rsidRPr="00004852">
        <w:rPr>
          <w:rFonts w:cs="Times New Roman"/>
          <w:i/>
          <w:iCs/>
          <w:szCs w:val="24"/>
        </w:rPr>
        <w:t>Intelligence</w:t>
      </w:r>
      <w:proofErr w:type="spellEnd"/>
      <w:r w:rsidRPr="00004852">
        <w:rPr>
          <w:rFonts w:cs="Times New Roman"/>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rPr>
          <w:rFonts w:cs="Times New Roman"/>
          <w:szCs w:val="24"/>
        </w:rPr>
      </w:pPr>
    </w:p>
    <w:p w14:paraId="1A96269C" w14:textId="675283A8" w:rsidR="00C44C2D" w:rsidRDefault="00C44C2D" w:rsidP="00704D1D">
      <w:pPr>
        <w:shd w:val="clear" w:color="auto" w:fill="FFFFFF" w:themeFill="background1"/>
        <w:spacing w:after="0" w:line="240" w:lineRule="auto"/>
        <w:jc w:val="center"/>
        <w:rPr>
          <w:szCs w:val="24"/>
        </w:rPr>
      </w:pPr>
      <w:r>
        <w:rPr>
          <w:b/>
          <w:bCs/>
          <w:szCs w:val="24"/>
        </w:rPr>
        <w:t>Figura 1</w:t>
      </w:r>
      <w:r w:rsidR="00EF05F9">
        <w:rPr>
          <w:b/>
          <w:bCs/>
          <w:szCs w:val="24"/>
        </w:rPr>
        <w:t>3</w:t>
      </w:r>
      <w:r>
        <w:rPr>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szCs w:val="24"/>
        </w:rPr>
      </w:pPr>
      <w:r w:rsidRPr="00584BC8">
        <w:rPr>
          <w:noProof/>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cs="Times New Roman"/>
          <w:sz w:val="20"/>
          <w:szCs w:val="20"/>
        </w:rPr>
      </w:pPr>
      <w:r w:rsidRPr="00D70946">
        <w:rPr>
          <w:rFonts w:cs="Times New Roman"/>
          <w:sz w:val="20"/>
          <w:szCs w:val="20"/>
        </w:rPr>
        <w:t>Fonte: Elaborada pelos autores.</w:t>
      </w:r>
    </w:p>
    <w:p w14:paraId="04E271C7" w14:textId="77777777" w:rsidR="00DE46FD" w:rsidRDefault="00DE46FD" w:rsidP="00DE46FD">
      <w:pPr>
        <w:spacing w:after="0" w:line="240" w:lineRule="auto"/>
        <w:ind w:firstLine="567"/>
        <w:rPr>
          <w:rFonts w:cs="Times New Roman"/>
          <w:szCs w:val="24"/>
        </w:rPr>
      </w:pPr>
    </w:p>
    <w:p w14:paraId="30FF1E4E" w14:textId="77777777" w:rsidR="00E6563C" w:rsidRDefault="00E6563C" w:rsidP="00DE46FD">
      <w:pPr>
        <w:spacing w:after="0" w:line="240" w:lineRule="auto"/>
        <w:ind w:firstLine="567"/>
        <w:rPr>
          <w:rFonts w:cs="Times New Roman"/>
          <w:szCs w:val="24"/>
        </w:rPr>
      </w:pPr>
    </w:p>
    <w:p w14:paraId="5865C49F" w14:textId="5A778478" w:rsidR="00E6563C" w:rsidRPr="00E6563C" w:rsidRDefault="00E6563C" w:rsidP="00E6563C">
      <w:pPr>
        <w:spacing w:after="0" w:line="240" w:lineRule="auto"/>
        <w:ind w:firstLine="567"/>
        <w:rPr>
          <w:rFonts w:cs="Times New Roman"/>
          <w:szCs w:val="24"/>
        </w:rPr>
      </w:pPr>
      <w:r w:rsidRPr="00E6563C">
        <w:rPr>
          <w:rFonts w:cs="Times New Roman"/>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cs="Times New Roman"/>
          <w:szCs w:val="24"/>
        </w:rPr>
        <w:t xml:space="preserve"> (Tabela 1)</w:t>
      </w:r>
      <w:r w:rsidRPr="00E6563C">
        <w:rPr>
          <w:rFonts w:cs="Times New Roman"/>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rPr>
          <w:rFonts w:cs="Times New Roman"/>
          <w:szCs w:val="24"/>
        </w:rPr>
      </w:pPr>
    </w:p>
    <w:p w14:paraId="3E587895" w14:textId="77777777"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rPr>
          <w:rFonts w:cs="Times New Roman"/>
          <w:szCs w:val="24"/>
        </w:rPr>
      </w:pPr>
    </w:p>
    <w:p w14:paraId="63962DAF" w14:textId="633AA64B" w:rsidR="007078FE" w:rsidRPr="007078FE" w:rsidRDefault="007078FE" w:rsidP="006075CE">
      <w:pPr>
        <w:shd w:val="solid" w:color="FFFFFF" w:fill="auto"/>
        <w:spacing w:after="0" w:line="240" w:lineRule="auto"/>
        <w:jc w:val="center"/>
        <w:rPr>
          <w:rFonts w:eastAsia="Calibri" w:cs="Times New Roman"/>
          <w:szCs w:val="24"/>
          <w:lang w:eastAsia="zh-CN"/>
        </w:rPr>
      </w:pPr>
      <w:r w:rsidRPr="007078FE">
        <w:rPr>
          <w:rFonts w:eastAsia="Calibri" w:cs="Times New Roman"/>
          <w:b/>
          <w:bCs/>
          <w:szCs w:val="24"/>
          <w:lang w:eastAsia="zh-CN"/>
        </w:rPr>
        <w:t xml:space="preserve">Tabela 1 </w:t>
      </w:r>
      <w:r w:rsidRPr="007078FE">
        <w:rPr>
          <w:rFonts w:eastAsia="Calibri" w:cs="Times New Roman"/>
          <w:szCs w:val="24"/>
          <w:lang w:eastAsia="zh-CN"/>
        </w:rPr>
        <w:t>– Caracterização dos respondentes</w:t>
      </w:r>
      <w:r w:rsidR="00331A6A">
        <w:rPr>
          <w:rFonts w:eastAsia="Calibri" w:cs="Times New Roman"/>
          <w:szCs w:val="24"/>
          <w:lang w:eastAsia="zh-CN"/>
        </w:rPr>
        <w:t>, do cargo e experiência</w:t>
      </w:r>
      <w:r>
        <w:rPr>
          <w:rFonts w:eastAsia="Calibri" w:cs="Times New Roman"/>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rPr>
                <w:rFonts w:eastAsia="Calibri" w:cs="Times New Roman"/>
                <w:b/>
                <w:bCs/>
                <w:sz w:val="20"/>
                <w:szCs w:val="20"/>
                <w:lang w:eastAsia="zh-CN"/>
              </w:rPr>
            </w:pPr>
            <w:r w:rsidRPr="007078FE">
              <w:rPr>
                <w:rFonts w:eastAsia="Calibri"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A</w:t>
            </w:r>
            <w:r>
              <w:rPr>
                <w:rFonts w:eastAsia="Calibri" w:cs="Times New Roman"/>
                <w:bCs/>
                <w:sz w:val="20"/>
                <w:szCs w:val="20"/>
                <w:lang w:eastAsia="zh-CN"/>
              </w:rPr>
              <w:t>baixo</w:t>
            </w:r>
            <w:r w:rsidRPr="007078FE">
              <w:rPr>
                <w:rFonts w:eastAsia="Calibri" w:cs="Times New Roman"/>
                <w:bCs/>
                <w:sz w:val="20"/>
                <w:szCs w:val="20"/>
                <w:lang w:eastAsia="zh-CN"/>
              </w:rPr>
              <w:t xml:space="preserve"> de </w:t>
            </w:r>
            <w:r>
              <w:rPr>
                <w:rFonts w:eastAsia="Calibri" w:cs="Times New Roman"/>
                <w:bCs/>
                <w:sz w:val="20"/>
                <w:szCs w:val="20"/>
                <w:lang w:eastAsia="zh-CN"/>
              </w:rPr>
              <w:t>18</w:t>
            </w:r>
            <w:r w:rsidRPr="007078FE">
              <w:rPr>
                <w:rFonts w:eastAsia="Calibri"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7078FE" w:rsidRPr="007078FE">
              <w:rPr>
                <w:rFonts w:eastAsia="Calibri"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18</w:t>
            </w:r>
            <w:r w:rsidRPr="007078FE">
              <w:rPr>
                <w:rFonts w:eastAsia="Calibri" w:cs="Times New Roman"/>
                <w:bCs/>
                <w:sz w:val="20"/>
                <w:szCs w:val="20"/>
                <w:lang w:eastAsia="zh-CN"/>
              </w:rPr>
              <w:t xml:space="preserve"> a </w:t>
            </w:r>
            <w:r>
              <w:rPr>
                <w:rFonts w:eastAsia="Calibri" w:cs="Times New Roman"/>
                <w:bCs/>
                <w:sz w:val="20"/>
                <w:szCs w:val="20"/>
                <w:lang w:eastAsia="zh-CN"/>
              </w:rPr>
              <w:t>28</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sidR="00851499">
              <w:rPr>
                <w:rFonts w:eastAsia="Calibri" w:cs="Times New Roman"/>
                <w:bCs/>
                <w:sz w:val="20"/>
                <w:szCs w:val="20"/>
                <w:lang w:eastAsia="zh-CN"/>
              </w:rPr>
              <w:t>29</w:t>
            </w:r>
            <w:r w:rsidRPr="007078FE">
              <w:rPr>
                <w:rFonts w:eastAsia="Calibri" w:cs="Times New Roman"/>
                <w:bCs/>
                <w:sz w:val="20"/>
                <w:szCs w:val="20"/>
                <w:lang w:eastAsia="zh-CN"/>
              </w:rPr>
              <w:t xml:space="preserve"> a </w:t>
            </w:r>
            <w:r w:rsidR="00851499">
              <w:rPr>
                <w:rFonts w:eastAsia="Calibri" w:cs="Times New Roman"/>
                <w:bCs/>
                <w:sz w:val="20"/>
                <w:szCs w:val="20"/>
                <w:lang w:eastAsia="zh-CN"/>
              </w:rPr>
              <w:t>39</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3</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40</w:t>
            </w:r>
            <w:r w:rsidRPr="007078FE">
              <w:rPr>
                <w:rFonts w:eastAsia="Calibri" w:cs="Times New Roman"/>
                <w:bCs/>
                <w:sz w:val="20"/>
                <w:szCs w:val="20"/>
                <w:lang w:eastAsia="zh-CN"/>
              </w:rPr>
              <w:t xml:space="preserve"> a </w:t>
            </w:r>
            <w:r>
              <w:rPr>
                <w:rFonts w:eastAsia="Calibri" w:cs="Times New Roman"/>
                <w:bCs/>
                <w:sz w:val="20"/>
                <w:szCs w:val="20"/>
                <w:lang w:eastAsia="zh-CN"/>
              </w:rPr>
              <w:t>5</w:t>
            </w:r>
            <w:r w:rsidRPr="007078FE">
              <w:rPr>
                <w:rFonts w:eastAsia="Calibri"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2</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Acima de </w:t>
            </w:r>
            <w:r>
              <w:rPr>
                <w:rFonts w:eastAsia="Calibri" w:cs="Times New Roman"/>
                <w:bCs/>
                <w:sz w:val="20"/>
                <w:szCs w:val="20"/>
                <w:lang w:eastAsia="zh-CN"/>
              </w:rPr>
              <w:t>50</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M</w:t>
            </w:r>
            <w:r w:rsidR="005B1339">
              <w:rPr>
                <w:rFonts w:eastAsia="Calibri"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851499" w:rsidRPr="007078FE">
              <w:rPr>
                <w:rFonts w:eastAsia="Calibri"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851499" w:rsidRPr="007078FE">
              <w:rPr>
                <w:rFonts w:eastAsia="Calibri"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851499" w:rsidRPr="007078FE">
              <w:rPr>
                <w:rFonts w:eastAsia="Calibri"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10</w:t>
            </w:r>
            <w:r w:rsidR="00851499" w:rsidRPr="007078FE">
              <w:rPr>
                <w:rFonts w:eastAsia="Calibri"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Analista</w:t>
            </w:r>
            <w:r w:rsidR="0085149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r w:rsidR="00851499" w:rsidRPr="007078FE">
              <w:rPr>
                <w:rFonts w:eastAsia="Calibri"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1</w:t>
            </w:r>
            <w:r w:rsidR="005D0AD5">
              <w:rPr>
                <w:rFonts w:eastAsia="Calibri" w:cs="Times New Roman"/>
                <w:bCs/>
                <w:sz w:val="20"/>
                <w:szCs w:val="20"/>
                <w:lang w:eastAsia="zh-CN"/>
              </w:rPr>
              <w:t>0</w:t>
            </w:r>
            <w:r w:rsidRPr="007078FE">
              <w:rPr>
                <w:rFonts w:eastAsia="Calibri"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EXPERIÊNCIA COM</w:t>
            </w:r>
            <w:r w:rsidR="00D21366">
              <w:rPr>
                <w:rFonts w:eastAsia="Calibri"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5B1339" w:rsidRPr="007078FE">
              <w:rPr>
                <w:rFonts w:eastAsia="Calibri"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Não</w:t>
            </w:r>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rPr>
                <w:rFonts w:eastAsia="Calibri" w:cs="Times New Roman"/>
                <w:b/>
                <w:sz w:val="20"/>
                <w:szCs w:val="20"/>
                <w:lang w:eastAsia="zh-CN"/>
              </w:rPr>
            </w:pPr>
            <w:r>
              <w:rPr>
                <w:rFonts w:eastAsia="Calibri" w:cs="Times New Roman"/>
                <w:b/>
                <w:sz w:val="20"/>
                <w:szCs w:val="20"/>
                <w:lang w:eastAsia="zh-CN"/>
              </w:rPr>
              <w:t>SISTEMAS UTILIZADOS</w:t>
            </w:r>
            <w:r w:rsidR="00DB3BC4">
              <w:rPr>
                <w:rFonts w:eastAsia="Calibri"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eastAsia="Calibri"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Paytrack</w:t>
            </w:r>
            <w:proofErr w:type="spellEnd"/>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Expense</w:t>
            </w:r>
            <w:proofErr w:type="spellEnd"/>
            <w:r>
              <w:rPr>
                <w:rFonts w:eastAsia="Calibri" w:cs="Times New Roman"/>
                <w:bCs/>
                <w:sz w:val="20"/>
                <w:szCs w:val="20"/>
                <w:lang w:eastAsia="zh-CN"/>
              </w:rPr>
              <w:t xml:space="preserve"> </w:t>
            </w:r>
            <w:proofErr w:type="spellStart"/>
            <w:r>
              <w:rPr>
                <w:rFonts w:eastAsia="Calibri"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38</w:t>
            </w:r>
            <w:r w:rsidR="005B1339" w:rsidRPr="007078FE">
              <w:rPr>
                <w:rFonts w:eastAsia="Calibri"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27</w:t>
            </w:r>
            <w:r w:rsidR="005B1339" w:rsidRPr="007078FE">
              <w:rPr>
                <w:rFonts w:eastAsia="Calibri"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0</w:t>
            </w:r>
            <w:r w:rsidRPr="007078FE">
              <w:rPr>
                <w:rFonts w:eastAsia="Calibri"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eastAsia="Calibri" w:cs="Times New Roman"/>
          <w:sz w:val="20"/>
          <w:szCs w:val="20"/>
          <w:lang w:eastAsia="zh-CN"/>
        </w:rPr>
      </w:pPr>
      <w:r w:rsidRPr="007078FE">
        <w:rPr>
          <w:rFonts w:eastAsia="Calibri" w:cs="Times New Roman"/>
          <w:sz w:val="20"/>
          <w:szCs w:val="20"/>
          <w:lang w:eastAsia="zh-CN"/>
        </w:rPr>
        <w:t>Fonte: Elaborada pelos autores.</w:t>
      </w:r>
    </w:p>
    <w:p w14:paraId="0FC12BC6" w14:textId="77777777" w:rsidR="007078FE" w:rsidRDefault="007078FE" w:rsidP="00DE46FD">
      <w:pPr>
        <w:spacing w:after="0" w:line="240" w:lineRule="auto"/>
        <w:ind w:firstLine="567"/>
        <w:rPr>
          <w:rFonts w:cs="Times New Roman"/>
          <w:szCs w:val="24"/>
        </w:rPr>
      </w:pP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B2002FD" w:rsidR="003C53F6" w:rsidRPr="00EE0160" w:rsidRDefault="003C53F6" w:rsidP="003C53F6">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7C37CA98" w14:textId="77777777" w:rsidR="00696C0B" w:rsidRDefault="00696C0B" w:rsidP="00696C0B">
      <w:pPr>
        <w:pStyle w:val="NormalWeb"/>
        <w:spacing w:line="360" w:lineRule="auto"/>
        <w:ind w:firstLine="567"/>
      </w:pPr>
    </w:p>
    <w:p w14:paraId="1CAD2C78" w14:textId="77777777" w:rsidR="0021064D" w:rsidRPr="0021064D" w:rsidRDefault="0021064D" w:rsidP="0021064D">
      <w:pPr>
        <w:spacing w:before="100" w:beforeAutospacing="1" w:after="100" w:afterAutospacing="1" w:line="240" w:lineRule="auto"/>
        <w:rPr>
          <w:rFonts w:eastAsia="Times New Roman" w:cs="Times New Roman"/>
          <w:szCs w:val="24"/>
          <w:lang w:eastAsia="pt-BR"/>
        </w:rPr>
      </w:pPr>
    </w:p>
    <w:p w14:paraId="31C15F61" w14:textId="77777777" w:rsidR="00BD67A6" w:rsidRDefault="00BD67A6" w:rsidP="002E30EE">
      <w:pPr>
        <w:spacing w:after="0" w:line="240" w:lineRule="auto"/>
        <w:ind w:firstLine="567"/>
        <w:rPr>
          <w:rStyle w:val="Forte"/>
          <w:rFonts w:cs="Times New Roman"/>
          <w:b w:val="0"/>
          <w:szCs w:val="24"/>
        </w:rPr>
      </w:pPr>
    </w:p>
    <w:p w14:paraId="15B3C9AB" w14:textId="66F3BC74" w:rsidR="00BD67A6" w:rsidRDefault="00BD67A6" w:rsidP="00BD67A6">
      <w:pPr>
        <w:spacing w:after="0" w:line="240" w:lineRule="auto"/>
        <w:rPr>
          <w:rStyle w:val="Forte"/>
          <w:rFonts w:cs="Times New Roman"/>
          <w:b w:val="0"/>
          <w:szCs w:val="24"/>
        </w:rPr>
      </w:pPr>
      <w:r>
        <w:rPr>
          <w:rStyle w:val="Forte"/>
          <w:rFonts w:cs="Times New Roman"/>
          <w:b w:val="0"/>
          <w:szCs w:val="24"/>
        </w:rPr>
        <w:t xml:space="preserve">    </w:t>
      </w:r>
    </w:p>
    <w:p w14:paraId="4B496704" w14:textId="77777777" w:rsidR="00BD67A6" w:rsidRDefault="00BD67A6" w:rsidP="002E30EE">
      <w:pPr>
        <w:spacing w:after="0" w:line="240" w:lineRule="auto"/>
        <w:ind w:firstLine="567"/>
        <w:rPr>
          <w:rStyle w:val="Forte"/>
          <w:rFonts w:cs="Times New Roman"/>
          <w:b w:val="0"/>
          <w:szCs w:val="24"/>
        </w:rPr>
      </w:pPr>
    </w:p>
    <w:p w14:paraId="0F16C0B9" w14:textId="77777777" w:rsidR="00C40BD8" w:rsidRPr="00505161" w:rsidRDefault="00C40BD8" w:rsidP="002E30EE">
      <w:pPr>
        <w:spacing w:after="0" w:line="240" w:lineRule="auto"/>
        <w:ind w:firstLine="567"/>
        <w:rPr>
          <w:rStyle w:val="Forte"/>
          <w:rFonts w:cs="Times New Roman"/>
          <w:b w:val="0"/>
          <w:szCs w:val="24"/>
        </w:rPr>
      </w:pPr>
    </w:p>
    <w:p w14:paraId="2AD0982B" w14:textId="1F6A61E5" w:rsidR="00E123DB" w:rsidRPr="00FF1D16" w:rsidRDefault="00FF1D16" w:rsidP="00E123DB">
      <w:pPr>
        <w:spacing w:after="0" w:line="240" w:lineRule="auto"/>
        <w:jc w:val="center"/>
        <w:rPr>
          <w:rFonts w:cs="Times New Roman"/>
          <w:b/>
          <w:szCs w:val="24"/>
        </w:rPr>
      </w:pPr>
      <w:r w:rsidRPr="00FF1D16">
        <w:rPr>
          <w:rFonts w:cs="Times New Roman"/>
          <w:b/>
          <w:szCs w:val="24"/>
        </w:rPr>
        <w:t>REFERÊNCIAS</w:t>
      </w:r>
    </w:p>
    <w:p w14:paraId="5BE2B4A7" w14:textId="77777777" w:rsidR="00E123DB" w:rsidRDefault="00E123DB" w:rsidP="002427F4">
      <w:pPr>
        <w:spacing w:after="0" w:line="240" w:lineRule="auto"/>
        <w:rPr>
          <w:rFonts w:cs="Times New Roman"/>
          <w:szCs w:val="24"/>
        </w:rPr>
      </w:pPr>
    </w:p>
    <w:p w14:paraId="0B549382" w14:textId="1FF08886" w:rsidR="00E123DB" w:rsidRDefault="00E123DB" w:rsidP="002427F4">
      <w:pPr>
        <w:spacing w:after="0" w:line="240" w:lineRule="auto"/>
        <w:rPr>
          <w:rFonts w:cs="Times New Roman"/>
          <w:szCs w:val="24"/>
        </w:rPr>
      </w:pPr>
      <w:r w:rsidRPr="00E123DB">
        <w:rPr>
          <w:rFonts w:cs="Times New Roman"/>
          <w:szCs w:val="24"/>
        </w:rPr>
        <w:t xml:space="preserve">LAUDON, K. C.; LAUDON, J. P. </w:t>
      </w:r>
      <w:r w:rsidRPr="00E123DB">
        <w:rPr>
          <w:rFonts w:cs="Times New Roman"/>
          <w:i/>
          <w:iCs/>
          <w:szCs w:val="24"/>
        </w:rPr>
        <w:t>Sistemas de Informação Gerenciais</w:t>
      </w:r>
      <w:r w:rsidRPr="00E123DB">
        <w:rPr>
          <w:rFonts w:cs="Times New Roman"/>
          <w:szCs w:val="24"/>
        </w:rPr>
        <w:t>. 12. ed. São Paulo: Pearson, 2014.</w:t>
      </w:r>
    </w:p>
    <w:p w14:paraId="246EEEBC" w14:textId="77777777" w:rsidR="00E123DB" w:rsidRDefault="00E123DB" w:rsidP="002427F4">
      <w:pPr>
        <w:spacing w:after="0" w:line="240" w:lineRule="auto"/>
        <w:rPr>
          <w:rFonts w:cs="Times New Roman"/>
          <w:szCs w:val="24"/>
        </w:rPr>
      </w:pPr>
    </w:p>
    <w:p w14:paraId="1ED256CE" w14:textId="7D7E6966" w:rsidR="00E123DB" w:rsidRDefault="00E123DB" w:rsidP="002427F4">
      <w:pPr>
        <w:spacing w:after="0" w:line="240" w:lineRule="auto"/>
        <w:rPr>
          <w:rFonts w:cs="Times New Roman"/>
          <w:szCs w:val="24"/>
        </w:rPr>
      </w:pPr>
      <w:r w:rsidRPr="00E123DB">
        <w:rPr>
          <w:rFonts w:cs="Times New Roman"/>
          <w:szCs w:val="24"/>
        </w:rPr>
        <w:t xml:space="preserve">CORRÊA, H. L.; GIANESI, I. G. N. </w:t>
      </w:r>
      <w:r w:rsidRPr="00E123DB">
        <w:rPr>
          <w:rFonts w:cs="Times New Roman"/>
          <w:i/>
          <w:iCs/>
          <w:szCs w:val="24"/>
        </w:rPr>
        <w:t>Planejamento, Programação e Controle da Produção: MRP II/ERP: conceitos, uso e implantação</w:t>
      </w:r>
      <w:r w:rsidRPr="00E123DB">
        <w:rPr>
          <w:rFonts w:cs="Times New Roman"/>
          <w:szCs w:val="24"/>
        </w:rPr>
        <w:t>. 5. ed. São Paulo: Atlas, 2011.</w:t>
      </w:r>
    </w:p>
    <w:p w14:paraId="644452E6" w14:textId="77777777" w:rsidR="00E123DB" w:rsidRDefault="00E123DB" w:rsidP="002427F4">
      <w:pPr>
        <w:spacing w:after="0" w:line="240" w:lineRule="auto"/>
        <w:rPr>
          <w:rFonts w:cs="Times New Roman"/>
          <w:szCs w:val="24"/>
        </w:rPr>
      </w:pPr>
    </w:p>
    <w:p w14:paraId="5D7A5595" w14:textId="1B96C8D6" w:rsidR="00E123DB" w:rsidRDefault="00E123DB" w:rsidP="002427F4">
      <w:pPr>
        <w:spacing w:after="0" w:line="240" w:lineRule="auto"/>
        <w:rPr>
          <w:rFonts w:cs="Times New Roman"/>
          <w:szCs w:val="24"/>
        </w:rPr>
      </w:pPr>
      <w:r w:rsidRPr="00E123DB">
        <w:rPr>
          <w:rFonts w:cs="Times New Roman"/>
          <w:szCs w:val="24"/>
        </w:rPr>
        <w:t xml:space="preserve">PRESSMAN, R. </w:t>
      </w:r>
      <w:r w:rsidRPr="00E123DB">
        <w:rPr>
          <w:rFonts w:cs="Times New Roman"/>
          <w:i/>
          <w:iCs/>
          <w:szCs w:val="24"/>
        </w:rPr>
        <w:t>Engenharia de Software: Uma Abordagem Profissional</w:t>
      </w:r>
      <w:r w:rsidRPr="00E123DB">
        <w:rPr>
          <w:rFonts w:cs="Times New Roman"/>
          <w:szCs w:val="24"/>
        </w:rPr>
        <w:t>. 7. ed. São Paulo: McGraw-Hill, 2015.</w:t>
      </w:r>
    </w:p>
    <w:p w14:paraId="23AB7517" w14:textId="77777777" w:rsidR="00E123DB" w:rsidRDefault="00E123DB" w:rsidP="002427F4">
      <w:pPr>
        <w:spacing w:after="0" w:line="240" w:lineRule="auto"/>
        <w:rPr>
          <w:rFonts w:cs="Times New Roman"/>
          <w:szCs w:val="24"/>
        </w:rPr>
      </w:pPr>
    </w:p>
    <w:p w14:paraId="3B481FDB" w14:textId="03B3A9BE" w:rsidR="00E123DB" w:rsidRDefault="00E123DB" w:rsidP="002427F4">
      <w:pPr>
        <w:spacing w:after="0" w:line="240" w:lineRule="auto"/>
        <w:rPr>
          <w:rFonts w:cs="Times New Roman"/>
          <w:szCs w:val="24"/>
        </w:rPr>
      </w:pPr>
      <w:r w:rsidRPr="00E123DB">
        <w:rPr>
          <w:rFonts w:cs="Times New Roman"/>
          <w:szCs w:val="24"/>
        </w:rPr>
        <w:t xml:space="preserve">SOMMERVILLE, I. </w:t>
      </w:r>
      <w:r w:rsidRPr="00E123DB">
        <w:rPr>
          <w:rFonts w:cs="Times New Roman"/>
          <w:i/>
          <w:iCs/>
          <w:szCs w:val="24"/>
        </w:rPr>
        <w:t>Engenharia de Software</w:t>
      </w:r>
      <w:r w:rsidRPr="00E123DB">
        <w:rPr>
          <w:rFonts w:cs="Times New Roman"/>
          <w:szCs w:val="24"/>
        </w:rPr>
        <w:t>. 10. ed. São Paulo: Pearson, 2018.</w:t>
      </w:r>
    </w:p>
    <w:p w14:paraId="3A5BC6A6" w14:textId="77777777" w:rsidR="00E123DB" w:rsidRDefault="00E123DB" w:rsidP="002427F4">
      <w:pPr>
        <w:spacing w:after="0" w:line="240" w:lineRule="auto"/>
        <w:rPr>
          <w:rFonts w:cs="Times New Roman"/>
          <w:szCs w:val="24"/>
        </w:rPr>
      </w:pPr>
    </w:p>
    <w:p w14:paraId="5E65E7B3" w14:textId="78FB56C1" w:rsidR="00E123DB" w:rsidRDefault="00E123DB" w:rsidP="002427F4">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38BAEAEF" w14:textId="77777777" w:rsidR="008D2087" w:rsidRDefault="008D2087" w:rsidP="002427F4">
      <w:pPr>
        <w:spacing w:after="0" w:line="240" w:lineRule="auto"/>
        <w:rPr>
          <w:rFonts w:cs="Times New Roman"/>
          <w:szCs w:val="24"/>
        </w:rPr>
      </w:pPr>
    </w:p>
    <w:p w14:paraId="4C2C9143" w14:textId="55F04D7F" w:rsidR="008D2087" w:rsidRDefault="008D2087" w:rsidP="002427F4">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3BAF4CC3" w14:textId="77777777" w:rsidR="008D2087" w:rsidRDefault="008D2087" w:rsidP="002427F4">
      <w:pPr>
        <w:spacing w:after="0" w:line="240" w:lineRule="auto"/>
        <w:rPr>
          <w:rFonts w:cs="Times New Roman"/>
          <w:szCs w:val="24"/>
        </w:rPr>
      </w:pPr>
    </w:p>
    <w:p w14:paraId="35B7456A" w14:textId="2F2E96A9" w:rsidR="008D2087" w:rsidRDefault="008D2087" w:rsidP="002427F4">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59D683A" w14:textId="77777777" w:rsidR="00D94DE8" w:rsidRDefault="00D94DE8" w:rsidP="002427F4">
      <w:pPr>
        <w:spacing w:after="0" w:line="240" w:lineRule="auto"/>
        <w:rPr>
          <w:rFonts w:cs="Times New Roman"/>
          <w:szCs w:val="24"/>
        </w:rPr>
      </w:pPr>
    </w:p>
    <w:p w14:paraId="14CE2F42" w14:textId="68993517" w:rsidR="00F256E7" w:rsidRDefault="00F256E7" w:rsidP="002427F4">
      <w:pPr>
        <w:spacing w:after="0" w:line="240" w:lineRule="auto"/>
        <w:rPr>
          <w:rFonts w:cs="Times New Roman"/>
          <w:szCs w:val="24"/>
        </w:rPr>
      </w:pPr>
      <w:r w:rsidRPr="00C67B93">
        <w:rPr>
          <w:rFonts w:cs="Times New Roman"/>
          <w:szCs w:val="24"/>
        </w:rPr>
        <w:t>CNN BRASIL.</w:t>
      </w:r>
      <w:r w:rsidRPr="00F256E7">
        <w:rPr>
          <w:rFonts w:cs="Times New Roman"/>
          <w:szCs w:val="24"/>
        </w:rPr>
        <w:t xml:space="preserve"> </w:t>
      </w:r>
      <w:r w:rsidR="004E3A56">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6B1F63A6" w14:textId="77777777" w:rsidR="00F256E7" w:rsidRDefault="00F256E7" w:rsidP="002427F4">
      <w:pPr>
        <w:spacing w:after="0" w:line="240" w:lineRule="auto"/>
        <w:rPr>
          <w:rFonts w:cs="Times New Roman"/>
          <w:szCs w:val="24"/>
        </w:rPr>
      </w:pPr>
    </w:p>
    <w:p w14:paraId="04109845" w14:textId="0BAE362F" w:rsidR="000B120D" w:rsidRPr="002427F4" w:rsidRDefault="00D94DE8" w:rsidP="00D94DE8">
      <w:pPr>
        <w:spacing w:after="240" w:line="240" w:lineRule="auto"/>
        <w:rPr>
          <w:szCs w:val="24"/>
        </w:rPr>
      </w:pPr>
      <w:r w:rsidRPr="007307AB">
        <w:rPr>
          <w:rFonts w:eastAsia="Times New Roman" w:cs="Times New Roman"/>
          <w:szCs w:val="24"/>
        </w:rPr>
        <w:t xml:space="preserve">PRESSMAN, R. S. </w:t>
      </w:r>
      <w:r w:rsidRPr="007307AB">
        <w:rPr>
          <w:rFonts w:eastAsia="Times New Roman" w:cs="Times New Roman"/>
          <w:b/>
          <w:bCs/>
          <w:szCs w:val="24"/>
        </w:rPr>
        <w:t>Engenharia de software</w:t>
      </w:r>
      <w:r w:rsidRPr="007307AB">
        <w:rPr>
          <w:rFonts w:eastAsia="Times New Roman" w:cs="Times New Roman"/>
          <w:szCs w:val="24"/>
        </w:rPr>
        <w:t>: uma abordagem profissional. 7. ed. Porto Alegre: AMGH, 2015.</w:t>
      </w: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p w14:paraId="721A2B0C" w14:textId="77777777" w:rsidR="000B120D" w:rsidRDefault="000B120D" w:rsidP="00FF1D16">
      <w:pPr>
        <w:spacing w:after="0" w:line="240" w:lineRule="auto"/>
        <w:rPr>
          <w:rFonts w:cs="Times New Roman"/>
          <w:szCs w:val="24"/>
        </w:rPr>
      </w:pPr>
    </w:p>
    <w:p w14:paraId="78377542" w14:textId="77777777" w:rsidR="00E823CB" w:rsidRDefault="00E823CB" w:rsidP="00E823CB">
      <w:pPr>
        <w:spacing w:after="0" w:line="240" w:lineRule="auto"/>
        <w:rPr>
          <w:rFonts w:eastAsia="Times New Roman" w:cs="Times New Roman"/>
          <w:color w:val="FF0000"/>
          <w:szCs w:val="20"/>
          <w:lang w:val="en-US" w:eastAsia="pt-BR"/>
        </w:rPr>
      </w:pPr>
      <w:r>
        <w:rPr>
          <w:rFonts w:eastAsia="Times New Roman" w:cs="Times New Roman"/>
          <w:szCs w:val="20"/>
          <w:lang w:eastAsia="pt-BR"/>
        </w:rPr>
        <w:t>SOMMERVILLE, I</w:t>
      </w:r>
      <w:r>
        <w:rPr>
          <w:rFonts w:eastAsia="Times New Roman" w:cs="Times New Roman"/>
          <w:b/>
          <w:bCs/>
          <w:szCs w:val="20"/>
          <w:lang w:eastAsia="pt-BR"/>
        </w:rPr>
        <w:t>. Engenharia de Software</w:t>
      </w:r>
      <w:r>
        <w:rPr>
          <w:rFonts w:eastAsia="Times New Roman" w:cs="Times New Roman"/>
          <w:szCs w:val="20"/>
          <w:lang w:eastAsia="pt-BR"/>
        </w:rPr>
        <w:t xml:space="preserve">. </w:t>
      </w:r>
      <w:r>
        <w:rPr>
          <w:rFonts w:eastAsia="Times New Roman" w:cs="Times New Roman"/>
          <w:szCs w:val="20"/>
          <w:lang w:val="en-US" w:eastAsia="pt-BR"/>
        </w:rPr>
        <w:t>8. ed. São Paulo: Pearson Addison-</w:t>
      </w:r>
      <w:proofErr w:type="spellStart"/>
      <w:r>
        <w:rPr>
          <w:rFonts w:eastAsia="Times New Roman" w:cs="Times New Roman"/>
          <w:szCs w:val="20"/>
          <w:lang w:val="en-US" w:eastAsia="pt-BR"/>
        </w:rPr>
        <w:t>wesley</w:t>
      </w:r>
      <w:proofErr w:type="spellEnd"/>
      <w:r>
        <w:rPr>
          <w:rFonts w:eastAsia="Times New Roman" w:cs="Times New Roman"/>
          <w:szCs w:val="20"/>
          <w:lang w:val="en-US" w:eastAsia="pt-BR"/>
        </w:rPr>
        <w:t>, 2007.</w:t>
      </w:r>
    </w:p>
    <w:p w14:paraId="5FF5EAA4" w14:textId="77777777" w:rsidR="00E823CB" w:rsidRPr="00E823CB" w:rsidRDefault="00E823CB" w:rsidP="00FF1D16">
      <w:pPr>
        <w:spacing w:after="0" w:line="240" w:lineRule="auto"/>
        <w:rPr>
          <w:rFonts w:cs="Times New Roman"/>
          <w:szCs w:val="24"/>
          <w:lang w:val="en-US"/>
        </w:rPr>
      </w:pPr>
    </w:p>
    <w:p w14:paraId="0472BEC4" w14:textId="6F3FEB09" w:rsidR="000B120D" w:rsidRPr="004C0EF2" w:rsidRDefault="000B120D" w:rsidP="000B120D">
      <w:pPr>
        <w:spacing w:after="0" w:line="240" w:lineRule="auto"/>
        <w:rPr>
          <w:rFonts w:cs="Times New Roman"/>
          <w:szCs w:val="24"/>
          <w:lang w:val="en-US"/>
        </w:rPr>
      </w:pPr>
      <w:r w:rsidRPr="004C0EF2">
        <w:rPr>
          <w:rFonts w:cs="Times New Roman"/>
          <w:szCs w:val="24"/>
          <w:lang w:val="en-US"/>
        </w:rPr>
        <w:t xml:space="preserve">SPRING. </w:t>
      </w:r>
      <w:r w:rsidRPr="004C0EF2">
        <w:rPr>
          <w:rFonts w:cs="Times New Roman"/>
          <w:b/>
          <w:bCs/>
          <w:szCs w:val="24"/>
          <w:lang w:val="en-US"/>
        </w:rPr>
        <w:t>Spring Boot.</w:t>
      </w:r>
      <w:r w:rsidRPr="004C0EF2">
        <w:rPr>
          <w:rFonts w:cs="Times New Roman"/>
          <w:szCs w:val="24"/>
          <w:lang w:val="en-US"/>
        </w:rPr>
        <w:t xml:space="preserve"> </w:t>
      </w:r>
      <w:proofErr w:type="spellStart"/>
      <w:r w:rsidRPr="004C0EF2">
        <w:rPr>
          <w:rFonts w:cs="Times New Roman"/>
          <w:szCs w:val="24"/>
          <w:lang w:val="en-US"/>
        </w:rPr>
        <w:t>Disponível</w:t>
      </w:r>
      <w:proofErr w:type="spellEnd"/>
      <w:r w:rsidRPr="004C0EF2">
        <w:rPr>
          <w:rFonts w:cs="Times New Roman"/>
          <w:szCs w:val="24"/>
          <w:lang w:val="en-US"/>
        </w:rPr>
        <w:t xml:space="preserve"> </w:t>
      </w:r>
      <w:proofErr w:type="spellStart"/>
      <w:r w:rsidRPr="004C0EF2">
        <w:rPr>
          <w:rFonts w:cs="Times New Roman"/>
          <w:szCs w:val="24"/>
          <w:lang w:val="en-US"/>
        </w:rPr>
        <w:t>em</w:t>
      </w:r>
      <w:proofErr w:type="spellEnd"/>
      <w:r w:rsidRPr="004C0EF2">
        <w:rPr>
          <w:rFonts w:cs="Times New Roman"/>
          <w:szCs w:val="24"/>
          <w:lang w:val="en-US"/>
        </w:rPr>
        <w:t>: https://spring.io/projects/spring-boot.</w:t>
      </w:r>
    </w:p>
    <w:p w14:paraId="1F93BF5F" w14:textId="4EB5379B" w:rsidR="000B120D" w:rsidRPr="00004687" w:rsidRDefault="000B120D" w:rsidP="000B120D">
      <w:pPr>
        <w:spacing w:after="0" w:line="240" w:lineRule="auto"/>
        <w:rPr>
          <w:rFonts w:cs="Times New Roman"/>
          <w:szCs w:val="24"/>
        </w:rPr>
      </w:pPr>
      <w:r w:rsidRPr="000B120D">
        <w:rPr>
          <w:rFonts w:cs="Times New Roman"/>
          <w:szCs w:val="24"/>
        </w:rPr>
        <w:t xml:space="preserve">Acesso em: </w:t>
      </w:r>
      <w:r>
        <w:rPr>
          <w:rFonts w:cs="Times New Roman"/>
          <w:szCs w:val="24"/>
        </w:rPr>
        <w:t>12</w:t>
      </w:r>
      <w:r w:rsidRPr="000B120D">
        <w:rPr>
          <w:rFonts w:cs="Times New Roman"/>
          <w:szCs w:val="24"/>
        </w:rPr>
        <w:t xml:space="preserve"> </w:t>
      </w:r>
      <w:r>
        <w:rPr>
          <w:rFonts w:cs="Times New Roman"/>
          <w:szCs w:val="24"/>
        </w:rPr>
        <w:t>ago.</w:t>
      </w:r>
      <w:r w:rsidRPr="000B120D">
        <w:rPr>
          <w:rFonts w:cs="Times New Roman"/>
          <w:szCs w:val="24"/>
        </w:rPr>
        <w:t xml:space="preserve"> 202</w:t>
      </w:r>
      <w:r>
        <w:rPr>
          <w:rFonts w:cs="Times New Roman"/>
          <w:szCs w:val="24"/>
        </w:rPr>
        <w:t>4</w:t>
      </w:r>
      <w:r w:rsidRPr="000B120D">
        <w:rPr>
          <w:rFonts w:cs="Times New Roman"/>
          <w:szCs w:val="24"/>
        </w:rPr>
        <w:t>.</w:t>
      </w:r>
    </w:p>
    <w:p w14:paraId="177A3309" w14:textId="4A152CF4" w:rsidR="005B39D6" w:rsidRPr="00524A83" w:rsidRDefault="005B39D6" w:rsidP="000544CB">
      <w:pPr>
        <w:spacing w:after="0" w:line="240" w:lineRule="auto"/>
        <w:rPr>
          <w:rFonts w:cs="Times New Roman"/>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D8603" w14:textId="77777777" w:rsidR="006438D2" w:rsidRDefault="006438D2" w:rsidP="00382B99">
      <w:pPr>
        <w:spacing w:after="0" w:line="240" w:lineRule="auto"/>
      </w:pPr>
      <w:r>
        <w:separator/>
      </w:r>
    </w:p>
  </w:endnote>
  <w:endnote w:type="continuationSeparator" w:id="0">
    <w:p w14:paraId="399FD6DF" w14:textId="77777777" w:rsidR="006438D2" w:rsidRDefault="006438D2"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0EB3" w14:textId="77777777" w:rsidR="006438D2" w:rsidRDefault="006438D2" w:rsidP="00382B99">
      <w:pPr>
        <w:spacing w:after="0" w:line="240" w:lineRule="auto"/>
      </w:pPr>
      <w:r>
        <w:separator/>
      </w:r>
    </w:p>
  </w:footnote>
  <w:footnote w:type="continuationSeparator" w:id="0">
    <w:p w14:paraId="323F9BA5" w14:textId="77777777" w:rsidR="006438D2" w:rsidRDefault="006438D2" w:rsidP="00382B99">
      <w:pPr>
        <w:spacing w:after="0" w:line="240" w:lineRule="auto"/>
      </w:pPr>
      <w:r>
        <w:continuationSeparator/>
      </w:r>
    </w:p>
  </w:footnote>
  <w:footnote w:id="1">
    <w:p w14:paraId="544B7B98" w14:textId="001F1B78" w:rsidR="00524254" w:rsidRDefault="00524254">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C7F5A" w:rsidRDefault="0097499F" w:rsidP="0097499F">
    <w:pPr>
      <w:pStyle w:val="Cabealho"/>
      <w:jc w:val="cente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A01B5"/>
    <w:rsid w:val="000A6257"/>
    <w:rsid w:val="000B120D"/>
    <w:rsid w:val="000C1C3C"/>
    <w:rsid w:val="000C42EF"/>
    <w:rsid w:val="000E04F7"/>
    <w:rsid w:val="000E192E"/>
    <w:rsid w:val="000E3731"/>
    <w:rsid w:val="000E4F26"/>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D245C"/>
    <w:rsid w:val="001E188C"/>
    <w:rsid w:val="001E2DEA"/>
    <w:rsid w:val="001E52F2"/>
    <w:rsid w:val="002014A3"/>
    <w:rsid w:val="00206DE8"/>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66A6B"/>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91AED"/>
    <w:rsid w:val="003B4583"/>
    <w:rsid w:val="003B63CA"/>
    <w:rsid w:val="003C53F6"/>
    <w:rsid w:val="003D7E01"/>
    <w:rsid w:val="003E6EFF"/>
    <w:rsid w:val="003F5515"/>
    <w:rsid w:val="00405B24"/>
    <w:rsid w:val="00405FBD"/>
    <w:rsid w:val="00414159"/>
    <w:rsid w:val="00415917"/>
    <w:rsid w:val="00415A3D"/>
    <w:rsid w:val="00423229"/>
    <w:rsid w:val="00430DF1"/>
    <w:rsid w:val="0043173F"/>
    <w:rsid w:val="00435182"/>
    <w:rsid w:val="004367A1"/>
    <w:rsid w:val="0043740B"/>
    <w:rsid w:val="0045337F"/>
    <w:rsid w:val="004537D2"/>
    <w:rsid w:val="004629BD"/>
    <w:rsid w:val="0046366F"/>
    <w:rsid w:val="00463C7A"/>
    <w:rsid w:val="00464BB7"/>
    <w:rsid w:val="00470099"/>
    <w:rsid w:val="004750FB"/>
    <w:rsid w:val="00481453"/>
    <w:rsid w:val="0048269E"/>
    <w:rsid w:val="004830AF"/>
    <w:rsid w:val="00485886"/>
    <w:rsid w:val="00490881"/>
    <w:rsid w:val="004930BA"/>
    <w:rsid w:val="004952D9"/>
    <w:rsid w:val="004B3D2E"/>
    <w:rsid w:val="004B6319"/>
    <w:rsid w:val="004C0EF2"/>
    <w:rsid w:val="004C7F5A"/>
    <w:rsid w:val="004D3F6A"/>
    <w:rsid w:val="004D71EA"/>
    <w:rsid w:val="004E14DB"/>
    <w:rsid w:val="004E3A56"/>
    <w:rsid w:val="004E6F47"/>
    <w:rsid w:val="00505D64"/>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217D"/>
    <w:rsid w:val="005D7060"/>
    <w:rsid w:val="005E5278"/>
    <w:rsid w:val="005F5014"/>
    <w:rsid w:val="006075CE"/>
    <w:rsid w:val="006239E6"/>
    <w:rsid w:val="00636737"/>
    <w:rsid w:val="006372A2"/>
    <w:rsid w:val="00642C51"/>
    <w:rsid w:val="006438D2"/>
    <w:rsid w:val="00653501"/>
    <w:rsid w:val="00656107"/>
    <w:rsid w:val="0066074B"/>
    <w:rsid w:val="0066389B"/>
    <w:rsid w:val="00682478"/>
    <w:rsid w:val="00686835"/>
    <w:rsid w:val="00687E0E"/>
    <w:rsid w:val="00696C0B"/>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132B3"/>
    <w:rsid w:val="00717504"/>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95022"/>
    <w:rsid w:val="008A44EB"/>
    <w:rsid w:val="008C00D7"/>
    <w:rsid w:val="008C18D7"/>
    <w:rsid w:val="008D2087"/>
    <w:rsid w:val="008F3DEE"/>
    <w:rsid w:val="008F6791"/>
    <w:rsid w:val="0091623D"/>
    <w:rsid w:val="009167AA"/>
    <w:rsid w:val="00921269"/>
    <w:rsid w:val="00931674"/>
    <w:rsid w:val="00933FAD"/>
    <w:rsid w:val="009359FE"/>
    <w:rsid w:val="009404E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6613C"/>
    <w:rsid w:val="00A73464"/>
    <w:rsid w:val="00AA1F00"/>
    <w:rsid w:val="00AC372F"/>
    <w:rsid w:val="00AD11B6"/>
    <w:rsid w:val="00AD1660"/>
    <w:rsid w:val="00AE7ADF"/>
    <w:rsid w:val="00AF013C"/>
    <w:rsid w:val="00AF6EAB"/>
    <w:rsid w:val="00B05359"/>
    <w:rsid w:val="00B10639"/>
    <w:rsid w:val="00B11F7D"/>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33F5"/>
    <w:rsid w:val="00C44C2D"/>
    <w:rsid w:val="00C57E98"/>
    <w:rsid w:val="00C61363"/>
    <w:rsid w:val="00C64BBC"/>
    <w:rsid w:val="00C663AB"/>
    <w:rsid w:val="00C67B93"/>
    <w:rsid w:val="00C738DD"/>
    <w:rsid w:val="00C9041F"/>
    <w:rsid w:val="00C9417C"/>
    <w:rsid w:val="00CA0997"/>
    <w:rsid w:val="00CA2075"/>
    <w:rsid w:val="00CA33B0"/>
    <w:rsid w:val="00CA6656"/>
    <w:rsid w:val="00CB19D5"/>
    <w:rsid w:val="00CB1F0F"/>
    <w:rsid w:val="00CB3AA1"/>
    <w:rsid w:val="00CB42DD"/>
    <w:rsid w:val="00CC3CBF"/>
    <w:rsid w:val="00CC406E"/>
    <w:rsid w:val="00CC4783"/>
    <w:rsid w:val="00CD6690"/>
    <w:rsid w:val="00CE340A"/>
    <w:rsid w:val="00D0763B"/>
    <w:rsid w:val="00D078AA"/>
    <w:rsid w:val="00D15A65"/>
    <w:rsid w:val="00D2057A"/>
    <w:rsid w:val="00D21366"/>
    <w:rsid w:val="00D222A2"/>
    <w:rsid w:val="00D238DE"/>
    <w:rsid w:val="00D304D9"/>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049D2"/>
    <w:rsid w:val="00E123DB"/>
    <w:rsid w:val="00E1302E"/>
    <w:rsid w:val="00E22877"/>
    <w:rsid w:val="00E27CB2"/>
    <w:rsid w:val="00E33433"/>
    <w:rsid w:val="00E3387C"/>
    <w:rsid w:val="00E4071E"/>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1C33"/>
    <w:rsid w:val="00F72484"/>
    <w:rsid w:val="00F7432B"/>
    <w:rsid w:val="00F77EBB"/>
    <w:rsid w:val="00F806B1"/>
    <w:rsid w:val="00F82043"/>
    <w:rsid w:val="00F844E8"/>
    <w:rsid w:val="00F84539"/>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8549145E-6F05-44BE-ABB2-12A7E70DD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19</Pages>
  <Words>4684</Words>
  <Characters>25296</Characters>
  <Application>Microsoft Office Word</Application>
  <DocSecurity>0</DocSecurity>
  <Lines>210</Lines>
  <Paragraphs>59</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365</cp:revision>
  <cp:lastPrinted>2024-10-17T19:49:00Z</cp:lastPrinted>
  <dcterms:created xsi:type="dcterms:W3CDTF">2018-10-21T23:59:00Z</dcterms:created>
  <dcterms:modified xsi:type="dcterms:W3CDTF">2024-10-24T14:42:00Z</dcterms:modified>
</cp:coreProperties>
</file>