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EC6B" w14:textId="77777777" w:rsidR="000F1208" w:rsidRDefault="00633B94">
      <w:pPr>
        <w:keepNext/>
        <w:suppressAutoHyphens/>
        <w:spacing w:before="240" w:after="120" w:line="240" w:lineRule="auto"/>
        <w:ind w:right="70" w:firstLine="284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15</w:t>
      </w:r>
    </w:p>
    <w:p w14:paraId="5F6CC985" w14:textId="77777777" w:rsidR="000F1208" w:rsidRDefault="00633B94">
      <w:pPr>
        <w:numPr>
          <w:ilvl w:val="0"/>
          <w:numId w:val="1"/>
        </w:numPr>
        <w:suppressAutoHyphens/>
        <w:spacing w:before="240" w:after="120" w:line="240" w:lineRule="auto"/>
        <w:ind w:right="70" w:firstLine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>5 TERMOSFERA</w:t>
      </w:r>
    </w:p>
    <w:p w14:paraId="4A5FB18C" w14:textId="757DD990" w:rsidR="000F1208" w:rsidRDefault="00633B94">
      <w:pPr>
        <w:numPr>
          <w:ilvl w:val="0"/>
          <w:numId w:val="1"/>
        </w:numPr>
        <w:suppressAutoHyphens/>
        <w:spacing w:before="200" w:after="120" w:line="240" w:lineRule="auto"/>
        <w:ind w:right="70" w:firstLine="2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5.1 Características gerais</w:t>
      </w:r>
      <w:r w:rsidR="00E0733E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(</w:t>
      </w:r>
      <w:r w:rsidR="00E0733E">
        <w:rPr>
          <w:rFonts w:ascii="Arial" w:eastAsia="Arial" w:hAnsi="Arial" w:cs="Arial"/>
          <w:b/>
          <w:sz w:val="24"/>
        </w:rPr>
        <w:t>só para fazer uma alteração</w:t>
      </w:r>
      <w:r>
        <w:rPr>
          <w:rFonts w:ascii="Arial" w:eastAsia="Arial" w:hAnsi="Arial" w:cs="Arial"/>
          <w:b/>
          <w:sz w:val="24"/>
        </w:rPr>
        <w:t>)</w:t>
      </w:r>
    </w:p>
    <w:p w14:paraId="7C48823A" w14:textId="77777777" w:rsidR="000F1208" w:rsidRDefault="00633B94">
      <w:pPr>
        <w:suppressAutoHyphens/>
        <w:spacing w:before="200"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 termosfera está 450 km acima da crosta terrestre. Camada considerada quente porque as moléculas de ar executam trabalho de absorver radiação solar. Cientistas atestam que a temperatura pode chegar a dois mil graus célsius. </w:t>
      </w:r>
    </w:p>
    <w:p w14:paraId="56A305CD" w14:textId="77777777" w:rsidR="000F1208" w:rsidRDefault="00633B94">
      <w:pPr>
        <w:suppressAutoHyphens/>
        <w:spacing w:before="200"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Dentro da camada a radiação ul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travioleta (UV) provoca a ionização. Temperaturas aumentam com a altitude por causa da absorção de alta energia da radiação solar. As temperaturas são altamente dependentes da atividade solar e podem elevar-se a 2000°C. </w:t>
      </w:r>
    </w:p>
    <w:p w14:paraId="0FEF34B6" w14:textId="77777777" w:rsidR="000F1208" w:rsidRDefault="00633B94">
      <w:pPr>
        <w:suppressAutoHyphens/>
        <w:spacing w:before="200"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Radiação faz com que partículas da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atmosfera se tornem carregada de maneira elétrica, permitindo que as ondas de rádio saltem para além do horizonte.</w:t>
      </w:r>
    </w:p>
    <w:p w14:paraId="672A6659" w14:textId="77777777" w:rsidR="000F1208" w:rsidRDefault="000F1208">
      <w:pPr>
        <w:suppressAutoHyphens/>
        <w:spacing w:before="200" w:after="0" w:line="360" w:lineRule="auto"/>
        <w:ind w:right="70" w:firstLine="284"/>
        <w:rPr>
          <w:rFonts w:ascii="Arial" w:eastAsia="Arial" w:hAnsi="Arial" w:cs="Arial"/>
          <w:b/>
          <w:sz w:val="24"/>
        </w:rPr>
      </w:pPr>
    </w:p>
    <w:p w14:paraId="0A37501D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5DAB6C7B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02EB378F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6A05A809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5A39BBE3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41C8F396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72A3D3EC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0D0B940D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0E27B00A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60061E4C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44EAFD9C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4B94D5A5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3DEEC669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0EB5E791" w14:textId="77777777" w:rsidR="000F1208" w:rsidRDefault="00633B94">
      <w:pPr>
        <w:keepNext/>
        <w:suppressAutoHyphens/>
        <w:spacing w:before="200" w:after="120" w:line="240" w:lineRule="auto"/>
        <w:ind w:right="70" w:firstLine="284"/>
        <w:jc w:val="right"/>
        <w:rPr>
          <w:rFonts w:ascii="Arial" w:eastAsia="Arial" w:hAnsi="Arial" w:cs="Arial"/>
          <w:b/>
          <w:sz w:val="20"/>
        </w:rPr>
      </w:pPr>
      <w:r w:rsidRPr="381688B6">
        <w:rPr>
          <w:rFonts w:ascii="Arial" w:eastAsia="Arial" w:hAnsi="Arial" w:cs="Arial"/>
          <w:b/>
          <w:bCs/>
          <w:sz w:val="20"/>
          <w:szCs w:val="20"/>
        </w:rPr>
        <w:lastRenderedPageBreak/>
        <w:t>16</w:t>
      </w:r>
    </w:p>
    <w:p w14:paraId="2DCA3E64" w14:textId="1E76A355" w:rsidR="381688B6" w:rsidRDefault="381688B6" w:rsidP="381688B6">
      <w:pPr>
        <w:pStyle w:val="Ttulo2"/>
        <w:rPr>
          <w:rFonts w:ascii="Roboto" w:eastAsia="Roboto" w:hAnsi="Roboto" w:cs="Roboto"/>
          <w:color w:val="111111"/>
          <w:sz w:val="30"/>
          <w:szCs w:val="30"/>
        </w:rPr>
      </w:pPr>
      <w:r w:rsidRPr="381688B6">
        <w:rPr>
          <w:rFonts w:ascii="Roboto" w:eastAsia="Roboto" w:hAnsi="Roboto" w:cs="Roboto"/>
          <w:color w:val="111111"/>
          <w:sz w:val="30"/>
          <w:szCs w:val="30"/>
        </w:rPr>
        <w:t>A Galinha Magricela (La Gallina Papanatas)</w:t>
      </w:r>
    </w:p>
    <w:p w14:paraId="0CB1AA3F" w14:textId="73D8D1D1" w:rsidR="381688B6" w:rsidRDefault="00633B94" w:rsidP="381688B6">
      <w:pPr>
        <w:spacing w:line="330" w:lineRule="exact"/>
      </w:pPr>
      <w:hyperlink r:id="rId7">
        <w:r w:rsidR="381688B6" w:rsidRPr="381688B6">
          <w:rPr>
            <w:rStyle w:val="Hyperlink"/>
            <w:rFonts w:ascii="Roboto" w:eastAsia="Roboto" w:hAnsi="Roboto" w:cs="Roboto"/>
            <w:color w:val="4007A2"/>
            <w:sz w:val="21"/>
            <w:szCs w:val="21"/>
          </w:rPr>
          <w:t>A Turma do Balão Mágico</w:t>
        </w:r>
      </w:hyperlink>
    </w:p>
    <w:p w14:paraId="1DF2E99A" w14:textId="34F9053B" w:rsidR="381688B6" w:rsidRDefault="381688B6" w:rsidP="381688B6"/>
    <w:p w14:paraId="6997B990" w14:textId="20075348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Eu conheço uma galinha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da vizinha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Avezinha magricela e depenada</w:t>
      </w:r>
      <w:r>
        <w:br/>
      </w:r>
    </w:p>
    <w:p w14:paraId="31706F88" w14:textId="28EBDF8F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Quem tem pena da galinha?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avezinha depenada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 da vizinha</w:t>
      </w:r>
      <w:r>
        <w:br/>
      </w:r>
    </w:p>
    <w:p w14:paraId="641F4835" w14:textId="7EFDBEB1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Bota ovos pela sala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No banheiro e na cozinha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Ela bota, bota, bota sem parar</w:t>
      </w:r>
      <w:r>
        <w:br/>
      </w:r>
    </w:p>
    <w:p w14:paraId="0A22EFC5" w14:textId="3F559C33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Bota ovos sem parar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É magrela de botar</w:t>
      </w:r>
      <w:r>
        <w:br/>
      </w:r>
    </w:p>
    <w:p w14:paraId="2BB2BC8E" w14:textId="0E4CD5F5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bota um, e bota dois, e bota três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Vira cambota e bota quatro de uma vez</w:t>
      </w:r>
      <w:r>
        <w:br/>
      </w:r>
    </w:p>
    <w:p w14:paraId="593A7856" w14:textId="505CA6FC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2916B598" w14:textId="0D88BBBA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4BB93163" w14:textId="635F37E5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427F2F1C" w14:textId="4876A7BE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0EF4440E" w14:textId="58B68D97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0D19656D" w14:textId="36CEA374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7C799E87" w14:textId="4DFC9DC2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75240FD9" w14:textId="233CDCCE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322E3089" w14:textId="55EBB1A0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lastRenderedPageBreak/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bota dez, e bota cem, e bota mil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 bota ovo, bota banca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De mais bela do Brasil</w:t>
      </w:r>
      <w:r>
        <w:br/>
      </w:r>
    </w:p>
    <w:p w14:paraId="2E377745" w14:textId="5486ECE4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Eu conheço uma galinha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da vizinha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avezinha magricela e depenada</w:t>
      </w:r>
      <w:r>
        <w:br/>
      </w:r>
    </w:p>
    <w:p w14:paraId="445EFE81" w14:textId="7DBA7251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Quem tem pena da galinha?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avezinha depenada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 da vizinha</w:t>
      </w:r>
      <w:r>
        <w:br/>
      </w:r>
    </w:p>
    <w:p w14:paraId="23CC3721" w14:textId="13ABEE3F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Bota ovos pela sala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No banheiro e na cozinha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Ela bota, bota, bota sem parar (Todo mundo!)</w:t>
      </w:r>
      <w:r>
        <w:br/>
      </w:r>
    </w:p>
    <w:p w14:paraId="5012B30E" w14:textId="4BD0C1E7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Bota ovos sem parar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É magrela de botar</w:t>
      </w:r>
      <w:r>
        <w:br/>
      </w:r>
    </w:p>
    <w:p w14:paraId="01F6F072" w14:textId="2D8B0B26" w:rsidR="381688B6" w:rsidRDefault="381688B6" w:rsidP="381688B6">
      <w:pPr>
        <w:spacing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bota um, e bota dois, e bota três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Vira cambota e bota quatro de uma vez</w:t>
      </w:r>
      <w:r>
        <w:br/>
      </w:r>
    </w:p>
    <w:p w14:paraId="324CCD4C" w14:textId="79937237" w:rsidR="381688B6" w:rsidRDefault="381688B6" w:rsidP="381688B6">
      <w:pPr>
        <w:spacing w:line="300" w:lineRule="exact"/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bota dez, e bota cem, e bota mil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galinha magricela bota ovo, bota banca</w:t>
      </w:r>
      <w:r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De mais bela do Brasil</w:t>
      </w:r>
    </w:p>
    <w:p w14:paraId="64C527B7" w14:textId="529D2DF6" w:rsidR="381688B6" w:rsidRDefault="381688B6" w:rsidP="381688B6"/>
    <w:p w14:paraId="1B6B0CDF" w14:textId="6FE0911A" w:rsidR="381688B6" w:rsidRDefault="381688B6" w:rsidP="381688B6"/>
    <w:p w14:paraId="38722253" w14:textId="0AA2052E" w:rsidR="381688B6" w:rsidRDefault="381688B6" w:rsidP="381688B6"/>
    <w:p w14:paraId="4E874FF6" w14:textId="08CB788F" w:rsidR="381688B6" w:rsidRDefault="381688B6" w:rsidP="381688B6"/>
    <w:p w14:paraId="7490672D" w14:textId="472EBA33" w:rsidR="381688B6" w:rsidRDefault="381688B6" w:rsidP="381688B6">
      <w:pPr>
        <w:spacing w:after="140" w:line="276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946DB82" w14:textId="77777777" w:rsidR="000F1208" w:rsidRDefault="00633B94" w:rsidP="381688B6">
      <w:pPr>
        <w:suppressAutoHyphens/>
        <w:spacing w:after="140" w:line="276" w:lineRule="auto"/>
        <w:ind w:right="70"/>
        <w:rPr>
          <w:rFonts w:ascii="Arial" w:eastAsia="Arial" w:hAnsi="Arial" w:cs="Arial"/>
          <w:b/>
          <w:bCs/>
          <w:sz w:val="24"/>
          <w:szCs w:val="24"/>
          <w:shd w:val="clear" w:color="auto" w:fill="FFFFFF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 xml:space="preserve">5.3 Era Espacial </w:t>
      </w:r>
    </w:p>
    <w:p w14:paraId="47D2B4C5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 xml:space="preserve">Antes da era espacial o único acesso à região indireta da altura acima de cerca de 100 km de altitude aconteceu com pesquisas ionosféricas e geomagnéticas. </w:t>
      </w:r>
    </w:p>
    <w:p w14:paraId="170D6278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Ondas eletromagnéticas abaixo de 30-300 MHz refletem a atenuação da ionosférica. As atividades geom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agnéticas observadas no chão foram atribuídas às zonas atmosféricas superiores, capazes de gerar correntes elétricas, conhecidas como correntes que circulam dentro da região ionosférica.</w:t>
      </w:r>
    </w:p>
    <w:p w14:paraId="62B946C5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Com o advento do satélite russo Sputnik, em 1957, as observações do e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feito Doppler da sobrecarga de sinal permitiu pela primeira vez determinar de maneira contínua o decaimento orbital do satélite e a resistência do ar a partir da qual as variações das densidades termosféricas poderiam ser derivadas. </w:t>
      </w:r>
    </w:p>
    <w:p w14:paraId="70781FCB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Envolvidos nas medidas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iniciais também estiveram: LG Jacchia e JW Slowey (EUA), DG King-Hele (Grã-Bretanha) e W. Priester e HK Pätzold (Alemanha).</w:t>
      </w:r>
    </w:p>
    <w:p w14:paraId="5997CC1D" w14:textId="77777777" w:rsidR="000F1208" w:rsidRDefault="000F1208">
      <w:pPr>
        <w:suppressAutoHyphens/>
        <w:spacing w:before="200" w:after="120" w:line="240" w:lineRule="auto"/>
        <w:ind w:right="70" w:firstLine="284"/>
        <w:rPr>
          <w:rFonts w:ascii="Arial" w:eastAsia="Arial" w:hAnsi="Arial" w:cs="Arial"/>
          <w:b/>
          <w:sz w:val="24"/>
        </w:rPr>
      </w:pPr>
    </w:p>
    <w:p w14:paraId="110FFD37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6B699379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3FE9F23F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1F72F646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08CE6F91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61CDCEAD" w14:textId="77777777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  <w:szCs w:val="24"/>
        </w:rPr>
      </w:pPr>
    </w:p>
    <w:p w14:paraId="61A57CFC" w14:textId="77716BC0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  <w:szCs w:val="24"/>
        </w:rPr>
      </w:pPr>
    </w:p>
    <w:p w14:paraId="3AE7F405" w14:textId="2070B323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  <w:szCs w:val="24"/>
        </w:rPr>
      </w:pPr>
    </w:p>
    <w:p w14:paraId="0C056EE2" w14:textId="0B044C5A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  <w:szCs w:val="24"/>
        </w:rPr>
      </w:pPr>
    </w:p>
    <w:p w14:paraId="30C001A8" w14:textId="13765476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9B86FBB" w14:textId="64E75066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7F605E59" w14:textId="45D011C9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C47D03F" w14:textId="615D4F2B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D7601AD" w14:textId="4952B426" w:rsidR="000F1208" w:rsidRDefault="00633B94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>Construção - chico buarque</w:t>
      </w:r>
    </w:p>
    <w:p w14:paraId="088AF5F3" w14:textId="2142E8EA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Amou daquela vez como se fosse a última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Beijou sua mulher como se fosse a última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lastRenderedPageBreak/>
        <w:t>E cada filho seu como se fosse o único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atravessou a rua com seu passo tímido</w:t>
      </w:r>
      <w:r w:rsidR="00633B94">
        <w:br/>
      </w:r>
    </w:p>
    <w:p w14:paraId="3692CBF7" w14:textId="24DB6D61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Subiu a construção como se fosse máquina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Ergueu no patamar quatro paredes sólidas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Tijolo com tijolo num desenho mágico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Seus olhos embotados de cimento e lágrima</w:t>
      </w:r>
      <w:r w:rsidR="00633B94">
        <w:br/>
      </w:r>
    </w:p>
    <w:p w14:paraId="334281FB" w14:textId="39728BE3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Sentou pra descansar como se fosse sábado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Comeu feijão com arroz como se fosse um príncipe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Bebeu e soluçou como se fosse um náufrago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Dançou e gargalhou como se ouvisse música</w:t>
      </w:r>
      <w:r w:rsidR="00633B94">
        <w:br/>
      </w:r>
    </w:p>
    <w:p w14:paraId="10D2176E" w14:textId="7293FCA8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E tropeçou no céu como se fosse um bêbado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flutuou no ar como se fosse um pássaro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se acabou no chão feito um pacote flácido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Agonizou no meio do passeio público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Morreu na contramão atrapalhando o tráfego</w:t>
      </w:r>
      <w:r w:rsidR="00633B94">
        <w:br/>
      </w:r>
    </w:p>
    <w:p w14:paraId="6E409E02" w14:textId="5E8DC152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(Amou daquela vez) como se fosse o último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(Beijou sua mulher) como se fosse a única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(E cada filho seu) como se fosse o pródigo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atravessou a rua com seu passo bêbado</w:t>
      </w:r>
      <w:r w:rsidR="00633B94">
        <w:br/>
      </w:r>
    </w:p>
    <w:p w14:paraId="5F4E1DE9" w14:textId="2CF5C2EB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Subiu a construção como se fosse sólido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Ergueu no patamar quatro paredes mágicas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Tijolo com tijolo num desenho lógico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Seus olhos embotados de cimento e tráfego</w:t>
      </w:r>
      <w:r w:rsidR="00633B94">
        <w:br/>
      </w:r>
    </w:p>
    <w:p w14:paraId="5A01DE16" w14:textId="0269A547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76A885B3" w14:textId="1ACE3420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050AD1AD" w14:textId="0AE4E692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457D3DAE" w14:textId="22D0461D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0F06CDF3" w14:textId="4607D9C1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22BEF9BD" w14:textId="2B6F3C8C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29527AED" w14:textId="5AD45EF0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1CFDC31E" w14:textId="35BD1026" w:rsidR="000F1208" w:rsidRDefault="000F1208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</w:p>
    <w:p w14:paraId="10E2B8CE" w14:textId="4D6EA363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Sentou pra descansar como se fosse um príncipe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Comeu feijão com arroz como se fosse o máximo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Bebeu e soluçou como se fosse máquina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Dançou e gargalhou como se fosse o próximo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tropeçou no céu como se ouvisse música</w:t>
      </w:r>
      <w:r w:rsidR="00633B94">
        <w:br/>
      </w:r>
    </w:p>
    <w:p w14:paraId="71ED0E62" w14:textId="4EE7F50E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E flutuou no ar como se fosse sábado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se acabou no chão feito um pacote tímido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Agonizou no meio do passeio náufrago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Morreu na contramão atrapalhando o público</w:t>
      </w:r>
      <w:r w:rsidR="00633B94">
        <w:br/>
      </w:r>
    </w:p>
    <w:p w14:paraId="73DBB99C" w14:textId="384ED382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Amou daquela vez como se fosse máquina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Beijou sua mulher como se fosse lógico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Ergueu no patamar quatro paredes flácidas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Sentou pra descansar como se fosse um pássaro</w:t>
      </w:r>
      <w:r w:rsidR="00633B94">
        <w:br/>
      </w:r>
    </w:p>
    <w:p w14:paraId="5334E826" w14:textId="726F33F2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E flutuou no ar como se fosse um príncipe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se acabou no chão feito um pacote bêbado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Morreu na contramão atrapalhando o sábado</w:t>
      </w:r>
      <w:r w:rsidR="00633B94">
        <w:br/>
      </w:r>
    </w:p>
    <w:p w14:paraId="44B4F48B" w14:textId="6560E9AA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Por esse pão pra comer, por esse chão pra dormir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A certidão pra nascer e a concessão pra sorrir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Por me deixar respirar, por me deixar existir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Deus lhe pague</w:t>
      </w:r>
      <w:r w:rsidR="00633B94">
        <w:br/>
      </w:r>
    </w:p>
    <w:p w14:paraId="5DAE6038" w14:textId="1397D4EB" w:rsidR="000F1208" w:rsidRDefault="381688B6" w:rsidP="381688B6">
      <w:pPr>
        <w:suppressAutoHyphens/>
        <w:spacing w:before="200" w:after="120" w:line="300" w:lineRule="exact"/>
        <w:rPr>
          <w:rFonts w:ascii="Roboto" w:eastAsia="Roboto" w:hAnsi="Roboto" w:cs="Roboto"/>
          <w:color w:val="444444"/>
          <w:sz w:val="21"/>
          <w:szCs w:val="21"/>
        </w:rPr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Pela cachaça de graça que a gente tem que engolir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Pela fumaça, desgraça que a gente tem que tossir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Pelos andaimes pingentes que a gente tem que cair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Deus lhe pague</w:t>
      </w:r>
      <w:r w:rsidR="00633B94">
        <w:br/>
      </w:r>
    </w:p>
    <w:p w14:paraId="10535373" w14:textId="584DC63D" w:rsidR="000F1208" w:rsidRDefault="381688B6" w:rsidP="381688B6">
      <w:pPr>
        <w:suppressAutoHyphens/>
        <w:spacing w:before="200" w:after="120" w:line="300" w:lineRule="exact"/>
      </w:pPr>
      <w:r w:rsidRPr="381688B6">
        <w:rPr>
          <w:rFonts w:ascii="Roboto" w:eastAsia="Roboto" w:hAnsi="Roboto" w:cs="Roboto"/>
          <w:color w:val="444444"/>
          <w:sz w:val="21"/>
          <w:szCs w:val="21"/>
        </w:rPr>
        <w:t>Pela mulher carpinteira pra nos louvar e cuspir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pelas moscas bicheiras a nos beijar e cobrir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E pela paz derradeira que enfim vai nos redimir</w:t>
      </w:r>
      <w:r w:rsidR="00633B94">
        <w:br/>
      </w:r>
      <w:r w:rsidRPr="381688B6">
        <w:rPr>
          <w:rFonts w:ascii="Roboto" w:eastAsia="Roboto" w:hAnsi="Roboto" w:cs="Roboto"/>
          <w:color w:val="444444"/>
          <w:sz w:val="21"/>
          <w:szCs w:val="21"/>
        </w:rPr>
        <w:t>Deus lhe pague</w:t>
      </w:r>
    </w:p>
    <w:p w14:paraId="6C75B1DE" w14:textId="31AC6D36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EC8A782" w14:textId="4F5A5022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3F44844" w14:textId="009534B8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D2F01F8" w14:textId="7D2FE3D7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89BCA66" w14:textId="64624F99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91CDDC2" w14:textId="35DAB8F4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7DD159C2" w14:textId="152207A9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48ED767F" w14:textId="1AF24B8C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2323EFF" w14:textId="4890E365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4823B62D" w14:textId="18C5181E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6921BB97" w14:textId="086C0BDE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56ECB38" w14:textId="4017496B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3D9373C" w14:textId="77777777" w:rsidR="000F1208" w:rsidRDefault="00633B94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 xml:space="preserve">5.4 Densidade Atmosférica </w:t>
      </w:r>
    </w:p>
    <w:p w14:paraId="07459315" w14:textId="77777777" w:rsidR="000F1208" w:rsidRDefault="000F1208">
      <w:pPr>
        <w:suppressAutoHyphens/>
        <w:spacing w:after="0" w:line="240" w:lineRule="auto"/>
        <w:ind w:right="70" w:firstLine="284"/>
        <w:rPr>
          <w:rFonts w:ascii="Arial" w:eastAsia="Arial" w:hAnsi="Arial" w:cs="Arial"/>
          <w:b/>
          <w:color w:val="414141"/>
          <w:sz w:val="24"/>
          <w:shd w:val="clear" w:color="auto" w:fill="FFFFFF"/>
        </w:rPr>
      </w:pPr>
    </w:p>
    <w:p w14:paraId="2479C9DE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 densidade da atmosfera da Terra diminui quase exponencialmente com a altitude. A massa total da atmosfera é M = ρ A H </w:t>
      </w:r>
      <w:r>
        <w:rPr>
          <w:rFonts w:ascii="Cambria Math" w:eastAsia="Cambria Math" w:hAnsi="Cambria Math" w:cs="Cambria Math"/>
          <w:color w:val="000000"/>
          <w:sz w:val="24"/>
          <w:shd w:val="clear" w:color="auto" w:fill="FFFFFF"/>
        </w:rPr>
        <w:t>≃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1 kg / cm² a uma coluna de um centímetro quadrado. </w:t>
      </w:r>
    </w:p>
    <w:p w14:paraId="6537F28F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255099D5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 massa da termosfera acima de 85 km é apenas 0,002% dos correspondentes massivos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totais. Portanto, nenhum retorno energético da termosfera para as regiões inferiores da atmosfera podem ser esperados.</w:t>
      </w:r>
    </w:p>
    <w:p w14:paraId="6DFB9E20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23C3291D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Turbulências fazem com que o ar no interior das regiões inferiores da atmosfera abaixo da turbopause, a cerca de 110 km, não mude consi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deravelmente em consequência das misturas de gases. O peso molecular médio é de 29 g / mol com oxigénio molecular (O2) e azoto (N2) como os dois componentes dominantes.</w:t>
      </w:r>
    </w:p>
    <w:p w14:paraId="70DF9E56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14B3CC91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Acima da turbopause, no entanto, a separação por difusão dos vários constituintes é si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gnificativa de modo que cada componente se segue à própria estrutura barométrica, com altura de escala inversamente proporcional ao peso molecular. </w:t>
      </w:r>
    </w:p>
    <w:p w14:paraId="44E871BC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288342D6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>O oxigênio constituinte de atômica (O), hélio (He) e hidrogênio (H) de maneira sucessiva. Ele domina acima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de cerca de duzentos km de altitude e variam de acordo com a localização geográfica, tempo e atividade solar. A relação N 2 / O representa medida da densidade de elétrons na região ionosférica afetados por estas variações de maneira considerável. </w:t>
      </w:r>
    </w:p>
    <w:p w14:paraId="144A5D23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0375D39B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Estas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alterações refletem a partir da difusão dos constituintes menores através dos componentes principais do gás durante os processos dinâmicos.</w:t>
      </w:r>
    </w:p>
    <w:p w14:paraId="738610EB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23EF060A" w14:textId="49A7572A" w:rsidR="381688B6" w:rsidRDefault="381688B6" w:rsidP="381688B6">
      <w:pPr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15CD8479" w14:textId="3D176E9C" w:rsidR="381688B6" w:rsidRDefault="381688B6" w:rsidP="381688B6">
      <w:pPr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270DF06A" w14:textId="7B2F4C67" w:rsidR="000F1208" w:rsidRDefault="00633B94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>5.5 Energia Orçamento</w:t>
      </w:r>
    </w:p>
    <w:p w14:paraId="68B3BAA6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 temperatura termosférica pode ser determinada a partir de observações de densidade, bem como a partir de medições diretas via satélite. </w:t>
      </w:r>
    </w:p>
    <w:p w14:paraId="3E0225BC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b/>
          <w:sz w:val="24"/>
        </w:rPr>
      </w:pPr>
      <w:r w:rsidRPr="381688B6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A temperatura versus altitude pode ser simulada no perfil Bates: (1) T = T </w:t>
      </w:r>
      <w:r w:rsidRPr="381688B6">
        <w:rPr>
          <w:rFonts w:ascii="Cambria Math" w:eastAsia="Cambria Math" w:hAnsi="Cambria Math" w:cs="Cambria Math"/>
          <w:color w:val="000000"/>
          <w:sz w:val="24"/>
          <w:szCs w:val="24"/>
          <w:shd w:val="clear" w:color="auto" w:fill="FFFFFF"/>
        </w:rPr>
        <w:t>∞</w:t>
      </w:r>
      <w:r w:rsidRPr="381688B6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381688B6">
        <w:rPr>
          <w:rFonts w:ascii="Cambria Math" w:eastAsia="Cambria Math" w:hAnsi="Cambria Math" w:cs="Cambria Math"/>
          <w:color w:val="000000"/>
          <w:sz w:val="24"/>
          <w:szCs w:val="24"/>
          <w:shd w:val="clear" w:color="auto" w:fill="FFFFFF"/>
        </w:rPr>
        <w:t>–</w:t>
      </w:r>
      <w:r w:rsidRPr="381688B6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(T </w:t>
      </w:r>
      <w:r w:rsidRPr="381688B6">
        <w:rPr>
          <w:rFonts w:ascii="Cambria Math" w:eastAsia="Cambria Math" w:hAnsi="Cambria Math" w:cs="Cambria Math"/>
          <w:color w:val="000000"/>
          <w:sz w:val="24"/>
          <w:szCs w:val="24"/>
          <w:shd w:val="clear" w:color="auto" w:fill="FFFFFF"/>
        </w:rPr>
        <w:t>∞</w:t>
      </w:r>
      <w:r w:rsidRPr="381688B6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381688B6">
        <w:rPr>
          <w:rFonts w:ascii="Cambria Math" w:eastAsia="Cambria Math" w:hAnsi="Cambria Math" w:cs="Cambria Math"/>
          <w:color w:val="000000"/>
          <w:sz w:val="24"/>
          <w:szCs w:val="24"/>
          <w:shd w:val="clear" w:color="auto" w:fill="FFFFFF"/>
        </w:rPr>
        <w:t>–</w:t>
      </w:r>
      <w:r w:rsidRPr="381688B6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T o) EXP {-s (z </w:t>
      </w:r>
      <w:r w:rsidRPr="381688B6">
        <w:rPr>
          <w:rFonts w:ascii="Cambria Math" w:eastAsia="Cambria Math" w:hAnsi="Cambria Math" w:cs="Cambria Math"/>
          <w:color w:val="000000"/>
          <w:sz w:val="24"/>
          <w:szCs w:val="24"/>
          <w:shd w:val="clear" w:color="auto" w:fill="FFFFFF"/>
        </w:rPr>
        <w:t>–</w:t>
      </w:r>
      <w:r w:rsidRPr="381688B6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z o)}. Esta f</w:t>
      </w:r>
      <w:r w:rsidRPr="381688B6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órmula é derivada a partir de simples equação da condução de calor.</w:t>
      </w:r>
    </w:p>
    <w:p w14:paraId="29FD8DE9" w14:textId="0778E167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76D1B61C" w14:textId="3F274659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C5EA3F2" w14:textId="73CDD87A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8EBC92E" w14:textId="47CB96AB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30C73C0" w14:textId="335280A0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982EF41" w14:textId="79794435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5EBA157" w14:textId="6EE25CDE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4FE7F712" w14:textId="0CFCB0E8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0F6851D" w14:textId="59A1591D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7971B47" w14:textId="3D519FCD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01E0B75" w14:textId="6067259F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5DF0C95" w14:textId="3ED56C7A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AF51C9B" w14:textId="7398F3B1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B619208" w14:textId="042E87F8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44D7F678" w14:textId="4C080DA4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737F972D" w14:textId="0E9D3BA4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5C7809A2" w14:textId="1E6071C6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0A63D27" w14:textId="792AE192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B1C78FE" w14:textId="19FEACDF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65AD5150" w14:textId="1A13BD38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4DFF42DE" w14:textId="14D977D9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0F1EC3DA" w14:textId="22B67E87" w:rsidR="000F1208" w:rsidRDefault="000F1208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591C7DE7" w14:textId="77777777" w:rsidR="000F1208" w:rsidRDefault="00633B94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>5.6 Radiação dos Raios Solares</w:t>
      </w:r>
    </w:p>
    <w:p w14:paraId="551D9674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Os raios solares e radiações ultravioletas extremas em comprimentos de ondas são quase absorvidos dentro da termosfera. Enquanto a luz solar visível (380-780nm) é quase constante, com variabilidade de 0,1% da constante solar, a radiação solar fica variável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no tempo e espaço. </w:t>
      </w:r>
    </w:p>
    <w:p w14:paraId="3B7B4B86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38C82017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Por exemplo, rajadas associadas com erupções solares podem aumentar de maneira drástica a intensidade em relação aos níveis por várias ordens de magnitude em intervalo de tempo.</w:t>
      </w:r>
    </w:p>
    <w:p w14:paraId="3A0FF5F2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600431BE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No ultravioleta extremo existe linha que representa importante fonte de ioniz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ação e dissociação na altura das camadas ionosféricas D. Os períodos de calma de atividade solar possui mais energia do que o resto do espectro em comprimentos de ondas baixas. </w:t>
      </w:r>
    </w:p>
    <w:p w14:paraId="5630AD66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30377666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No entanto, as flutuações irregulares sobre todas as escalas de tempo estão p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resentes o tempo todo. </w:t>
      </w:r>
    </w:p>
    <w:p w14:paraId="61829076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03D48D6D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Durante a atividade solar baixa, cerca de metade da entrada total de energia na termosfera é pensada para ser radiação solar. Evidentemente a entrada de energia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>solar ocorre somente durante as condições de dia, maximizando o equado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r durante equinócio.</w:t>
      </w:r>
    </w:p>
    <w:p w14:paraId="2BA226A1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17AD93B2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4391B6E3" w14:textId="16E248EB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2D4EDA7D" w14:textId="69820856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1D701DA8" w14:textId="225DB081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39501903" w14:textId="7E1EAA05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655BA5BA" w14:textId="0750C14D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6B4B33A6" w14:textId="592C664B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5C213DB0" w14:textId="381350DC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0CAE7A04" w14:textId="7CAB4592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6DA9EDAB" w14:textId="769CD933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10604E6F" w14:textId="172EAB80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3D4A59DA" w14:textId="30E1D3F6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41AF991B" w14:textId="6576928F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31AC16CF" w14:textId="0584550D" w:rsidR="000F1208" w:rsidRDefault="000F1208" w:rsidP="381688B6">
      <w:pPr>
        <w:suppressAutoHyphens/>
        <w:spacing w:after="140" w:line="276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2E3BADB6" w14:textId="273A79CE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3B934F39" w14:textId="6D61120B" w:rsidR="000F1208" w:rsidRDefault="000F1208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3527BA68" w14:textId="751A2160" w:rsidR="000F1208" w:rsidRDefault="000F1208" w:rsidP="381688B6">
      <w:pPr>
        <w:suppressAutoHyphens/>
        <w:spacing w:after="140" w:line="276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</w:p>
    <w:p w14:paraId="17C9760B" w14:textId="77777777" w:rsidR="000F1208" w:rsidRDefault="00633B94" w:rsidP="381688B6">
      <w:pPr>
        <w:suppressAutoHyphens/>
        <w:spacing w:after="140" w:line="276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>5.7 Vento Solar</w:t>
      </w:r>
    </w:p>
    <w:p w14:paraId="6C90BCB7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Na entrada para a termosfera de vento solar a energia transferida para a magnetosfera acontece por mecanismos ainda não compreendidos de maneira científica. </w:t>
      </w:r>
    </w:p>
    <w:p w14:paraId="02D5D9A2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Possível maneira de transferir energia acontece por meio do processo de dínamo hidrodinâmico. Part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ículas de vento solar penetram nas regiões polares da magnetosfera nas quais o campo geomagnético são linhas dirigidas de maneira vertical em essência.</w:t>
      </w:r>
    </w:p>
    <w:p w14:paraId="3AD882B2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>Campo elétrico é gerado e dirigido do amanhecer até o anoitecer. Ao longo das últimas linhas do campo ge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omagnético se alinham correntes elétricas de campo que podem fluir para dentro da região do dínamo ionosférico. </w:t>
      </w:r>
    </w:p>
    <w:p w14:paraId="402000A9" w14:textId="77777777" w:rsidR="000F1208" w:rsidRDefault="00633B94">
      <w:pPr>
        <w:suppressAutoHyphens/>
        <w:spacing w:after="0" w:line="360" w:lineRule="auto"/>
        <w:ind w:right="70" w:firstLine="28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Além disso, a penetração de partículas energéticas elevadas das magnetosferas para as regiões aurorais melhora de maneira drástica entre a cond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utividade elétrica. Durante a atividade tranquila a magnetosfera contribui talvez por quarto do orçamento de energia da termosfera.</w:t>
      </w:r>
    </w:p>
    <w:p w14:paraId="69A1AA7C" w14:textId="2E88755E" w:rsidR="381688B6" w:rsidRDefault="381688B6" w:rsidP="381688B6">
      <w:pPr>
        <w:spacing w:after="0" w:line="360" w:lineRule="auto"/>
        <w:ind w:right="70" w:firstLine="284"/>
        <w:rPr>
          <w:rFonts w:ascii="Arial" w:eastAsia="Arial" w:hAnsi="Arial" w:cs="Arial"/>
          <w:color w:val="70AD47" w:themeColor="accent6"/>
          <w:sz w:val="24"/>
          <w:szCs w:val="24"/>
        </w:rPr>
      </w:pPr>
    </w:p>
    <w:p w14:paraId="41652E28" w14:textId="0D8EBC7F" w:rsidR="381688B6" w:rsidRDefault="381688B6" w:rsidP="381688B6">
      <w:pPr>
        <w:spacing w:after="0" w:line="360" w:lineRule="auto"/>
        <w:ind w:right="70" w:firstLine="284"/>
        <w:rPr>
          <w:rFonts w:ascii="Arial" w:eastAsia="Arial" w:hAnsi="Arial" w:cs="Arial"/>
          <w:b/>
          <w:bCs/>
          <w:sz w:val="28"/>
          <w:szCs w:val="28"/>
        </w:rPr>
      </w:pPr>
    </w:p>
    <w:p w14:paraId="11490C02" w14:textId="77777777" w:rsidR="000F1208" w:rsidRDefault="00633B94" w:rsidP="381688B6">
      <w:pPr>
        <w:suppressAutoHyphens/>
        <w:spacing w:after="0" w:line="360" w:lineRule="auto"/>
        <w:ind w:right="70" w:firstLine="284"/>
        <w:rPr>
          <w:rFonts w:ascii="Arial" w:eastAsia="Arial" w:hAnsi="Arial" w:cs="Arial"/>
          <w:b/>
          <w:bCs/>
          <w:sz w:val="28"/>
          <w:szCs w:val="28"/>
        </w:rPr>
      </w:pPr>
      <w:r w:rsidRPr="381688B6">
        <w:rPr>
          <w:rFonts w:ascii="Arial" w:eastAsia="Arial" w:hAnsi="Arial" w:cs="Arial"/>
          <w:b/>
          <w:bCs/>
          <w:sz w:val="28"/>
          <w:szCs w:val="28"/>
        </w:rPr>
        <w:t>6 EXOSFERA</w:t>
      </w:r>
    </w:p>
    <w:p w14:paraId="125417A7" w14:textId="77777777" w:rsidR="000F1208" w:rsidRDefault="00633B94">
      <w:pPr>
        <w:numPr>
          <w:ilvl w:val="0"/>
          <w:numId w:val="8"/>
        </w:numPr>
        <w:suppressAutoHyphens/>
        <w:spacing w:before="200" w:after="120" w:line="240" w:lineRule="auto"/>
        <w:ind w:right="70" w:firstLine="284"/>
        <w:rPr>
          <w:rFonts w:ascii="Arial" w:eastAsia="Arial" w:hAnsi="Arial" w:cs="Arial"/>
          <w:b/>
          <w:sz w:val="24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>6.1 Definições</w:t>
      </w:r>
    </w:p>
    <w:p w14:paraId="489EE35A" w14:textId="77777777" w:rsidR="000F1208" w:rsidRDefault="00633B94">
      <w:pPr>
        <w:suppressAutoHyphens/>
        <w:spacing w:before="240" w:line="360" w:lineRule="auto"/>
        <w:ind w:right="70" w:firstLine="284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 exosfera é a última camada da atmosfera.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Localiza-se acima da termosfera, logo após a camada intermediária denominada termopausa, </w:t>
      </w:r>
      <w:r>
        <w:rPr>
          <w:rFonts w:ascii="Arial" w:eastAsia="Arial" w:hAnsi="Arial" w:cs="Arial"/>
          <w:color w:val="000000"/>
          <w:sz w:val="24"/>
        </w:rPr>
        <w:t xml:space="preserve">podendo chegar a uma altitude de mil km, de onde as moléculas de gases escapam para o espaço interplanetário. </w:t>
      </w:r>
    </w:p>
    <w:p w14:paraId="732D453D" w14:textId="77777777" w:rsidR="000F1208" w:rsidRDefault="00633B94">
      <w:pPr>
        <w:suppressAutoHyphens/>
        <w:spacing w:before="240" w:line="360" w:lineRule="auto"/>
        <w:ind w:right="70" w:firstLine="284"/>
        <w:jc w:val="both"/>
        <w:rPr>
          <w:rFonts w:ascii="Arial" w:eastAsia="Arial" w:hAnsi="Arial" w:cs="Arial"/>
          <w:color w:val="000000"/>
          <w:sz w:val="24"/>
        </w:rPr>
      </w:pPr>
      <w:r w:rsidRPr="381688B6">
        <w:rPr>
          <w:rFonts w:ascii="Arial" w:eastAsia="Arial" w:hAnsi="Arial" w:cs="Arial"/>
          <w:color w:val="000000"/>
          <w:sz w:val="24"/>
          <w:szCs w:val="24"/>
        </w:rPr>
        <w:t>Essa é a faixa onde orbitam os satélites artificiais, co</w:t>
      </w:r>
      <w:r w:rsidRPr="381688B6">
        <w:rPr>
          <w:rFonts w:ascii="Arial" w:eastAsia="Arial" w:hAnsi="Arial" w:cs="Arial"/>
          <w:color w:val="000000"/>
          <w:sz w:val="24"/>
          <w:szCs w:val="24"/>
        </w:rPr>
        <w:t>mo satélites de comunicação, telescópios espaciais e as estações espaciais.</w:t>
      </w:r>
    </w:p>
    <w:p w14:paraId="0027D0B4" w14:textId="313E22AD" w:rsidR="000F1208" w:rsidRDefault="000F1208" w:rsidP="381688B6">
      <w:pPr>
        <w:suppressAutoHyphens/>
        <w:spacing w:before="240" w:line="360" w:lineRule="auto"/>
        <w:ind w:right="70" w:firstLine="284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</w:p>
    <w:p w14:paraId="46144E0D" w14:textId="74915F46" w:rsidR="000F1208" w:rsidRDefault="000F1208" w:rsidP="381688B6">
      <w:pPr>
        <w:suppressAutoHyphens/>
        <w:spacing w:before="240" w:line="360" w:lineRule="auto"/>
        <w:ind w:right="70" w:firstLine="284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</w:p>
    <w:p w14:paraId="60043314" w14:textId="1061E776" w:rsidR="000F1208" w:rsidRDefault="000F1208" w:rsidP="381688B6">
      <w:pPr>
        <w:suppressAutoHyphens/>
        <w:spacing w:before="240" w:line="360" w:lineRule="auto"/>
        <w:ind w:right="70" w:firstLine="284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</w:p>
    <w:p w14:paraId="5F8D7242" w14:textId="7CCFAB55" w:rsidR="000F1208" w:rsidRDefault="000F1208" w:rsidP="381688B6">
      <w:pPr>
        <w:suppressAutoHyphens/>
        <w:spacing w:before="240" w:line="360" w:lineRule="auto"/>
        <w:ind w:right="70" w:firstLine="284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</w:p>
    <w:p w14:paraId="2FF049AC" w14:textId="77777777" w:rsidR="000F1208" w:rsidRDefault="00633B94" w:rsidP="381688B6">
      <w:pPr>
        <w:suppressAutoHyphens/>
        <w:spacing w:before="240" w:line="360" w:lineRule="auto"/>
        <w:ind w:right="70" w:firstLine="284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  <w:r w:rsidRPr="381688B6">
        <w:rPr>
          <w:rFonts w:ascii="Arial" w:eastAsia="Arial" w:hAnsi="Arial" w:cs="Arial"/>
          <w:color w:val="000000"/>
          <w:sz w:val="24"/>
          <w:szCs w:val="24"/>
        </w:rPr>
        <w:t>Por causa da pequena quantidade de partículas de ar nessa área, ela é considerada o início do espaço, sendo extremamente rarefeita, praticamente vácuo.</w:t>
      </w:r>
    </w:p>
    <w:p w14:paraId="6BD18F9B" w14:textId="77777777" w:rsidR="000F1208" w:rsidRDefault="00633B94" w:rsidP="381688B6">
      <w:pPr>
        <w:suppressAutoHyphens/>
        <w:spacing w:before="240" w:line="240" w:lineRule="auto"/>
        <w:ind w:right="70" w:firstLine="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object w:dxaOrig="6520" w:dyaOrig="4352" w14:anchorId="607397F0">
          <v:rect id="rectole0000000000" o:spid="_x0000_i1025" style="width:325.8pt;height:217.8pt" o:ole="" o:preferrelative="t" stroked="f">
            <v:imagedata r:id="rId8" o:title=""/>
          </v:rect>
          <o:OLEObject Type="Embed" ProgID="StaticMetafile" ShapeID="rectole0000000000" DrawAspect="Content" ObjectID="_1733313848" r:id="rId9"/>
        </w:object>
      </w:r>
    </w:p>
    <w:p w14:paraId="7C68947E" w14:textId="2E2566D9" w:rsidR="000F1208" w:rsidRDefault="000F1208" w:rsidP="381688B6">
      <w:pPr>
        <w:suppressAutoHyphens/>
        <w:spacing w:before="200" w:after="120" w:line="240" w:lineRule="auto"/>
        <w:ind w:right="70" w:firstLine="284"/>
        <w:rPr>
          <w:rFonts w:ascii="Arial" w:eastAsia="Arial" w:hAnsi="Arial" w:cs="Arial"/>
          <w:b/>
          <w:bCs/>
          <w:sz w:val="24"/>
          <w:szCs w:val="24"/>
        </w:rPr>
      </w:pPr>
    </w:p>
    <w:p w14:paraId="0E2AF5FB" w14:textId="77777777" w:rsidR="000F1208" w:rsidRDefault="00633B94" w:rsidP="381688B6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bCs/>
          <w:sz w:val="24"/>
          <w:szCs w:val="24"/>
        </w:rPr>
      </w:pPr>
      <w:r w:rsidRPr="381688B6">
        <w:rPr>
          <w:rFonts w:ascii="Arial" w:eastAsia="Arial" w:hAnsi="Arial" w:cs="Arial"/>
          <w:b/>
          <w:bCs/>
          <w:sz w:val="24"/>
          <w:szCs w:val="24"/>
        </w:rPr>
        <w:t>6.2 Características</w:t>
      </w:r>
    </w:p>
    <w:p w14:paraId="5864746D" w14:textId="77777777" w:rsidR="000F1208" w:rsidRDefault="00633B94">
      <w:pPr>
        <w:suppressAutoHyphens/>
        <w:spacing w:before="240" w:line="360" w:lineRule="auto"/>
        <w:ind w:right="70" w:firstLine="284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 exosfera tem cerca de mil quilômetros de altitude a partir da superfície da Terra. </w:t>
      </w:r>
      <w:r>
        <w:rPr>
          <w:rFonts w:ascii="Arial" w:eastAsia="Arial" w:hAnsi="Arial" w:cs="Arial"/>
          <w:color w:val="000000"/>
          <w:sz w:val="24"/>
        </w:rPr>
        <w:t>Porém, a distância pode variar conforme o ciclo de atividades do Sol, fazendo com que a exosfera chegue a cerca de 500 quilômetros de altitude.</w:t>
      </w:r>
    </w:p>
    <w:p w14:paraId="62F4CF25" w14:textId="77777777" w:rsidR="000F1208" w:rsidRDefault="00633B94">
      <w:pPr>
        <w:suppressAutoHyphens/>
        <w:spacing w:before="240" w:after="280" w:line="360" w:lineRule="auto"/>
        <w:ind w:right="70" w:firstLine="284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 ar é muito rarefeito e as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moléculas de gás "escapam" constantemente para o espaço. Por isso é chamada de exosfera (parte externa da atmosfera).</w:t>
      </w:r>
    </w:p>
    <w:p w14:paraId="6CE21E61" w14:textId="77777777" w:rsidR="000F1208" w:rsidRDefault="00633B94">
      <w:pPr>
        <w:suppressAutoHyphens/>
        <w:spacing w:before="240" w:after="280" w:line="360" w:lineRule="auto"/>
        <w:ind w:right="70" w:firstLine="284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Alguns cientistas não consideram a exosfera como uma camada da atmosfera. Assim, ela também pode ser considerada como parte da termosfera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ou uma parte do espaço sideral.</w:t>
      </w:r>
    </w:p>
    <w:p w14:paraId="61DCCADB" w14:textId="77777777" w:rsidR="000F1208" w:rsidRDefault="00633B94">
      <w:pPr>
        <w:suppressAutoHyphens/>
        <w:spacing w:before="240" w:after="280" w:line="360" w:lineRule="auto"/>
        <w:ind w:right="70" w:firstLine="284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Considerando essa distância da exosfera em relação a superfície terrestre, ela recebe mais influência da força da pressão do Sol que da gravidade terrestre.</w:t>
      </w:r>
    </w:p>
    <w:p w14:paraId="5DDD9B92" w14:textId="77777777" w:rsidR="000F1208" w:rsidRDefault="00633B94">
      <w:pPr>
        <w:suppressAutoHyphens/>
        <w:spacing w:before="240" w:after="280" w:line="360" w:lineRule="auto"/>
        <w:ind w:right="70" w:firstLine="284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 exosfera é extremamente rarefeita o que faz com que as colisões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entre as moléculas presentes seja rara.</w:t>
      </w:r>
    </w:p>
    <w:p w14:paraId="31AB1E65" w14:textId="77777777" w:rsidR="000F1208" w:rsidRDefault="00633B94">
      <w:pPr>
        <w:suppressAutoHyphens/>
        <w:spacing w:before="240" w:after="280" w:line="360" w:lineRule="auto"/>
        <w:ind w:right="70" w:firstLine="284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Os gases encontrados na exosfera são o hélio e o hidrogênio. Lá não encontramos ar para respirar e a temperatura pode alcançar até os 1000 °C.</w:t>
      </w:r>
    </w:p>
    <w:p w14:paraId="0866AEFD" w14:textId="77777777" w:rsidR="000F1208" w:rsidRDefault="00633B94">
      <w:pPr>
        <w:suppressAutoHyphens/>
        <w:spacing w:before="240" w:after="280" w:line="360" w:lineRule="auto"/>
        <w:ind w:right="70" w:firstLine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>A exosfera é uma região bem distante da Terra, é lá que os satélites arti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ficiais orbitam.</w:t>
      </w:r>
    </w:p>
    <w:p w14:paraId="0AD9C6F4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4B1F511A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65F9C3DC" w14:textId="77777777" w:rsidR="000F1208" w:rsidRDefault="000F1208">
      <w:pPr>
        <w:suppressAutoHyphens/>
        <w:spacing w:after="140" w:line="276" w:lineRule="auto"/>
        <w:ind w:right="70" w:firstLine="284"/>
        <w:rPr>
          <w:rFonts w:ascii="Arial" w:eastAsia="Arial" w:hAnsi="Arial" w:cs="Arial"/>
          <w:sz w:val="24"/>
        </w:rPr>
      </w:pPr>
    </w:p>
    <w:p w14:paraId="2082FAD3" w14:textId="77777777" w:rsidR="000F1208" w:rsidRDefault="000F1208" w:rsidP="381688B6">
      <w:pPr>
        <w:suppressAutoHyphens/>
        <w:spacing w:after="140" w:line="276" w:lineRule="auto"/>
        <w:ind w:right="70" w:firstLine="284"/>
        <w:jc w:val="right"/>
        <w:rPr>
          <w:rFonts w:ascii="Arial" w:eastAsia="Arial" w:hAnsi="Arial" w:cs="Arial"/>
          <w:b/>
          <w:bCs/>
          <w:color w:val="70AD47" w:themeColor="accent6"/>
          <w:sz w:val="20"/>
          <w:szCs w:val="20"/>
        </w:rPr>
      </w:pPr>
    </w:p>
    <w:p w14:paraId="79D66020" w14:textId="77777777" w:rsidR="000F1208" w:rsidRDefault="00633B94" w:rsidP="381688B6">
      <w:pPr>
        <w:suppressAutoHyphens/>
        <w:spacing w:before="240" w:after="120" w:line="240" w:lineRule="auto"/>
        <w:ind w:right="70"/>
        <w:rPr>
          <w:rFonts w:ascii="Arial" w:eastAsia="Arial" w:hAnsi="Arial" w:cs="Arial"/>
          <w:b/>
          <w:bCs/>
          <w:sz w:val="28"/>
          <w:szCs w:val="28"/>
        </w:rPr>
      </w:pPr>
      <w:r w:rsidRPr="381688B6">
        <w:rPr>
          <w:rFonts w:ascii="Arial" w:eastAsia="Arial" w:hAnsi="Arial" w:cs="Arial"/>
          <w:b/>
          <w:bCs/>
          <w:sz w:val="28"/>
          <w:szCs w:val="28"/>
        </w:rPr>
        <w:t>7 REFERÊNCIAS</w:t>
      </w:r>
    </w:p>
    <w:p w14:paraId="5023141B" w14:textId="77777777" w:rsidR="000F1208" w:rsidRDefault="000F1208">
      <w:pPr>
        <w:suppressAutoHyphens/>
        <w:spacing w:before="69" w:after="0" w:line="240" w:lineRule="auto"/>
        <w:ind w:right="70" w:firstLine="284"/>
        <w:rPr>
          <w:rFonts w:ascii="Arial" w:eastAsia="Arial" w:hAnsi="Arial" w:cs="Arial"/>
          <w:b/>
          <w:color w:val="000000"/>
          <w:sz w:val="24"/>
        </w:rPr>
      </w:pPr>
    </w:p>
    <w:p w14:paraId="399172EF" w14:textId="77777777" w:rsidR="000F1208" w:rsidRDefault="00633B94">
      <w:pPr>
        <w:numPr>
          <w:ilvl w:val="0"/>
          <w:numId w:val="11"/>
        </w:numPr>
        <w:suppressAutoHyphens/>
        <w:spacing w:before="200" w:after="120" w:line="240" w:lineRule="auto"/>
        <w:ind w:right="70" w:firstLine="2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7.1 Fontes Exosfera:</w:t>
      </w:r>
    </w:p>
    <w:p w14:paraId="48CBCCE4" w14:textId="77777777" w:rsidR="000F1208" w:rsidRDefault="00633B94">
      <w:pPr>
        <w:suppressAutoHyphens/>
        <w:spacing w:before="69" w:after="0" w:line="240" w:lineRule="auto"/>
        <w:ind w:right="70" w:firstLine="284"/>
        <w:rPr>
          <w:rFonts w:ascii="Liberation Serif" w:eastAsia="Liberation Serif" w:hAnsi="Liberation Serif" w:cs="Liberation Serif"/>
          <w:sz w:val="24"/>
        </w:rPr>
      </w:pPr>
      <w:hyperlink r:id="rId10">
        <w:r>
          <w:rPr>
            <w:rFonts w:ascii="Arial" w:eastAsia="Arial" w:hAnsi="Arial" w:cs="Arial"/>
            <w:color w:val="0000FF"/>
            <w:sz w:val="24"/>
            <w:u w:val="single"/>
          </w:rPr>
          <w:t>https://www.todamateria.com.br/exosfera/</w:t>
        </w:r>
      </w:hyperlink>
    </w:p>
    <w:p w14:paraId="630042F8" w14:textId="77777777" w:rsidR="000F1208" w:rsidRDefault="00633B94">
      <w:pPr>
        <w:suppressAutoHyphens/>
        <w:spacing w:before="69" w:after="0" w:line="240" w:lineRule="auto"/>
        <w:ind w:right="70" w:firstLine="284"/>
        <w:rPr>
          <w:rFonts w:ascii="Liberation Serif" w:eastAsia="Liberation Serif" w:hAnsi="Liberation Serif" w:cs="Liberation Serif"/>
          <w:sz w:val="24"/>
        </w:rPr>
      </w:pPr>
      <w:hyperlink r:id="rId11">
        <w:r>
          <w:rPr>
            <w:rFonts w:ascii="Arial" w:eastAsia="Arial" w:hAnsi="Arial" w:cs="Arial"/>
            <w:color w:val="0000FF"/>
            <w:sz w:val="24"/>
            <w:u w:val="single"/>
          </w:rPr>
          <w:t>https://www.iag.usp.br/siae98/atmosfera/estrutura.htm</w:t>
        </w:r>
      </w:hyperlink>
    </w:p>
    <w:p w14:paraId="7E00C6A3" w14:textId="77777777" w:rsidR="000F1208" w:rsidRDefault="00633B94">
      <w:pPr>
        <w:suppressAutoHyphens/>
        <w:spacing w:before="69" w:after="0" w:line="240" w:lineRule="auto"/>
        <w:ind w:right="70" w:firstLine="284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color w:val="000000"/>
          <w:sz w:val="24"/>
          <w:u w:val="single"/>
        </w:rPr>
        <w:t>Revista National Geographic Brasil (EDIÇÃO de outubro de 200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7)  </w:t>
      </w:r>
    </w:p>
    <w:p w14:paraId="1F3B1409" w14:textId="77777777" w:rsidR="000F1208" w:rsidRDefault="000F1208">
      <w:pPr>
        <w:suppressAutoHyphens/>
        <w:spacing w:before="200" w:after="120" w:line="240" w:lineRule="auto"/>
        <w:ind w:right="70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28FF1C99" w14:textId="77777777" w:rsidR="000F1208" w:rsidRDefault="00633B94">
      <w:pPr>
        <w:numPr>
          <w:ilvl w:val="0"/>
          <w:numId w:val="12"/>
        </w:numPr>
        <w:suppressAutoHyphens/>
        <w:spacing w:before="200" w:after="120" w:line="240" w:lineRule="auto"/>
        <w:ind w:right="70" w:firstLine="284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Arial" w:eastAsia="Arial" w:hAnsi="Arial" w:cs="Arial"/>
          <w:b/>
          <w:sz w:val="24"/>
        </w:rPr>
        <w:t>7.2 Fontes Mesosfera:</w:t>
      </w:r>
    </w:p>
    <w:p w14:paraId="34AF8A2A" w14:textId="77777777" w:rsidR="000F1208" w:rsidRDefault="00633B94">
      <w:pPr>
        <w:suppressAutoHyphens/>
        <w:spacing w:after="140" w:line="240" w:lineRule="auto"/>
        <w:ind w:right="70" w:firstLine="568"/>
        <w:rPr>
          <w:rFonts w:ascii="Arial" w:eastAsia="Arial" w:hAnsi="Arial" w:cs="Arial"/>
          <w:sz w:val="24"/>
        </w:rPr>
      </w:pPr>
      <w:hyperlink r:id="rId12">
        <w:r>
          <w:rPr>
            <w:rFonts w:ascii="Arial" w:eastAsia="Arial" w:hAnsi="Arial" w:cs="Arial"/>
            <w:color w:val="0000FF"/>
            <w:sz w:val="24"/>
            <w:u w:val="single"/>
          </w:rPr>
          <w:t>https://www.todoestudo.com.br/geografia/mesosfera</w:t>
        </w:r>
      </w:hyperlink>
      <w:r>
        <w:rPr>
          <w:rFonts w:ascii="Arial" w:eastAsia="Arial" w:hAnsi="Arial" w:cs="Arial"/>
          <w:sz w:val="24"/>
        </w:rPr>
        <w:t xml:space="preserve"> </w:t>
      </w:r>
    </w:p>
    <w:p w14:paraId="6B33702A" w14:textId="77777777" w:rsidR="000F1208" w:rsidRDefault="00633B94">
      <w:pPr>
        <w:suppressAutoHyphens/>
        <w:spacing w:after="140" w:line="240" w:lineRule="auto"/>
        <w:ind w:right="70" w:firstLine="568"/>
        <w:rPr>
          <w:rFonts w:ascii="Arial" w:eastAsia="Arial" w:hAnsi="Arial" w:cs="Arial"/>
          <w:sz w:val="24"/>
        </w:rPr>
      </w:pPr>
      <w:hyperlink r:id="rId13">
        <w:r>
          <w:rPr>
            <w:rFonts w:ascii="Arial" w:eastAsia="Arial" w:hAnsi="Arial" w:cs="Arial"/>
            <w:color w:val="0000FF"/>
            <w:sz w:val="24"/>
            <w:u w:val="single"/>
          </w:rPr>
          <w:t>https://www.todamateria.com.br/mesosfera/</w:t>
        </w:r>
      </w:hyperlink>
      <w:r>
        <w:rPr>
          <w:rFonts w:ascii="Arial" w:eastAsia="Arial" w:hAnsi="Arial" w:cs="Arial"/>
          <w:sz w:val="24"/>
        </w:rPr>
        <w:t xml:space="preserve"> METEOROLOGIA E </w:t>
      </w:r>
    </w:p>
    <w:p w14:paraId="60820953" w14:textId="77777777" w:rsidR="000F1208" w:rsidRDefault="00633B94">
      <w:pPr>
        <w:suppressAutoHyphens/>
        <w:spacing w:after="140" w:line="240" w:lineRule="auto"/>
        <w:ind w:right="70" w:firstLine="56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CLIMATOLOGIA Mário Adelmo Varejão-Silva Versão digital 2 – Recife,</w:t>
      </w:r>
      <w:r>
        <w:rPr>
          <w:rFonts w:ascii="Arial" w:eastAsia="Arial" w:hAnsi="Arial" w:cs="Arial"/>
          <w:sz w:val="24"/>
        </w:rPr>
        <w:t xml:space="preserve"> 2006 </w:t>
      </w:r>
    </w:p>
    <w:p w14:paraId="29D6B04F" w14:textId="77777777" w:rsidR="000F1208" w:rsidRDefault="00633B94">
      <w:pPr>
        <w:suppressAutoHyphens/>
        <w:spacing w:before="185" w:after="0" w:line="276" w:lineRule="auto"/>
        <w:ind w:right="70" w:firstLine="284"/>
        <w:rPr>
          <w:rFonts w:ascii="Arial" w:eastAsia="Arial" w:hAnsi="Arial" w:cs="Arial"/>
          <w:b/>
          <w:spacing w:val="-2"/>
          <w:sz w:val="24"/>
        </w:rPr>
      </w:pPr>
      <w:r>
        <w:rPr>
          <w:rFonts w:ascii="Arial" w:eastAsia="Arial" w:hAnsi="Arial" w:cs="Arial"/>
          <w:b/>
          <w:spacing w:val="-2"/>
          <w:sz w:val="24"/>
        </w:rPr>
        <w:t xml:space="preserve"> </w:t>
      </w:r>
    </w:p>
    <w:p w14:paraId="0116F1DA" w14:textId="77777777" w:rsidR="000F1208" w:rsidRDefault="00633B94">
      <w:pPr>
        <w:numPr>
          <w:ilvl w:val="0"/>
          <w:numId w:val="13"/>
        </w:numPr>
        <w:suppressAutoHyphens/>
        <w:spacing w:before="200" w:after="120" w:line="240" w:lineRule="auto"/>
        <w:ind w:right="70" w:firstLine="2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pacing w:val="-2"/>
          <w:sz w:val="24"/>
        </w:rPr>
        <w:t>7.3 Fontes Estratosfera:</w:t>
      </w:r>
    </w:p>
    <w:p w14:paraId="401DB638" w14:textId="77777777" w:rsidR="000F1208" w:rsidRDefault="00633B94">
      <w:pPr>
        <w:suppressAutoHyphens/>
        <w:spacing w:before="185" w:after="0" w:line="396" w:lineRule="auto"/>
        <w:ind w:right="70" w:firstLine="568"/>
        <w:rPr>
          <w:rFonts w:ascii="Liberation Serif" w:eastAsia="Liberation Serif" w:hAnsi="Liberation Serif" w:cs="Liberation Serif"/>
          <w:sz w:val="24"/>
        </w:rPr>
      </w:pPr>
      <w:hyperlink r:id="rId14">
        <w:r>
          <w:rPr>
            <w:rFonts w:ascii="Arial" w:eastAsia="Arial" w:hAnsi="Arial" w:cs="Arial"/>
            <w:color w:val="0000FF"/>
            <w:spacing w:val="-2"/>
            <w:sz w:val="24"/>
            <w:u w:val="single"/>
          </w:rPr>
          <w:t>https://www.todamateria.com.br/estratosfera</w:t>
        </w:r>
      </w:hyperlink>
      <w:r>
        <w:rPr>
          <w:rFonts w:ascii="Arial" w:eastAsia="Arial" w:hAnsi="Arial" w:cs="Arial"/>
          <w:color w:val="0000FF"/>
          <w:spacing w:val="-2"/>
          <w:sz w:val="24"/>
        </w:rPr>
        <w:t xml:space="preserve"> </w:t>
      </w:r>
      <w:hyperlink r:id="rId15">
        <w:r>
          <w:rPr>
            <w:rFonts w:ascii="Arial" w:eastAsia="Arial" w:hAnsi="Arial" w:cs="Arial"/>
            <w:color w:val="0000FF"/>
            <w:spacing w:val="-2"/>
            <w:sz w:val="24"/>
            <w:u w:val="single"/>
          </w:rPr>
          <w:t>https://www.ecycle.com.br/estratosfera/</w:t>
        </w:r>
      </w:hyperlink>
      <w:r>
        <w:rPr>
          <w:rFonts w:ascii="Arial" w:eastAsia="Arial" w:hAnsi="Arial" w:cs="Arial"/>
          <w:color w:val="0000FF"/>
          <w:spacing w:val="-2"/>
          <w:sz w:val="24"/>
        </w:rPr>
        <w:t xml:space="preserve"> </w:t>
      </w:r>
      <w:hyperlink r:id="rId16">
        <w:r>
          <w:rPr>
            <w:rFonts w:ascii="Arial" w:eastAsia="Arial" w:hAnsi="Arial" w:cs="Arial"/>
            <w:color w:val="0000FF"/>
            <w:spacing w:val="-2"/>
            <w:sz w:val="24"/>
            <w:u w:val="single"/>
          </w:rPr>
          <w:t>https://pt.wikipedia.org/wik</w:t>
        </w:r>
        <w:r>
          <w:rPr>
            <w:rFonts w:ascii="Arial" w:eastAsia="Arial" w:hAnsi="Arial" w:cs="Arial"/>
            <w:color w:val="0000FF"/>
            <w:spacing w:val="-2"/>
            <w:sz w:val="24"/>
            <w:u w:val="single"/>
          </w:rPr>
          <w:t>i/Estratosfera</w:t>
        </w:r>
      </w:hyperlink>
    </w:p>
    <w:p w14:paraId="1805E1F6" w14:textId="77777777" w:rsidR="000F1208" w:rsidRDefault="00633B94">
      <w:pPr>
        <w:suppressAutoHyphens/>
        <w:spacing w:after="140" w:line="274" w:lineRule="auto"/>
        <w:ind w:right="70" w:firstLine="56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Revista</w:t>
      </w:r>
      <w:r>
        <w:rPr>
          <w:rFonts w:ascii="Arial" w:eastAsia="Arial" w:hAnsi="Arial" w:cs="Arial"/>
          <w:spacing w:val="-3"/>
          <w:sz w:val="24"/>
        </w:rPr>
        <w:t xml:space="preserve"> </w:t>
      </w:r>
      <w:r>
        <w:rPr>
          <w:rFonts w:ascii="Arial" w:eastAsia="Arial" w:hAnsi="Arial" w:cs="Arial"/>
          <w:sz w:val="24"/>
        </w:rPr>
        <w:t>National</w:t>
      </w:r>
      <w:r>
        <w:rPr>
          <w:rFonts w:ascii="Arial" w:eastAsia="Arial" w:hAnsi="Arial" w:cs="Arial"/>
          <w:spacing w:val="-5"/>
          <w:sz w:val="24"/>
        </w:rPr>
        <w:t xml:space="preserve"> </w:t>
      </w:r>
      <w:r>
        <w:rPr>
          <w:rFonts w:ascii="Arial" w:eastAsia="Arial" w:hAnsi="Arial" w:cs="Arial"/>
          <w:sz w:val="24"/>
        </w:rPr>
        <w:t>Geographic</w:t>
      </w:r>
      <w:r>
        <w:rPr>
          <w:rFonts w:ascii="Arial" w:eastAsia="Arial" w:hAnsi="Arial" w:cs="Arial"/>
          <w:spacing w:val="-4"/>
          <w:sz w:val="24"/>
        </w:rPr>
        <w:t xml:space="preserve"> </w:t>
      </w:r>
      <w:r>
        <w:rPr>
          <w:rFonts w:ascii="Arial" w:eastAsia="Arial" w:hAnsi="Arial" w:cs="Arial"/>
          <w:sz w:val="24"/>
        </w:rPr>
        <w:t>Brasil</w:t>
      </w:r>
      <w:r>
        <w:rPr>
          <w:rFonts w:ascii="Arial" w:eastAsia="Arial" w:hAnsi="Arial" w:cs="Arial"/>
          <w:spacing w:val="-1"/>
          <w:sz w:val="24"/>
        </w:rPr>
        <w:t xml:space="preserve"> </w:t>
      </w:r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spacing w:val="-3"/>
          <w:sz w:val="24"/>
        </w:rPr>
        <w:t xml:space="preserve"> </w:t>
      </w:r>
      <w:r>
        <w:rPr>
          <w:rFonts w:ascii="Arial" w:eastAsia="Arial" w:hAnsi="Arial" w:cs="Arial"/>
          <w:sz w:val="24"/>
        </w:rPr>
        <w:t>EDIÇÃO</w:t>
      </w:r>
      <w:r>
        <w:rPr>
          <w:rFonts w:ascii="Arial" w:eastAsia="Arial" w:hAnsi="Arial" w:cs="Arial"/>
          <w:spacing w:val="-5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</w:t>
      </w:r>
      <w:r>
        <w:rPr>
          <w:rFonts w:ascii="Arial" w:eastAsia="Arial" w:hAnsi="Arial" w:cs="Arial"/>
          <w:spacing w:val="-1"/>
          <w:sz w:val="24"/>
        </w:rPr>
        <w:t xml:space="preserve"> </w:t>
      </w:r>
      <w:r>
        <w:rPr>
          <w:rFonts w:ascii="Arial" w:eastAsia="Arial" w:hAnsi="Arial" w:cs="Arial"/>
          <w:sz w:val="24"/>
        </w:rPr>
        <w:t>Outubro</w:t>
      </w:r>
      <w:r>
        <w:rPr>
          <w:rFonts w:ascii="Arial" w:eastAsia="Arial" w:hAnsi="Arial" w:cs="Arial"/>
          <w:spacing w:val="-4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</w:t>
      </w:r>
      <w:r>
        <w:rPr>
          <w:rFonts w:ascii="Arial" w:eastAsia="Arial" w:hAnsi="Arial" w:cs="Arial"/>
          <w:spacing w:val="-3"/>
          <w:sz w:val="24"/>
        </w:rPr>
        <w:t xml:space="preserve"> </w:t>
      </w:r>
      <w:r>
        <w:rPr>
          <w:rFonts w:ascii="Arial" w:eastAsia="Arial" w:hAnsi="Arial" w:cs="Arial"/>
          <w:spacing w:val="-2"/>
          <w:sz w:val="24"/>
        </w:rPr>
        <w:t>2007)</w:t>
      </w:r>
    </w:p>
    <w:p w14:paraId="562C75D1" w14:textId="77777777" w:rsidR="000F1208" w:rsidRDefault="000F1208">
      <w:pPr>
        <w:suppressAutoHyphens/>
        <w:spacing w:after="140" w:line="274" w:lineRule="auto"/>
        <w:ind w:right="70" w:firstLine="284"/>
        <w:rPr>
          <w:rFonts w:ascii="Arial" w:eastAsia="Arial" w:hAnsi="Arial" w:cs="Arial"/>
          <w:spacing w:val="-2"/>
          <w:sz w:val="24"/>
        </w:rPr>
      </w:pPr>
    </w:p>
    <w:p w14:paraId="4E770782" w14:textId="77777777" w:rsidR="000F1208" w:rsidRDefault="00633B94">
      <w:pPr>
        <w:numPr>
          <w:ilvl w:val="0"/>
          <w:numId w:val="14"/>
        </w:numPr>
        <w:suppressAutoHyphens/>
        <w:spacing w:before="200" w:after="120" w:line="240" w:lineRule="auto"/>
        <w:ind w:right="70" w:firstLine="2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7.4 Fonte Termosfera:</w:t>
      </w:r>
    </w:p>
    <w:p w14:paraId="46959259" w14:textId="77777777" w:rsidR="000F1208" w:rsidRDefault="00633B94">
      <w:pPr>
        <w:suppressAutoHyphens/>
        <w:spacing w:after="0" w:line="240" w:lineRule="auto"/>
        <w:ind w:right="70" w:firstLine="284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color w:val="000000"/>
          <w:spacing w:val="-2"/>
          <w:sz w:val="24"/>
          <w:shd w:val="clear" w:color="auto" w:fill="FFFFFF"/>
        </w:rPr>
        <w:t>Renato Duarte Plantier; meioambiente.culturamix.com. São Paulo. 2012.</w:t>
      </w:r>
    </w:p>
    <w:p w14:paraId="664355AD" w14:textId="44AD1720" w:rsidR="000F1208" w:rsidRDefault="00633B94" w:rsidP="381688B6">
      <w:pPr>
        <w:suppressAutoHyphens/>
        <w:spacing w:after="0" w:line="240" w:lineRule="auto"/>
        <w:ind w:right="70" w:firstLine="284"/>
        <w:rPr>
          <w:rFonts w:ascii="Arial" w:eastAsia="Arial" w:hAnsi="Arial" w:cs="Arial"/>
          <w:color w:val="000000"/>
          <w:spacing w:val="-2"/>
          <w:sz w:val="24"/>
          <w:szCs w:val="24"/>
          <w:shd w:val="clear" w:color="auto" w:fill="FFFFFF"/>
        </w:rPr>
      </w:pPr>
      <w:hyperlink r:id="rId17">
        <w:r w:rsidR="381688B6" w:rsidRPr="381688B6">
          <w:rPr>
            <w:rStyle w:val="Hyperlink"/>
            <w:rFonts w:ascii="Arial" w:eastAsia="Arial" w:hAnsi="Arial" w:cs="Arial"/>
            <w:color w:val="70AD47" w:themeColor="accent6"/>
            <w:sz w:val="24"/>
            <w:szCs w:val="24"/>
          </w:rPr>
          <w:t>https://youtu.be/12245-N0o80</w:t>
        </w:r>
      </w:hyperlink>
    </w:p>
    <w:p w14:paraId="1A965116" w14:textId="77777777" w:rsidR="000F1208" w:rsidRDefault="000F1208">
      <w:pPr>
        <w:suppressAutoHyphens/>
        <w:spacing w:after="0" w:line="240" w:lineRule="auto"/>
        <w:ind w:right="70" w:firstLine="284"/>
        <w:rPr>
          <w:rFonts w:ascii="Arial" w:eastAsia="Arial" w:hAnsi="Arial" w:cs="Arial"/>
          <w:color w:val="000000"/>
          <w:spacing w:val="-2"/>
          <w:sz w:val="24"/>
          <w:shd w:val="clear" w:color="auto" w:fill="FFFFFF"/>
        </w:rPr>
      </w:pPr>
    </w:p>
    <w:p w14:paraId="3F08DCC8" w14:textId="77777777" w:rsidR="000F1208" w:rsidRDefault="00633B94">
      <w:pPr>
        <w:numPr>
          <w:ilvl w:val="0"/>
          <w:numId w:val="15"/>
        </w:numPr>
        <w:suppressAutoHyphens/>
        <w:spacing w:before="200" w:after="120" w:line="240" w:lineRule="auto"/>
        <w:ind w:right="70" w:firstLine="284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Arial" w:eastAsia="Arial" w:hAnsi="Arial" w:cs="Arial"/>
          <w:b/>
          <w:sz w:val="24"/>
        </w:rPr>
        <w:t>7.5 Fonte Troposfera:</w:t>
      </w:r>
    </w:p>
    <w:p w14:paraId="0DE41EA8" w14:textId="77777777" w:rsidR="000F1208" w:rsidRDefault="00633B94">
      <w:pPr>
        <w:suppressAutoHyphens/>
        <w:spacing w:after="0" w:line="360" w:lineRule="auto"/>
        <w:ind w:right="70" w:firstLine="284"/>
        <w:rPr>
          <w:rFonts w:ascii="Liberation Serif" w:eastAsia="Liberation Serif" w:hAnsi="Liberation Serif" w:cs="Liberation Serif"/>
          <w:sz w:val="24"/>
        </w:rPr>
      </w:pPr>
      <w:hyperlink r:id="rId18">
        <w:r>
          <w:rPr>
            <w:rFonts w:ascii="Arial" w:eastAsia="Arial" w:hAnsi="Arial" w:cs="Arial"/>
            <w:color w:val="0000FF"/>
            <w:spacing w:val="-2"/>
            <w:sz w:val="24"/>
            <w:u w:val="single"/>
            <w:shd w:val="clear" w:color="auto" w:fill="FFFFFF"/>
          </w:rPr>
          <w:t>https://www.ecycle.com.br/troposfera/</w:t>
        </w:r>
      </w:hyperlink>
    </w:p>
    <w:p w14:paraId="645DBBEB" w14:textId="77777777" w:rsidR="000F1208" w:rsidRDefault="00633B94">
      <w:pPr>
        <w:suppressAutoHyphens/>
        <w:spacing w:after="0" w:line="360" w:lineRule="auto"/>
        <w:ind w:right="70" w:firstLine="284"/>
        <w:rPr>
          <w:rFonts w:ascii="Liberation Serif" w:eastAsia="Liberation Serif" w:hAnsi="Liberation Serif" w:cs="Liberation Serif"/>
          <w:sz w:val="24"/>
        </w:rPr>
      </w:pPr>
      <w:hyperlink r:id="rId19">
        <w:r>
          <w:rPr>
            <w:rFonts w:ascii="Arial" w:eastAsia="Arial" w:hAnsi="Arial" w:cs="Arial"/>
            <w:color w:val="0000FF"/>
            <w:spacing w:val="-2"/>
            <w:sz w:val="24"/>
            <w:u w:val="single"/>
            <w:shd w:val="clear" w:color="auto" w:fill="FFFFFF"/>
          </w:rPr>
          <w:t>https://www.portalsaofrancisco.com.br/geografia/troposfera</w:t>
        </w:r>
      </w:hyperlink>
    </w:p>
    <w:p w14:paraId="7DF4E37C" w14:textId="77777777" w:rsidR="000F1208" w:rsidRDefault="000F1208">
      <w:pPr>
        <w:suppressAutoHyphens/>
        <w:spacing w:after="0" w:line="360" w:lineRule="auto"/>
        <w:ind w:right="70" w:firstLine="284"/>
        <w:rPr>
          <w:rFonts w:ascii="Arial" w:eastAsia="Arial" w:hAnsi="Arial" w:cs="Arial"/>
          <w:b/>
          <w:sz w:val="20"/>
        </w:rPr>
      </w:pPr>
    </w:p>
    <w:sectPr w:rsidR="000F120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CE84" w14:textId="77777777" w:rsidR="00000000" w:rsidRDefault="00633B94">
      <w:pPr>
        <w:spacing w:after="0" w:line="240" w:lineRule="auto"/>
      </w:pPr>
      <w:r>
        <w:separator/>
      </w:r>
    </w:p>
  </w:endnote>
  <w:endnote w:type="continuationSeparator" w:id="0">
    <w:p w14:paraId="30C9AC30" w14:textId="77777777" w:rsidR="00000000" w:rsidRDefault="0063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688B6" w14:paraId="46AEA18C" w14:textId="77777777" w:rsidTr="381688B6">
      <w:trPr>
        <w:trHeight w:val="300"/>
      </w:trPr>
      <w:tc>
        <w:tcPr>
          <w:tcW w:w="3120" w:type="dxa"/>
        </w:tcPr>
        <w:p w14:paraId="15DB54F6" w14:textId="1BB31392" w:rsidR="381688B6" w:rsidRDefault="381688B6" w:rsidP="381688B6">
          <w:pPr>
            <w:pStyle w:val="Cabealho"/>
            <w:ind w:left="-115"/>
          </w:pPr>
        </w:p>
      </w:tc>
      <w:tc>
        <w:tcPr>
          <w:tcW w:w="3120" w:type="dxa"/>
        </w:tcPr>
        <w:p w14:paraId="3B1120DB" w14:textId="5BDF1D5A" w:rsidR="381688B6" w:rsidRDefault="381688B6" w:rsidP="381688B6">
          <w:pPr>
            <w:pStyle w:val="Cabealho"/>
            <w:jc w:val="center"/>
          </w:pPr>
        </w:p>
      </w:tc>
      <w:tc>
        <w:tcPr>
          <w:tcW w:w="3120" w:type="dxa"/>
        </w:tcPr>
        <w:p w14:paraId="381CC591" w14:textId="274B9E68" w:rsidR="381688B6" w:rsidRDefault="381688B6" w:rsidP="381688B6">
          <w:pPr>
            <w:pStyle w:val="Cabealho"/>
            <w:ind w:right="-115"/>
            <w:jc w:val="right"/>
          </w:pPr>
        </w:p>
      </w:tc>
    </w:tr>
  </w:tbl>
  <w:p w14:paraId="3B5E4294" w14:textId="63059E1B" w:rsidR="381688B6" w:rsidRDefault="381688B6" w:rsidP="381688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575D" w14:textId="77777777" w:rsidR="00000000" w:rsidRDefault="00633B94">
      <w:pPr>
        <w:spacing w:after="0" w:line="240" w:lineRule="auto"/>
      </w:pPr>
      <w:r>
        <w:separator/>
      </w:r>
    </w:p>
  </w:footnote>
  <w:footnote w:type="continuationSeparator" w:id="0">
    <w:p w14:paraId="247ED674" w14:textId="77777777" w:rsidR="00000000" w:rsidRDefault="0063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688B6" w14:paraId="2640A73E" w14:textId="77777777" w:rsidTr="381688B6">
      <w:trPr>
        <w:trHeight w:val="300"/>
      </w:trPr>
      <w:tc>
        <w:tcPr>
          <w:tcW w:w="3120" w:type="dxa"/>
        </w:tcPr>
        <w:p w14:paraId="7BF0B83A" w14:textId="4819872B" w:rsidR="381688B6" w:rsidRDefault="381688B6" w:rsidP="381688B6">
          <w:pPr>
            <w:pStyle w:val="Cabealho"/>
            <w:ind w:left="-115"/>
          </w:pPr>
        </w:p>
      </w:tc>
      <w:tc>
        <w:tcPr>
          <w:tcW w:w="3120" w:type="dxa"/>
        </w:tcPr>
        <w:p w14:paraId="6787495D" w14:textId="1590B0E7" w:rsidR="381688B6" w:rsidRDefault="381688B6" w:rsidP="381688B6">
          <w:pPr>
            <w:pStyle w:val="Cabealho"/>
            <w:jc w:val="center"/>
          </w:pPr>
        </w:p>
      </w:tc>
      <w:tc>
        <w:tcPr>
          <w:tcW w:w="3120" w:type="dxa"/>
        </w:tcPr>
        <w:p w14:paraId="3D3F8F62" w14:textId="06007746" w:rsidR="381688B6" w:rsidRDefault="381688B6" w:rsidP="381688B6">
          <w:pPr>
            <w:pStyle w:val="Cabealho"/>
            <w:ind w:right="-115"/>
            <w:jc w:val="right"/>
          </w:pPr>
        </w:p>
      </w:tc>
    </w:tr>
  </w:tbl>
  <w:p w14:paraId="538BAD26" w14:textId="2ADFF77D" w:rsidR="381688B6" w:rsidRDefault="381688B6" w:rsidP="381688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CE542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D6A3B4"/>
    <w:multiLevelType w:val="multilevel"/>
    <w:tmpl w:val="DC064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0A68A9"/>
    <w:multiLevelType w:val="multilevel"/>
    <w:tmpl w:val="2BAAA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E06682"/>
    <w:multiLevelType w:val="multilevel"/>
    <w:tmpl w:val="55CAB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584ADA"/>
    <w:multiLevelType w:val="multilevel"/>
    <w:tmpl w:val="0E761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E17FA9"/>
    <w:multiLevelType w:val="multilevel"/>
    <w:tmpl w:val="F42A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CD2C2E"/>
    <w:multiLevelType w:val="multilevel"/>
    <w:tmpl w:val="F46C6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B15C82"/>
    <w:multiLevelType w:val="multilevel"/>
    <w:tmpl w:val="673A9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50E7B4"/>
    <w:multiLevelType w:val="multilevel"/>
    <w:tmpl w:val="3C781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114674"/>
    <w:multiLevelType w:val="multilevel"/>
    <w:tmpl w:val="18E68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A1D4E9"/>
    <w:multiLevelType w:val="multilevel"/>
    <w:tmpl w:val="57E08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02A9BA"/>
    <w:multiLevelType w:val="multilevel"/>
    <w:tmpl w:val="06043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D91F7F"/>
    <w:multiLevelType w:val="multilevel"/>
    <w:tmpl w:val="9754D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9951FF"/>
    <w:multiLevelType w:val="multilevel"/>
    <w:tmpl w:val="F2A89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D6801E"/>
    <w:multiLevelType w:val="multilevel"/>
    <w:tmpl w:val="EA86A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7382446">
    <w:abstractNumId w:val="6"/>
  </w:num>
  <w:num w:numId="2" w16cid:durableId="890389267">
    <w:abstractNumId w:val="13"/>
  </w:num>
  <w:num w:numId="3" w16cid:durableId="184948770">
    <w:abstractNumId w:val="7"/>
  </w:num>
  <w:num w:numId="4" w16cid:durableId="4944234">
    <w:abstractNumId w:val="3"/>
  </w:num>
  <w:num w:numId="5" w16cid:durableId="645354176">
    <w:abstractNumId w:val="9"/>
  </w:num>
  <w:num w:numId="6" w16cid:durableId="652687152">
    <w:abstractNumId w:val="2"/>
  </w:num>
  <w:num w:numId="7" w16cid:durableId="675880966">
    <w:abstractNumId w:val="0"/>
  </w:num>
  <w:num w:numId="8" w16cid:durableId="1145395820">
    <w:abstractNumId w:val="14"/>
  </w:num>
  <w:num w:numId="9" w16cid:durableId="48769733">
    <w:abstractNumId w:val="12"/>
  </w:num>
  <w:num w:numId="10" w16cid:durableId="1794513709">
    <w:abstractNumId w:val="8"/>
  </w:num>
  <w:num w:numId="11" w16cid:durableId="413355804">
    <w:abstractNumId w:val="10"/>
  </w:num>
  <w:num w:numId="12" w16cid:durableId="119417877">
    <w:abstractNumId w:val="5"/>
  </w:num>
  <w:num w:numId="13" w16cid:durableId="743379489">
    <w:abstractNumId w:val="1"/>
  </w:num>
  <w:num w:numId="14" w16cid:durableId="619802555">
    <w:abstractNumId w:val="11"/>
  </w:num>
  <w:num w:numId="15" w16cid:durableId="73742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1688B6"/>
    <w:rsid w:val="000F1208"/>
    <w:rsid w:val="00633B94"/>
    <w:rsid w:val="00E0733E"/>
    <w:rsid w:val="38168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5CBAEE"/>
  <w15:docId w15:val="{DC213A5E-4E09-49AF-8C5E-4BD1274D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damateria.com.br/mesosfera/" TargetMode="External"/><Relationship Id="rId18" Type="http://schemas.openxmlformats.org/officeDocument/2006/relationships/hyperlink" Target="https://www.ecycle.com.br/troposfera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bing.com/ck/a?!&amp;&amp;p=afcd8559c16451a6JmltdHM9MTY3MTY2NzIwMCZpZ3VpZD0xNDY0NTRlMS1hMmY1LTYwMDQtMTQ5YS00Njg2YTM2MzYxYjMmaW5zaWQ9NTM5OA&amp;ptn=3&amp;hsh=3&amp;fclid=146454e1-a2f5-6004-149a-4686a36361b3&amp;u=a1aHR0cHM6Ly93d3cuYmluZy5jb20vc2VhcmNoP3E9QSBUdXJtYSBkbyBCYWzDo28gTcOhZ2ljbyZGT1JNPVNOQVBTVA&amp;ntb=1" TargetMode="External"/><Relationship Id="rId12" Type="http://schemas.openxmlformats.org/officeDocument/2006/relationships/hyperlink" Target="https://www.todoestudo.com.br/geografia/mesosfera" TargetMode="External"/><Relationship Id="rId17" Type="http://schemas.openxmlformats.org/officeDocument/2006/relationships/hyperlink" Target="https://youtu.be/12245-N0o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Estratosfera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ag.usp.br/siae98/atmosfera/estrutura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cycle.com.br/estratosfer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odamateria.com.br/exosfera/" TargetMode="External"/><Relationship Id="rId19" Type="http://schemas.openxmlformats.org/officeDocument/2006/relationships/hyperlink" Target="https://www.portalsaofrancisco.com.br/geografia/troposfera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todamateria.com.br/estratosfer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1931</Words>
  <Characters>10433</Characters>
  <Application>Microsoft Office Word</Application>
  <DocSecurity>0</DocSecurity>
  <Lines>86</Lines>
  <Paragraphs>24</Paragraphs>
  <ScaleCrop>false</ScaleCrop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Q A Oliveira</cp:lastModifiedBy>
  <cp:revision>3</cp:revision>
  <dcterms:created xsi:type="dcterms:W3CDTF">2022-12-23T18:11:00Z</dcterms:created>
  <dcterms:modified xsi:type="dcterms:W3CDTF">2022-12-23T18:18:00Z</dcterms:modified>
</cp:coreProperties>
</file>