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3841110B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AF6863">
        <w:t>4</w:t>
      </w:r>
    </w:p>
    <w:p w14:paraId="0405BC43" w14:textId="56585533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60569A">
        <w:t>2</w:t>
      </w:r>
    </w:p>
    <w:p w14:paraId="5361541F" w14:textId="5D9C3B0F" w:rsidR="00A73C60" w:rsidRDefault="00A73C60">
      <w:r>
        <w:br w:type="page"/>
      </w:r>
    </w:p>
    <w:p w14:paraId="01F84A09" w14:textId="2EC56D4F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60569A">
        <w:t>6</w:t>
      </w:r>
      <w:r>
        <w:t xml:space="preserve">: passo </w:t>
      </w:r>
      <w:r w:rsidR="0060569A">
        <w:t>11</w:t>
      </w:r>
    </w:p>
    <w:p w14:paraId="361210EC" w14:textId="1B15646B" w:rsidR="00AF6863" w:rsidRPr="0060569A" w:rsidRDefault="0060569A">
      <w:pPr>
        <w:rPr>
          <w:b/>
          <w:bCs/>
        </w:rPr>
      </w:pPr>
      <w:r w:rsidRPr="0060569A">
        <w:rPr>
          <w:b/>
          <w:bCs/>
        </w:rPr>
        <w:t>Print da atividade 4.6: Teste de autenticação com usuário incorreto (usuarioX) retornando Access-Reject no FreeRADIUS.</w:t>
      </w:r>
    </w:p>
    <w:p w14:paraId="2554B476" w14:textId="5D335FB0" w:rsidR="007E6E7D" w:rsidRDefault="0060569A">
      <w:r>
        <w:rPr>
          <w:noProof/>
        </w:rPr>
        <w:drawing>
          <wp:inline distT="0" distB="0" distL="0" distR="0" wp14:anchorId="08C82DB3" wp14:editId="1B6DC536">
            <wp:extent cx="8229600" cy="4629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5E7E7017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AF6863">
        <w:rPr>
          <w:b/>
          <w:bCs/>
        </w:rPr>
        <w:t>4</w:t>
      </w:r>
      <w:r w:rsidRPr="007E6E7D">
        <w:rPr>
          <w:b/>
          <w:bCs/>
        </w:rPr>
        <w:t>.</w:t>
      </w:r>
      <w:r w:rsidR="0060569A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60569A">
        <w:rPr>
          <w:b/>
          <w:bCs/>
        </w:rPr>
        <w:t>9</w:t>
      </w:r>
    </w:p>
    <w:p w14:paraId="645BB714" w14:textId="02BDF21B" w:rsidR="00320E19" w:rsidRPr="0060569A" w:rsidRDefault="0060569A" w:rsidP="0060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</w:pPr>
      <w:r w:rsidRPr="0060569A"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  <w:t>Print da atividade 4.7: Confirmação do código TOTP gerado pelo Google Authenticator com a mensagem "Code confirmed".</w:t>
      </w:r>
    </w:p>
    <w:p w14:paraId="4BFDB8A5" w14:textId="77777777" w:rsidR="0060569A" w:rsidRPr="0060569A" w:rsidRDefault="0060569A" w:rsidP="0060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1D3417" w14:textId="2A42CC43" w:rsidR="00505E84" w:rsidRPr="008B36A5" w:rsidRDefault="0060569A">
      <w:r>
        <w:rPr>
          <w:noProof/>
        </w:rPr>
        <w:drawing>
          <wp:inline distT="0" distB="0" distL="0" distR="0" wp14:anchorId="06890BA9" wp14:editId="2DB23FB5">
            <wp:extent cx="8229600" cy="4629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33E84F5D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60569A">
        <w:t>8</w:t>
      </w:r>
      <w:r>
        <w:t xml:space="preserve">: passo </w:t>
      </w:r>
      <w:r w:rsidR="00320E19">
        <w:t>1</w:t>
      </w:r>
      <w:r w:rsidR="0060569A">
        <w:t>4</w:t>
      </w:r>
    </w:p>
    <w:p w14:paraId="519C89E8" w14:textId="5C36FAC7" w:rsidR="0060569A" w:rsidRPr="0060569A" w:rsidRDefault="0060569A" w:rsidP="0060569A">
      <w:pPr>
        <w:pStyle w:val="Pr-formataoHTML"/>
        <w:rPr>
          <w:rFonts w:asciiTheme="majorHAnsi" w:hAnsiTheme="majorHAnsi"/>
          <w:b/>
          <w:bCs/>
          <w:sz w:val="24"/>
          <w:szCs w:val="24"/>
        </w:rPr>
      </w:pPr>
      <w:r w:rsidRPr="0060569A">
        <w:rPr>
          <w:rFonts w:asciiTheme="majorHAnsi" w:hAnsiTheme="majorHAnsi"/>
          <w:b/>
          <w:bCs/>
          <w:sz w:val="24"/>
          <w:szCs w:val="24"/>
        </w:rPr>
        <w:t>Print da atividade 4.8: Código TOTP gerado pela extensão Authenticator no Mozilla Firefox utilizando a chave secreta do Kali Linux.</w:t>
      </w:r>
    </w:p>
    <w:p w14:paraId="443F9C1A" w14:textId="77777777" w:rsidR="0060569A" w:rsidRDefault="0060569A" w:rsidP="0060569A">
      <w:pPr>
        <w:pStyle w:val="Pr-formataoHTML"/>
      </w:pPr>
    </w:p>
    <w:p w14:paraId="2724A314" w14:textId="0D2B92EC" w:rsidR="00505E84" w:rsidRDefault="006B37DC">
      <w:r w:rsidRPr="006B37DC">
        <w:drawing>
          <wp:inline distT="0" distB="0" distL="0" distR="0" wp14:anchorId="5BB02A7E" wp14:editId="2FF8DF0F">
            <wp:extent cx="8229600" cy="4610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1FE897F8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60569A">
        <w:t>9</w:t>
      </w:r>
      <w:r>
        <w:t xml:space="preserve">: passo </w:t>
      </w:r>
      <w:r w:rsidR="0060569A">
        <w:t>5</w:t>
      </w:r>
    </w:p>
    <w:p w14:paraId="291249D3" w14:textId="4143E11B" w:rsidR="0060569A" w:rsidRPr="0060569A" w:rsidRDefault="0060569A" w:rsidP="0060569A">
      <w:pPr>
        <w:pStyle w:val="Pr-formataoHTML"/>
        <w:rPr>
          <w:rFonts w:asciiTheme="majorHAnsi" w:hAnsiTheme="majorHAnsi"/>
          <w:b/>
          <w:bCs/>
          <w:sz w:val="24"/>
          <w:szCs w:val="24"/>
        </w:rPr>
      </w:pPr>
      <w:r w:rsidRPr="0060569A">
        <w:rPr>
          <w:rFonts w:asciiTheme="majorHAnsi" w:hAnsiTheme="majorHAnsi"/>
          <w:b/>
          <w:bCs/>
          <w:sz w:val="24"/>
          <w:szCs w:val="24"/>
        </w:rPr>
        <w:t>Print da atividade 4.9: Execução do USB Viewer (usbview) demonstrando ausência de dispositivos USB na máquina virtual.</w:t>
      </w:r>
    </w:p>
    <w:p w14:paraId="641F9994" w14:textId="77777777" w:rsidR="0060569A" w:rsidRDefault="0060569A" w:rsidP="0060569A">
      <w:pPr>
        <w:pStyle w:val="Pr-formataoHTML"/>
      </w:pPr>
    </w:p>
    <w:p w14:paraId="29ABCC77" w14:textId="5EE1639F" w:rsidR="009B2F0B" w:rsidRDefault="0060569A" w:rsidP="00A73C60">
      <w:r>
        <w:rPr>
          <w:noProof/>
        </w:rPr>
        <w:drawing>
          <wp:inline distT="0" distB="0" distL="0" distR="0" wp14:anchorId="42510354" wp14:editId="0E43ECD5">
            <wp:extent cx="8229600" cy="46291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67F0C199" w:rsidR="009B2F0B" w:rsidRDefault="009B2F0B" w:rsidP="009B2F0B">
      <w:pPr>
        <w:pStyle w:val="Ttulo3"/>
      </w:pPr>
      <w:r>
        <w:lastRenderedPageBreak/>
        <w:t xml:space="preserve">Atividade </w:t>
      </w:r>
      <w:r w:rsidR="00AF6863">
        <w:t>4</w:t>
      </w:r>
      <w:r>
        <w:t>.</w:t>
      </w:r>
      <w:r w:rsidR="0060569A">
        <w:t>10</w:t>
      </w:r>
      <w:r>
        <w:t xml:space="preserve">: passo </w:t>
      </w:r>
      <w:r w:rsidR="00AF6863">
        <w:t>11</w:t>
      </w:r>
    </w:p>
    <w:p w14:paraId="7C203E5F" w14:textId="3F388435" w:rsidR="0060569A" w:rsidRPr="0060569A" w:rsidRDefault="0060569A" w:rsidP="008B36A5">
      <w:pPr>
        <w:rPr>
          <w:b/>
          <w:bCs/>
          <w:lang w:val="en-US"/>
        </w:rPr>
      </w:pPr>
      <w:r w:rsidRPr="0060569A">
        <w:rPr>
          <w:b/>
          <w:bCs/>
          <w:lang w:val="en-US"/>
        </w:rPr>
        <w:t>Token TOTP configurado no OTPClient exibindo Type, Account, Issuer, OTP Value e Validity.</w:t>
      </w:r>
    </w:p>
    <w:p w14:paraId="7604479B" w14:textId="6CC491F0" w:rsidR="008B36A5" w:rsidRPr="008B36A5" w:rsidRDefault="0060569A" w:rsidP="008B36A5">
      <w:r>
        <w:rPr>
          <w:noProof/>
        </w:rPr>
        <w:drawing>
          <wp:inline distT="0" distB="0" distL="0" distR="0" wp14:anchorId="3A6DC54D" wp14:editId="6FC4D24C">
            <wp:extent cx="8229600" cy="4629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127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23</cp:revision>
  <cp:lastPrinted>2026-03-01T12:45:00Z</cp:lastPrinted>
  <dcterms:created xsi:type="dcterms:W3CDTF">2026-02-10T02:03:00Z</dcterms:created>
  <dcterms:modified xsi:type="dcterms:W3CDTF">2026-03-02T00:35:00Z</dcterms:modified>
</cp:coreProperties>
</file>