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Schema SQL: Prova de Conceito de Hiperautomação (GLPI / TCC)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Tabela de Auditoria e Persistência de Triagem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Banco: Supabase / PostgreSQL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========================================================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EXTENSION IF NOT EXISTS "pgcrypto";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TABLE IF NOT EXISTS chamados_triagem (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id UUID DEFAULT gen_random_uuid() PRIMARY KEY,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created_at TIMESTAMP WITH TIME ZONE DEFAULT timezone('utc'::text, now()) NOT NULL,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glpi_ticket_id INTEGER,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remetente_email TEXT NOT NULL,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conteudo_original TEXT NOT NULL,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intencao_classificada TEXT NOT NULL,   -- 'Duvida', 'Incidente', 'Solicitacao', 'Outros'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nivel_urgencia TEXT NOT NULL,          -- 'Baixa', 'Media', 'Alta', 'Critica'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categoria_sugerida TEXT,               -- 'Hardware', 'Software', 'Redes', 'Acessos'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confianca_ia NUMERIC(3,2) NOT NULL,    -- Score probabilístico entre 0.00 e 1.00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status_processamento TEXT NOT NULL,    -- 'Automatico' ou 'Revisao Humana'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resposta_sugerida TEXT,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requer_revisao_humana BOOLEAN DEFAULT FALSE,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tempo_processamento_ms INTEGER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Índices para otimização de consultas e auditoria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INDEX IF NOT EXISTS idx_chamados_triagem_status ON chamados_triagem(status_processamento);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INDEX IF NOT EXISTS idx_chamados_triagem_intencao ON chamados_triagem(intencao_classificada);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INDEX IF NOT EXISTS idx_chamados_triagem_created_at ON chamados_triagem(created_at DESC);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