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42C37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MANUAL DE INSTRUÇÕES</w:t>
      </w:r>
    </w:p>
    <w:p w14:paraId="7940E3DD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497283BB" w14:textId="26236F8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PREFÁCIO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49346CE2" w14:textId="7D26C70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Granulera</w:t>
      </w:r>
      <w:proofErr w:type="spellEnd"/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é um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sintetizador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granular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voltado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criação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texturas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aleatórias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,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desenvolvido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por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Caio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M.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Jiacomini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.</w:t>
      </w:r>
    </w:p>
    <w:p w14:paraId="7B41ECAB" w14:textId="53AE4B75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Esse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foi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desenvolvido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Csound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pela framework da Cabbage Audio.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repositório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com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código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fonte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pode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ser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achado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aqui</w:t>
      </w:r>
      <w:proofErr w:type="spellEnd"/>
      <w:r w:rsidRPr="00A87847">
        <w:rPr>
          <w:rFonts w:ascii="Times" w:hAnsi="Times" w:cs="Times"/>
          <w:color w:val="000000"/>
          <w:sz w:val="22"/>
          <w:szCs w:val="22"/>
          <w:lang w:val="en-US"/>
        </w:rPr>
        <w:t xml:space="preserve">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>(https://github.com/CaioMJ/Granulera).</w:t>
      </w:r>
    </w:p>
    <w:p w14:paraId="2B2162C5" w14:textId="6091A15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Se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restarem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dúvidas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após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leitura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desse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manual,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sinta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-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 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vontade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entrar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contato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comigo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por email (caiojmini@gmail.com).</w:t>
      </w:r>
    </w:p>
    <w:p w14:paraId="3AD6E2C7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0C6C382" w14:textId="387AF379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INSTRUÇÕES</w:t>
      </w: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:</w:t>
      </w:r>
    </w:p>
    <w:p w14:paraId="44473C8D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Clique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duas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vezes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um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reiniciar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seu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valor</w:t>
      </w:r>
    </w:p>
    <w:p w14:paraId="7770B32A" w14:textId="4DE77EA4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podem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também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ser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alterados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com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rodinha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mouse</w:t>
      </w:r>
    </w:p>
    <w:p w14:paraId="39964C9E" w14:textId="44F232F8" w:rsid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Granulera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é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dividido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três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sessões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Esquerda</w:t>
      </w:r>
      <w:proofErr w:type="spellEnd"/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Centro e </w:t>
      </w:r>
      <w:proofErr w:type="spellStart"/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Direita</w:t>
      </w:r>
      <w:proofErr w:type="spellEnd"/>
    </w:p>
    <w:p w14:paraId="1A9A2252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0614B3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ESQUERDA</w:t>
      </w:r>
    </w:p>
    <w:p w14:paraId="425505EC" w14:textId="455C08B5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PRESETS</w:t>
      </w:r>
    </w:p>
    <w:p w14:paraId="52D101FB" w14:textId="5B8BE3AA" w:rsidR="00A87847" w:rsidRPr="00A87847" w:rsidRDefault="00A87847" w:rsidP="006808EB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Clique no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botão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save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guardar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configuração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atual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como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um preset</w:t>
      </w:r>
    </w:p>
    <w:p w14:paraId="3745CC75" w14:textId="02DDF95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  <w:t xml:space="preserve">Clique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seta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abrir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menu com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presets salvos</w:t>
      </w:r>
    </w:p>
    <w:p w14:paraId="0BC168EB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5E2ACA1" w14:textId="665F9F18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OSCILLATORS</w:t>
      </w:r>
    </w:p>
    <w:p w14:paraId="34056B3D" w14:textId="591A85FD" w:rsidR="00A87847" w:rsidRPr="00A87847" w:rsidRDefault="00A87847" w:rsidP="006808EB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Granulera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oferece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três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osciladores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com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formas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simples.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Eles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oferecem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independente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seleção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forma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, volume 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(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dividida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semitons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 cents)</w:t>
      </w:r>
    </w:p>
    <w:p w14:paraId="4EEFD954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2714102" w14:textId="561D7F73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PANIC</w:t>
      </w:r>
    </w:p>
    <w:p w14:paraId="2DD7CD3C" w14:textId="7B8A3D70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Botão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pânico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Aperte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uma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vez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cortar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todas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instâncias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caso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aconteça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alguma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coisa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bizarra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Aperte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novo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ligar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novamente</w:t>
      </w:r>
      <w:proofErr w:type="spellEnd"/>
    </w:p>
    <w:p w14:paraId="4AE932AA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F49829D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lastRenderedPageBreak/>
        <w:t>CENTRO</w:t>
      </w:r>
    </w:p>
    <w:p w14:paraId="7224BF96" w14:textId="6E6028B9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GRAINS</w:t>
      </w:r>
    </w:p>
    <w:p w14:paraId="06D6D5C2" w14:textId="18E639B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Essa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oferece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granulação</w:t>
      </w:r>
      <w:proofErr w:type="spellEnd"/>
    </w:p>
    <w:p w14:paraId="7AD3151E" w14:textId="5340F1A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Windowing: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seleciona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 forma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envelope</w:t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individuais</w:t>
      </w:r>
      <w:proofErr w:type="spellEnd"/>
    </w:p>
    <w:p w14:paraId="0EDE0F18" w14:textId="7D837B24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Grain Duration: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tamanho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cada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segundos</w:t>
      </w:r>
      <w:proofErr w:type="spellEnd"/>
    </w:p>
    <w:p w14:paraId="77F5D479" w14:textId="38180E5D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Grain Density: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quantos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formados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um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segundo</w:t>
      </w:r>
      <w:proofErr w:type="spellEnd"/>
    </w:p>
    <w:p w14:paraId="2CE50E1C" w14:textId="0DEBCA0C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Pitch Variation: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variação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grãos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individuais</w:t>
      </w:r>
      <w:proofErr w:type="spellEnd"/>
    </w:p>
    <w:p w14:paraId="6A5B0E3A" w14:textId="29B2F40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Phase Variation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variação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fase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início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grãos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individuais</w:t>
      </w:r>
      <w:proofErr w:type="spellEnd"/>
    </w:p>
    <w:p w14:paraId="423DC0E7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61E4518" w14:textId="60360479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RANDOMIZATION</w:t>
      </w:r>
    </w:p>
    <w:p w14:paraId="624D8820" w14:textId="456CA7C1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Duration Range: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alcance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aleatorização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Grain Duration</w:t>
      </w:r>
      <w:r w:rsidR="00DF010D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Se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valor do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for 0.5,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entre 0.5 e -0.5</w:t>
      </w:r>
    </w:p>
    <w:p w14:paraId="536C2EBB" w14:textId="24A83727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Duration Rate: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quão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rápido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novos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Grain Duration</w:t>
      </w:r>
    </w:p>
    <w:p w14:paraId="7849A67A" w14:textId="1775EE6C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Density Range: 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alcance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aleatorização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Grain Density</w:t>
      </w:r>
      <w:r w:rsidR="00DF010D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Se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valor do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for 0.5,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entre 0.5 e -0.5</w:t>
      </w:r>
    </w:p>
    <w:p w14:paraId="3C84A1C3" w14:textId="2A4C5441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Density Rate: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quão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rápido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novos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Grain Density</w:t>
      </w:r>
    </w:p>
    <w:p w14:paraId="453EBB6A" w14:textId="77777777" w:rsidR="00DF010D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 Range: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alcance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aleatorização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sintetizador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>.</w:t>
      </w:r>
      <w:r w:rsidR="00DF010D"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Se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valor do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for 0.5,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DF010D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="00DF010D">
        <w:rPr>
          <w:rFonts w:ascii="Arial" w:hAnsi="Arial" w:cs="Arial"/>
          <w:color w:val="000000"/>
          <w:sz w:val="22"/>
          <w:szCs w:val="22"/>
          <w:lang w:val="en-US"/>
        </w:rPr>
        <w:t xml:space="preserve"> entre 0.5 e -0.5</w:t>
      </w:r>
    </w:p>
    <w:p w14:paraId="464E958E" w14:textId="083DC86D" w:rsidR="00A87847" w:rsidRPr="00A87847" w:rsidRDefault="00A87847" w:rsidP="00DF010D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 Rate: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determina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quão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rápido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novos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valores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aleatórios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serão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sintetizador</w:t>
      </w:r>
      <w:proofErr w:type="spellEnd"/>
    </w:p>
    <w:p w14:paraId="4FCC4486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A6D9DA5" w14:textId="1A2A1233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FILTER</w:t>
      </w:r>
    </w:p>
    <w:p w14:paraId="0A45C266" w14:textId="02AC9D7E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Filter Type: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Seleciona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tipo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low pass, high pass e band pass</w:t>
      </w:r>
    </w:p>
    <w:p w14:paraId="313F7568" w14:textId="3322951C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Key </w:t>
      </w:r>
      <w:r w:rsidRP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tracking</w:t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se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ligado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,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frequência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acompanha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notas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tocadas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que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todas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notas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mantenham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mesmo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timbre</w:t>
      </w:r>
    </w:p>
    <w:p w14:paraId="7C82D14B" w14:textId="4F09AD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Frequency</w:t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frequêcia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corte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/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centro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</w:p>
    <w:p w14:paraId="41A41937" w14:textId="41509269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Start/End Freq: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define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frequência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início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envelope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</w:p>
    <w:p w14:paraId="4F682D45" w14:textId="4B0D9A5D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Resonance: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resonância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low pass e high pass</w:t>
      </w:r>
    </w:p>
    <w:p w14:paraId="6A9D852F" w14:textId="27C6BC51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Band</w:t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</w:t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idth: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controla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largura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banda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bandpass</w:t>
      </w:r>
    </w:p>
    <w:p w14:paraId="380B431A" w14:textId="0E3336C3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Attack, Decay, Sustain, Release: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definem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envelope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filtro</w:t>
      </w:r>
      <w:proofErr w:type="spellEnd"/>
    </w:p>
    <w:p w14:paraId="231A0CEC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96E705C" w14:textId="3B19F0D0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MODULATION</w:t>
      </w:r>
    </w:p>
    <w:p w14:paraId="5CD93CDB" w14:textId="24EF360D" w:rsidR="00A87847" w:rsidRPr="00A87847" w:rsidRDefault="00A87847" w:rsidP="0004712E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modulação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amplitude e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anel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com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uma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moduladora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senóide</w:t>
      </w:r>
      <w:proofErr w:type="spellEnd"/>
    </w:p>
    <w:p w14:paraId="150089AF" w14:textId="577D2B09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Amount: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equilíbrio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27184">
        <w:rPr>
          <w:rFonts w:ascii="Arial" w:hAnsi="Arial" w:cs="Arial"/>
          <w:color w:val="000000"/>
          <w:sz w:val="22"/>
          <w:szCs w:val="22"/>
          <w:lang w:val="en-US"/>
        </w:rPr>
        <w:t>de volume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não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afetado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modulado</w:t>
      </w:r>
      <w:proofErr w:type="spellEnd"/>
    </w:p>
    <w:p w14:paraId="50AEB62C" w14:textId="0460602C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Tuning: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moduladora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cents.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Relativo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à nota MIDI</w:t>
      </w:r>
    </w:p>
    <w:p w14:paraId="598F8748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245B211" w14:textId="6C595B8C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LFO</w:t>
      </w:r>
    </w:p>
    <w:p w14:paraId="76CD1901" w14:textId="2E319BF7" w:rsidR="00A87847" w:rsidRPr="00A87847" w:rsidRDefault="00A87847" w:rsidP="00D27184">
      <w:pPr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Providência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Low Frequency Oscillators (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Osciladores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Baixa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Frequência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) para </w:t>
      </w:r>
      <w:r w:rsidR="00E760B3">
        <w:rPr>
          <w:rFonts w:ascii="Arial" w:hAnsi="Arial" w:cs="Arial"/>
          <w:color w:val="000000"/>
          <w:sz w:val="22"/>
          <w:szCs w:val="22"/>
          <w:lang w:val="en-US"/>
        </w:rPr>
        <w:t xml:space="preserve">modular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parâmetro</w:t>
      </w:r>
      <w:r w:rsidR="00E760B3">
        <w:rPr>
          <w:rFonts w:ascii="Arial" w:hAnsi="Arial" w:cs="Arial"/>
          <w:color w:val="000000"/>
          <w:sz w:val="22"/>
          <w:szCs w:val="22"/>
          <w:lang w:val="en-US"/>
        </w:rPr>
        <w:t>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have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com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uma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senóide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</w:p>
    <w:p w14:paraId="35452BAF" w14:textId="77E8E151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Frequency: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frequência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LFO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ciclos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por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segundo</w:t>
      </w:r>
      <w:proofErr w:type="spellEnd"/>
    </w:p>
    <w:p w14:paraId="39A996D7" w14:textId="3C18D39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Amount: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amplitude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pelo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LFO</w:t>
      </w:r>
    </w:p>
    <w:p w14:paraId="3A0C8DC6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EA7AC57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DIREITA</w:t>
      </w:r>
    </w:p>
    <w:p w14:paraId="518B3D0D" w14:textId="010BA152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REVERB</w:t>
      </w:r>
    </w:p>
    <w:p w14:paraId="65B20572" w14:textId="55D27664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Bypass: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desliga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efeito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reverb</w:t>
      </w:r>
    </w:p>
    <w:p w14:paraId="7987CB90" w14:textId="0614B72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Send: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volume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afetado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pelo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reverb (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molhado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69995BC1" w14:textId="63C3A21E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Mix: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equilíbrio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seco (0) 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molhado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(1)</w:t>
      </w:r>
    </w:p>
    <w:p w14:paraId="3B61F27A" w14:textId="632F4D43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Size: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duração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reverb</w:t>
      </w:r>
    </w:p>
    <w:p w14:paraId="379FF35C" w14:textId="61291B5D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DELAY</w:t>
      </w:r>
    </w:p>
    <w:p w14:paraId="0E47DD60" w14:textId="28B3E08D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Bypass: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desliga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efeito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delay</w:t>
      </w:r>
    </w:p>
    <w:p w14:paraId="76047441" w14:textId="17BA5991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>Send: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volume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afetado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pelo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delay (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molhado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)</w:t>
      </w:r>
    </w:p>
    <w:p w14:paraId="23ECCD4A" w14:textId="630AC912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Mix: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equilíbrio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entre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seco (0) 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molhado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(1)</w:t>
      </w:r>
    </w:p>
    <w:p w14:paraId="4E8C441B" w14:textId="2FD096A0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Time Left / Time Right: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o tempo de delay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segundos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lado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esquerdo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direito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independentemente</w:t>
      </w:r>
      <w:proofErr w:type="spellEnd"/>
    </w:p>
    <w:p w14:paraId="761DB0CC" w14:textId="702F3ED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Feedback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: define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quantidade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 feedback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do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delay </w:t>
      </w:r>
    </w:p>
    <w:p w14:paraId="6C147F03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9598E7F" w14:textId="0911C44F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GLOBAL</w:t>
      </w:r>
    </w:p>
    <w:p w14:paraId="2BBC9A72" w14:textId="5F8B4361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Volume: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o volume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14:paraId="7D7DC800" w14:textId="7CA4C8C3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Stereo Pan: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posição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pan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para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</w:p>
    <w:p w14:paraId="5D6E97DE" w14:textId="58B6C99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Tuning: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afinação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cents</w:t>
      </w:r>
    </w:p>
    <w:p w14:paraId="76C500D4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7EBDB568" w14:textId="6E3E2548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="0089685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AMP ENVELOPE</w:t>
      </w:r>
    </w:p>
    <w:p w14:paraId="4EE5424E" w14:textId="77607D4B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ab/>
        <w:t xml:space="preserve">Attack, Decay, Sustain, Release: </w:t>
      </w:r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define o envelope de amplitude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geral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lang w:val="en-US"/>
        </w:rPr>
        <w:t>instrumento</w:t>
      </w:r>
      <w:proofErr w:type="spellEnd"/>
    </w:p>
    <w:p w14:paraId="4C2D76FD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73A9AC9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E50C072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 w:rsidRPr="00A87847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FLUXO DE SINAL</w:t>
      </w:r>
    </w:p>
    <w:p w14:paraId="2AF3D4CB" w14:textId="54F4A3CE" w:rsidR="00A87847" w:rsidRPr="0004712E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</w:pPr>
      <w:proofErr w:type="spellStart"/>
      <w:r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>Osciladores</w:t>
      </w:r>
      <w:proofErr w:type="spellEnd"/>
      <w:r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 xml:space="preserve"> &gt; Grains &gt; </w:t>
      </w:r>
      <w:proofErr w:type="spellStart"/>
      <w:r w:rsidR="00CD7B7F"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>Modulação</w:t>
      </w:r>
      <w:proofErr w:type="spellEnd"/>
      <w:r w:rsidR="00CD7B7F"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 xml:space="preserve"> AM/RM &gt; </w:t>
      </w:r>
      <w:proofErr w:type="spellStart"/>
      <w:r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>Filtro</w:t>
      </w:r>
      <w:proofErr w:type="spellEnd"/>
      <w:r w:rsidRPr="0004712E">
        <w:rPr>
          <w:rFonts w:ascii="Arial" w:hAnsi="Arial" w:cs="Arial"/>
          <w:b/>
          <w:bCs/>
          <w:color w:val="000000"/>
          <w:sz w:val="22"/>
          <w:szCs w:val="22"/>
          <w:u w:val="single" w:color="000000"/>
          <w:lang w:val="en-US"/>
        </w:rPr>
        <w:t xml:space="preserve"> &gt; Reverb/Delay &gt; Output</w:t>
      </w:r>
    </w:p>
    <w:p w14:paraId="6737417E" w14:textId="36452832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seco é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mandado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em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paralelo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para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efeitos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de reverb e delay. O output final de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áudio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é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uma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soma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independente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das mixes dry/wet de ambos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efeitos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.</w:t>
      </w:r>
    </w:p>
    <w:p w14:paraId="3E4A1835" w14:textId="77777777" w:rsidR="00F370EA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É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importante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notar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que, se um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efeito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não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for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desligado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com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botão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de bypass,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efeito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ainda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vai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transmitir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seco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caso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de mix for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menor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que 1. </w:t>
      </w:r>
    </w:p>
    <w:p w14:paraId="4DD85F21" w14:textId="09DBF5F5" w:rsid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Todavia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, o volume </w:t>
      </w:r>
      <w:proofErr w:type="gram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do</w:t>
      </w:r>
      <w:proofErr w:type="gram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molhado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será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sempre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determinado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pelo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valor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send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então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, se 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parâmetro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de mix for 1 e o de send for 0,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não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haverá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na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saída</w:t>
      </w:r>
      <w:proofErr w:type="spellEnd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do </w:t>
      </w:r>
      <w:proofErr w:type="spellStart"/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efeito</w:t>
      </w:r>
      <w:proofErr w:type="spellEnd"/>
      <w:r w:rsidR="00F370EA">
        <w:rPr>
          <w:rFonts w:ascii="Arial" w:hAnsi="Arial" w:cs="Arial"/>
          <w:color w:val="000000"/>
          <w:sz w:val="22"/>
          <w:szCs w:val="22"/>
          <w:u w:color="000000"/>
          <w:lang w:val="en-US"/>
        </w:rPr>
        <w:t>.</w:t>
      </w:r>
    </w:p>
    <w:p w14:paraId="0F5739A0" w14:textId="037936BB" w:rsidR="00F370EA" w:rsidRPr="00A87847" w:rsidRDefault="00F370EA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val="single" w:color="000000"/>
          <w:lang w:val="en-US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Um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exemplo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prático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: se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você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quiser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que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só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a 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mix do reverb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controle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equilíbrio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geral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entre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seco e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molhado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quiser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que o delay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só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mande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sinal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molhado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você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deve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colocar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send do reverb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1,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ajustar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a mix do reverb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como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quiser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colocar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a mix do delay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1 e usar o send do delay para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>controlar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US"/>
        </w:rPr>
        <w:t xml:space="preserve"> o volume do efeito.</w:t>
      </w:r>
    </w:p>
    <w:p w14:paraId="00C66576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</w:p>
    <w:p w14:paraId="562F05A1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Arial" w:hAnsi="Arial" w:cs="Arial"/>
          <w:color w:val="000000"/>
          <w:sz w:val="22"/>
          <w:szCs w:val="22"/>
          <w:u w:color="000000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  <w:r w:rsidRPr="00A87847">
        <w:rPr>
          <w:rFonts w:ascii="Arial" w:hAnsi="Arial" w:cs="Arial"/>
          <w:b/>
          <w:bCs/>
          <w:color w:val="000000"/>
          <w:sz w:val="22"/>
          <w:szCs w:val="22"/>
          <w:u w:color="000000"/>
          <w:lang w:val="en-US"/>
        </w:rPr>
        <w:tab/>
      </w:r>
    </w:p>
    <w:p w14:paraId="64F7E04E" w14:textId="77777777" w:rsidR="00A87847" w:rsidRPr="00A87847" w:rsidRDefault="00A87847" w:rsidP="00A87847">
      <w:pPr>
        <w:autoSpaceDE w:val="0"/>
        <w:autoSpaceDN w:val="0"/>
        <w:adjustRightInd w:val="0"/>
        <w:spacing w:after="240"/>
        <w:rPr>
          <w:rFonts w:ascii="Times" w:hAnsi="Times" w:cs="Times"/>
          <w:color w:val="000000"/>
          <w:sz w:val="22"/>
          <w:szCs w:val="22"/>
          <w:u w:color="000000"/>
          <w:lang w:val="en-US"/>
        </w:rPr>
      </w:pPr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  <w:r w:rsidRPr="00A87847">
        <w:rPr>
          <w:rFonts w:ascii="Arial" w:hAnsi="Arial" w:cs="Arial"/>
          <w:color w:val="000000"/>
          <w:sz w:val="22"/>
          <w:szCs w:val="22"/>
          <w:u w:color="000000"/>
          <w:lang w:val="en-US"/>
        </w:rPr>
        <w:tab/>
      </w:r>
    </w:p>
    <w:p w14:paraId="09C4D820" w14:textId="7326053F" w:rsidR="0047222D" w:rsidRPr="00A87847" w:rsidRDefault="0047222D" w:rsidP="00A87847">
      <w:pPr>
        <w:rPr>
          <w:sz w:val="22"/>
          <w:szCs w:val="22"/>
        </w:rPr>
      </w:pPr>
    </w:p>
    <w:sectPr w:rsidR="0047222D" w:rsidRPr="00A87847" w:rsidSect="001833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3D"/>
    <w:rsid w:val="00020747"/>
    <w:rsid w:val="0004712E"/>
    <w:rsid w:val="00217A6F"/>
    <w:rsid w:val="002D2BB6"/>
    <w:rsid w:val="0047222D"/>
    <w:rsid w:val="00536DB0"/>
    <w:rsid w:val="006808EB"/>
    <w:rsid w:val="00896854"/>
    <w:rsid w:val="00A65B43"/>
    <w:rsid w:val="00A87847"/>
    <w:rsid w:val="00B51203"/>
    <w:rsid w:val="00CD7B7F"/>
    <w:rsid w:val="00D27184"/>
    <w:rsid w:val="00DF010D"/>
    <w:rsid w:val="00E11294"/>
    <w:rsid w:val="00E760B3"/>
    <w:rsid w:val="00F370EA"/>
    <w:rsid w:val="00F8346D"/>
    <w:rsid w:val="00FB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C9913"/>
  <w15:chartTrackingRefBased/>
  <w15:docId w15:val="{221B1EB8-8AA9-7F49-BC1E-EBDDF080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Jiaco</dc:creator>
  <cp:keywords/>
  <dc:description/>
  <cp:lastModifiedBy>Caio Jiaco</cp:lastModifiedBy>
  <cp:revision>17</cp:revision>
  <dcterms:created xsi:type="dcterms:W3CDTF">2020-11-21T22:38:00Z</dcterms:created>
  <dcterms:modified xsi:type="dcterms:W3CDTF">2020-11-21T23:00:00Z</dcterms:modified>
</cp:coreProperties>
</file>