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0B7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>MANUAL DE INSTRUÇÕES</w:t>
      </w:r>
    </w:p>
    <w:p w14:paraId="28D83431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5712C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é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algoritmo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síntese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sonora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escrito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Csound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pela framework do Cabbage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desenvolvido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Caio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M.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Jiacomini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6C78CB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16E6C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 xml:space="preserve">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houver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qualquer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dúvida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sobre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após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leitura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sinta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-se livre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entrar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contato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comigo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email (caiojmini@gmail.com).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repositório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no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Github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código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fonte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pode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acessado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nesse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link: https://github.com/CaioMJ/Vendaval</w:t>
      </w:r>
    </w:p>
    <w:p w14:paraId="16A0E02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4C4DD8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Vendaval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composto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seis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:</w:t>
      </w:r>
    </w:p>
    <w:p w14:paraId="7F72C925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19B997C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795C0C6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ab/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atributos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governam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plugin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todo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5B559E78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EAD3895" w14:textId="097E3B48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sz w:val="28"/>
          <w:szCs w:val="28"/>
          <w:lang w:val="en-US"/>
        </w:rPr>
        <w:t xml:space="preserve">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importante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notar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envelope ADSR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devem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definidos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antes a nota MIDI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ative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mudar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valor do decay, sustain,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release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após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ativado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novos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serão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portanto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deve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definir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do envelope do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jeito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você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desejar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antes de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ativar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instrumento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com </w:t>
      </w:r>
      <w:proofErr w:type="spellStart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uma</w:t>
      </w:r>
      <w:proofErr w:type="spellEnd"/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 nota MIDI.</w:t>
      </w:r>
    </w:p>
    <w:p w14:paraId="5660A7E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516722E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9273510" w14:textId="1D11700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Produz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simular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assovio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vento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rosa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um bandpass com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aleatórios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tempos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aleatórios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30A59053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A9E803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0DA9A370" w14:textId="682AC3F1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quase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idêntico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wooing,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exceto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alcance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limitado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largura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banda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3FEFB0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962E7CF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1263D222" w14:textId="3A362B04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Também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funciona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modo similar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wooing e background,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diferença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principal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sendo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centro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bandpass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também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por um LFO,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criando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som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mais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ondulante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1A81255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7823CEA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4C3122B7" w14:textId="4E3176A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Produz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ruído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um low-pass filter.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invés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centro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um bandpass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ajustável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há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parâmetro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ajustar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cutoff </w:t>
      </w:r>
      <w:proofErr w:type="gramStart"/>
      <w:r w:rsidRPr="00E376AE">
        <w:rPr>
          <w:rFonts w:ascii="Times" w:hAnsi="Times" w:cs="Helvetica"/>
          <w:sz w:val="28"/>
          <w:szCs w:val="28"/>
          <w:lang w:val="en-US"/>
        </w:rPr>
        <w:t>do</w:t>
      </w:r>
      <w:proofErr w:type="gramEnd"/>
      <w:r w:rsidRPr="00E376AE">
        <w:rPr>
          <w:rFonts w:ascii="Times" w:hAnsi="Times" w:cs="Helvetica"/>
          <w:sz w:val="28"/>
          <w:szCs w:val="28"/>
          <w:lang w:val="en-US"/>
        </w:rPr>
        <w:t xml:space="preserve"> low-pass,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aleatoriamente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outros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filtros</w:t>
      </w:r>
      <w:proofErr w:type="spellEnd"/>
      <w:r>
        <w:rPr>
          <w:rFonts w:ascii="Times" w:hAnsi="Times" w:cs="Helvetica"/>
          <w:sz w:val="28"/>
          <w:szCs w:val="28"/>
          <w:lang w:val="en-US"/>
        </w:rPr>
        <w:t>.</w:t>
      </w:r>
    </w:p>
    <w:p w14:paraId="140D9229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67ACF3E7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ab/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reverb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todos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outros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>.</w:t>
      </w:r>
    </w:p>
    <w:p w14:paraId="7115C9EB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BF036E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PARÂMETROS:</w:t>
      </w:r>
    </w:p>
    <w:p w14:paraId="79762EFA" w14:textId="26E8BC42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volume dos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individualmente</w:t>
      </w:r>
      <w:proofErr w:type="spellEnd"/>
    </w:p>
    <w:p w14:paraId="45F5138C" w14:textId="0314A39A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Frequency/Cutoff: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que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filtro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bandpass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ou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corte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low pass</w:t>
      </w:r>
    </w:p>
    <w:p w14:paraId="65FBBCE5" w14:textId="15883F15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Range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: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alcance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que o bandpass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pode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ser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, tanto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acima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quanto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abaixo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da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central. 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multiplicador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número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definido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no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código</w:t>
      </w:r>
      <w:proofErr w:type="spellEnd"/>
    </w:p>
    <w:p w14:paraId="058A91A2" w14:textId="7817A7CA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frequência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com a qual o bandpass é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modulado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. Age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um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multiplicador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para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uma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extensão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valores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E376AE">
        <w:rPr>
          <w:rFonts w:ascii="Times" w:hAnsi="Times" w:cs="Helvetica"/>
          <w:sz w:val="28"/>
          <w:szCs w:val="28"/>
          <w:lang w:val="en-US"/>
        </w:rPr>
        <w:t>tempo</w:t>
      </w:r>
    </w:p>
    <w:p w14:paraId="3001B1AB" w14:textId="333356AC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Bandwidth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largura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banda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bandpass</w:t>
      </w:r>
    </w:p>
    <w:p w14:paraId="4C09C157" w14:textId="609AF199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controla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a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distorção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aplicada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componente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de Rumble</w:t>
      </w:r>
    </w:p>
    <w:p w14:paraId="2D4B06BD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24E5C39" w14:textId="3DCEDEFE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Release: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define o envelope de amplitude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geral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instrumento</w:t>
      </w:r>
      <w:proofErr w:type="spellEnd"/>
    </w:p>
    <w:p w14:paraId="0334CF34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59674BA5" w14:textId="779D177C" w:rsid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>Mix: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 define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equilíbrio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entre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não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afetado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sinal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afetado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pelo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</w:t>
      </w:r>
    </w:p>
    <w:p w14:paraId="1BFD9EDD" w14:textId="6ACDE37D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Pr="00E376AE">
        <w:rPr>
          <w:rFonts w:ascii="Times" w:hAnsi="Times" w:cs="Helvetica"/>
          <w:sz w:val="28"/>
          <w:szCs w:val="28"/>
          <w:lang w:val="en-US"/>
        </w:rPr>
        <w:t>reverb</w:t>
      </w:r>
    </w:p>
    <w:p w14:paraId="6BC434C4" w14:textId="662B5DC6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E376AE">
        <w:rPr>
          <w:rFonts w:ascii="Times" w:hAnsi="Times" w:cs="Helvetica"/>
          <w:b/>
          <w:bCs/>
          <w:sz w:val="28"/>
          <w:szCs w:val="28"/>
          <w:lang w:val="en-US"/>
        </w:rPr>
        <w:t xml:space="preserve">Size: </w:t>
      </w:r>
      <w:r w:rsidRPr="00E376AE">
        <w:rPr>
          <w:rFonts w:ascii="Times" w:hAnsi="Times" w:cs="Helvetica"/>
          <w:sz w:val="28"/>
          <w:szCs w:val="28"/>
          <w:lang w:val="en-US"/>
        </w:rPr>
        <w:t xml:space="preserve">define o </w:t>
      </w:r>
      <w:proofErr w:type="spellStart"/>
      <w:r w:rsidRPr="00E376AE">
        <w:rPr>
          <w:rFonts w:ascii="Times" w:hAnsi="Times" w:cs="Helvetica"/>
          <w:sz w:val="28"/>
          <w:szCs w:val="28"/>
          <w:lang w:val="en-US"/>
        </w:rPr>
        <w:t>tamanho</w:t>
      </w:r>
      <w:proofErr w:type="spellEnd"/>
      <w:r w:rsidRPr="00E376AE">
        <w:rPr>
          <w:rFonts w:ascii="Times" w:hAnsi="Times" w:cs="Helvetica"/>
          <w:sz w:val="28"/>
          <w:szCs w:val="28"/>
          <w:lang w:val="en-US"/>
        </w:rPr>
        <w:t xml:space="preserve"> do reverb</w:t>
      </w:r>
    </w:p>
    <w:p w14:paraId="612921B0" w14:textId="77777777" w:rsidR="00E376AE" w:rsidRPr="00E376AE" w:rsidRDefault="00E376AE" w:rsidP="00E37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35F2D0BC" w14:textId="77777777" w:rsidR="00E376AE" w:rsidRDefault="00E376AE" w:rsidP="00E376AE">
      <w:pPr>
        <w:rPr>
          <w:rFonts w:ascii="Times" w:hAnsi="Times"/>
        </w:rPr>
      </w:pPr>
    </w:p>
    <w:p w14:paraId="712200DA" w14:textId="3F3E9024" w:rsidR="00E376AE" w:rsidRDefault="00E376AE" w:rsidP="00E376AE">
      <w:pPr>
        <w:rPr>
          <w:rFonts w:ascii="Times" w:hAnsi="Times"/>
          <w:b/>
          <w:bCs/>
          <w:sz w:val="28"/>
          <w:szCs w:val="28"/>
        </w:rPr>
      </w:pPr>
      <w:r w:rsidRPr="00E376AE">
        <w:rPr>
          <w:rFonts w:ascii="Times" w:hAnsi="Times"/>
          <w:b/>
          <w:bCs/>
          <w:sz w:val="28"/>
          <w:szCs w:val="28"/>
        </w:rPr>
        <w:t>PRESETS</w:t>
      </w:r>
    </w:p>
    <w:p w14:paraId="5E2C98BB" w14:textId="27FF35F6" w:rsidR="00E376AE" w:rsidRPr="00E376AE" w:rsidRDefault="00E376AE" w:rsidP="00E376AE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>Clique no botão “Save” para salvar a configuração atual como um preset</w:t>
      </w:r>
    </w:p>
    <w:sectPr w:rsidR="00E376AE" w:rsidRPr="00E376AE" w:rsidSect="00687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3720BA"/>
    <w:rsid w:val="0047222D"/>
    <w:rsid w:val="00563C54"/>
    <w:rsid w:val="00E376AE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</cp:lastModifiedBy>
  <cp:revision>4</cp:revision>
  <dcterms:created xsi:type="dcterms:W3CDTF">2020-11-29T20:41:00Z</dcterms:created>
  <dcterms:modified xsi:type="dcterms:W3CDTF">2020-11-29T20:46:00Z</dcterms:modified>
</cp:coreProperties>
</file>