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Sistema de Gestão de Filas para Atendimento em Clínicas-Escola</w:t>
      </w:r>
    </w:p>
    <w:p>
      <w:pPr>
        <w:spacing w:after="300"/>
        <w:jc w:val="center"/>
      </w:pPr>
      <w:r>
        <w:rPr>
          <w:i/>
          <w:iCs/>
        </w:rPr>
        <w:t xml:space="preserve">Especificação de Requisitos</w:t>
      </w:r>
    </w:p>
    <w:p>
      <w:pPr>
        <w:pStyle w:val="Heading1"/>
        <w:spacing w:after="150" w:before="400"/>
      </w:pPr>
      <w:r>
        <w:t xml:space="preserve">1. Regras de Negócio</w:t>
      </w:r>
    </w:p>
    <w:p>
      <w:pPr>
        <w:pStyle w:val="Heading2"/>
        <w:spacing w:after="120" w:before="300"/>
      </w:pPr>
      <w:r>
        <w:t xml:space="preserve">1.1 Triagem e priorização</w:t>
      </w:r>
    </w:p>
    <w:p>
      <w:pPr>
        <w:pStyle w:val="Heading3"/>
        <w:spacing w:after="80" w:before="250"/>
      </w:pPr>
      <w:r>
        <w:t xml:space="preserve">RN-01 | Justificativa para reclassificação de prioridade</w:t>
      </w:r>
    </w:p>
    <w:p>
      <w:pPr>
        <w:spacing w:after="60"/>
      </w:pPr>
      <w:r>
        <w:t xml:space="preserve">Alterações na classificação de prioridade de uma senha já emitida somente poderão ser realizadas mediante registro de justificativa, permitindo rastrear o motivo da reclassificação (ex.: agravamento identificado após a triagem).</w:t>
      </w:r>
    </w:p>
    <w:p>
      <w:pPr>
        <w:pStyle w:val="Heading3"/>
        <w:spacing w:after="80" w:before="250"/>
      </w:pPr>
      <w:r>
        <w:t xml:space="preserve">RN-02 | Prioridade legal</w:t>
      </w:r>
    </w:p>
    <w:p>
      <w:pPr>
        <w:spacing w:after="60"/>
      </w:pPr>
      <w:r>
        <w:t xml:space="preserve">Pacientes enquadrados em prioridade legal (idosos, gestantes, lactantes, pessoas com deficiência, entre outros previstos em norma) devem ter posição preferencial nas filas de atendimento, conforme legislação aplicável.</w:t>
      </w:r>
    </w:p>
    <w:p>
      <w:pPr>
        <w:pStyle w:val="Heading3"/>
        <w:spacing w:after="80" w:before="250"/>
      </w:pPr>
      <w:r>
        <w:t xml:space="preserve">RN-03 | Urgência clínica</w:t>
      </w:r>
    </w:p>
    <w:p>
      <w:pPr>
        <w:spacing w:after="60"/>
      </w:pPr>
      <w:r>
        <w:t xml:space="preserve">Casos de urgência clínica identificados na triagem poderão furar a fila padrão, desde que respeitado protocolo específico e registrado o critério clínico que motivou a priorização.</w:t>
      </w:r>
    </w:p>
    <w:p>
      <w:pPr>
        <w:pStyle w:val="Heading2"/>
        <w:spacing w:after="120" w:before="300"/>
      </w:pPr>
      <w:r>
        <w:t xml:space="preserve">1.2 Composição da fila</w:t>
      </w:r>
    </w:p>
    <w:p>
      <w:pPr>
        <w:pStyle w:val="Heading3"/>
        <w:spacing w:after="80" w:before="250"/>
      </w:pPr>
      <w:r>
        <w:t xml:space="preserve">RN-04 | Critério de ordenação da fila</w:t>
      </w:r>
    </w:p>
    <w:p>
      <w:pPr>
        <w:spacing w:after="60"/>
      </w:pPr>
      <w:r>
        <w:t xml:space="preserve">A posição do paciente na fila deve ser determinada, nesta ordem de precedência: (1) prioridade da senha, (2) horário de chegada e (3) existência de agendamento prévio.</w:t>
      </w:r>
    </w:p>
    <w:p>
      <w:pPr>
        <w:pStyle w:val="Heading2"/>
        <w:spacing w:after="120" w:before="300"/>
      </w:pPr>
      <w:r>
        <w:t xml:space="preserve">1.3 Alocação de recursos</w:t>
      </w:r>
    </w:p>
    <w:p>
      <w:pPr>
        <w:pStyle w:val="Heading3"/>
        <w:spacing w:after="80" w:before="250"/>
      </w:pPr>
      <w:r>
        <w:t xml:space="preserve">RN-05 | Disponibilidade do estudante/atendente</w:t>
      </w:r>
    </w:p>
    <w:p>
      <w:pPr>
        <w:spacing w:after="60"/>
      </w:pPr>
      <w:r>
        <w:t xml:space="preserve">Um estudante/atendente somente poderá ser alocado para um atendimento quando estiver disponível no turno correspondente e não possuir outro atendimento ativo simultaneamente.</w:t>
      </w:r>
    </w:p>
    <w:p>
      <w:pPr>
        <w:pStyle w:val="Heading3"/>
        <w:spacing w:after="80" w:before="250"/>
      </w:pPr>
      <w:r>
        <w:t xml:space="preserve">RN-06 | Compatibilidade do estudante com o atendimento</w:t>
      </w:r>
    </w:p>
    <w:p>
      <w:pPr>
        <w:spacing w:after="60"/>
      </w:pPr>
      <w:r>
        <w:t xml:space="preserve">O estudante/atendente somente poderá ser alocado para atendimentos compatíveis com sua especialidade, nível de formação, habilitações e procedimentos autorizados.</w:t>
      </w:r>
    </w:p>
    <w:p>
      <w:pPr>
        <w:pStyle w:val="Heading3"/>
        <w:spacing w:after="80" w:before="250"/>
      </w:pPr>
      <w:r>
        <w:t xml:space="preserve">RN-07 | Disponibilidade do supervisor</w:t>
      </w:r>
    </w:p>
    <w:p>
      <w:pPr>
        <w:spacing w:after="60"/>
      </w:pPr>
      <w:r>
        <w:t xml:space="preserve">Um atendimento que exija supervisão docente somente poderá ser iniciado quando existir supervisor habilitado e disponível para aquele tipo de atendimento.</w:t>
      </w:r>
    </w:p>
    <w:p>
      <w:pPr>
        <w:pStyle w:val="Heading3"/>
        <w:spacing w:after="80" w:before="250"/>
      </w:pPr>
      <w:r>
        <w:t xml:space="preserve">RN-08 | Limite de estudantes por supervisor</w:t>
      </w:r>
    </w:p>
    <w:p>
      <w:pPr>
        <w:spacing w:after="60"/>
      </w:pPr>
      <w:r>
        <w:t xml:space="preserve">O sistema deve respeitar o limite máximo de estudantes que podem ser supervisionados simultaneamente por cada supervisor, conforme configuração da unidade, especialidade ou serviço.</w:t>
      </w:r>
    </w:p>
    <w:p>
      <w:pPr>
        <w:pStyle w:val="Heading3"/>
        <w:spacing w:after="80" w:before="250"/>
      </w:pPr>
      <w:r>
        <w:t xml:space="preserve">RN-09 | Compatibilidade da sala</w:t>
      </w:r>
    </w:p>
    <w:p>
      <w:pPr>
        <w:spacing w:after="60"/>
      </w:pPr>
      <w:r>
        <w:t xml:space="preserve">A sala somente poderá ser atribuída ao atendimento quando estiver disponível e possuir as características, equipamentos e recursos necessários para a especialidade ou procedimento.</w:t>
      </w:r>
    </w:p>
    <w:p>
      <w:pPr>
        <w:pStyle w:val="Heading3"/>
        <w:spacing w:after="80" w:before="250"/>
      </w:pPr>
      <w:r>
        <w:t xml:space="preserve">RN-10 | Bloqueio de chamada por ausência de supervisor</w:t>
      </w:r>
    </w:p>
    <w:p>
      <w:pPr>
        <w:spacing w:after="60"/>
      </w:pPr>
      <w:r>
        <w:t xml:space="preserve">A ausência de supervisor habilitado e disponível para uma especialidade deve impedir a chamada de novas senhas para essa especialidade até que a situação seja regularizada.</w:t>
      </w:r>
    </w:p>
    <w:p>
      <w:pPr>
        <w:pStyle w:val="Heading2"/>
        <w:spacing w:after="120" w:before="300"/>
      </w:pPr>
      <w:r>
        <w:t xml:space="preserve">1.4 Atendimento e encerramento</w:t>
      </w:r>
    </w:p>
    <w:p>
      <w:pPr>
        <w:pStyle w:val="Heading3"/>
        <w:spacing w:after="80" w:before="250"/>
      </w:pPr>
      <w:r>
        <w:t xml:space="preserve">RN-11 | Validação do encerramento pelo supervisor</w:t>
      </w:r>
    </w:p>
    <w:p>
      <w:pPr>
        <w:spacing w:after="60"/>
      </w:pPr>
      <w:r>
        <w:t xml:space="preserve">O encerramento do atendimento deve ser validado pelo supervisor docente responsável sempre que essa validação for exigida pelo protocolo do serviço correspondente.</w:t>
      </w:r>
    </w:p>
    <w:p>
      <w:pPr>
        <w:pStyle w:val="Heading2"/>
        <w:spacing w:after="120" w:before="300"/>
      </w:pPr>
      <w:r>
        <w:t xml:space="preserve">1.5 Ausências e desistências</w:t>
      </w:r>
    </w:p>
    <w:p>
      <w:pPr>
        <w:pStyle w:val="Heading3"/>
        <w:spacing w:after="80" w:before="250"/>
      </w:pPr>
      <w:r>
        <w:t xml:space="preserve">RN-12 | Tratamento de senha não atendida</w:t>
      </w:r>
    </w:p>
    <w:p>
      <w:pPr>
        <w:spacing w:after="60"/>
      </w:pPr>
      <w:r>
        <w:t xml:space="preserve">Uma senha chamada e não atendida dentro do prazo de tolerância deve retornar à fila ou ser marcada como ausência, conforme política definida pela unidade.</w:t>
      </w:r>
    </w:p>
    <w:p>
      <w:pPr>
        <w:pStyle w:val="Heading3"/>
        <w:spacing w:after="80" w:before="250"/>
      </w:pPr>
      <w:r>
        <w:t xml:space="preserve">RN-13 | Restrição por reincidência de ausência</w:t>
      </w:r>
    </w:p>
    <w:p>
      <w:pPr>
        <w:spacing w:after="60"/>
      </w:pPr>
      <w:r>
        <w:t xml:space="preserve">A reincidência de ausências por parte de um mesmo paciente pode gerar restrição temporária ou exigência de confirmação prévia para novos agendamentos, conforme política da unidade.</w:t>
      </w:r>
    </w:p>
    <w:p>
      <w:pPr>
        <w:pStyle w:val="Heading1"/>
        <w:spacing w:after="150" w:before="400"/>
      </w:pPr>
      <w:r>
        <w:t xml:space="preserve">2. Requisitos Funcionais</w:t>
      </w:r>
    </w:p>
    <w:p>
      <w:pPr>
        <w:pStyle w:val="Heading2"/>
        <w:spacing w:after="120" w:before="300"/>
      </w:pPr>
      <w:r>
        <w:t xml:space="preserve">2.1 Cadastros base</w:t>
      </w:r>
    </w:p>
    <w:p>
      <w:pPr>
        <w:spacing w:after="150"/>
      </w:pPr>
      <w:r>
        <w:t xml:space="preserve">RF-01 consolida o CRUD das cinco entidades de cadastro base num único requisito genérico — a tabela abaixo detalha o que varia entre elas. Perfis de usuário (RF-02) ficam à parte por tratarem de permissões, não de dados operacionais.</w:t>
      </w:r>
    </w:p>
    <w:p>
      <w:pPr>
        <w:pStyle w:val="Heading3"/>
        <w:spacing w:after="80" w:before="250"/>
      </w:pPr>
      <w:r>
        <w:t xml:space="preserve">RF-01 | Gerenciar cadastros base</w:t>
      </w:r>
    </w:p>
    <w:p>
      <w:pPr>
        <w:spacing w:after="60"/>
      </w:pPr>
      <w:r>
        <w:t xml:space="preserve">O sistema deve permitir realizar o CRUD (criar, consultar, atualizar e excluir) de cada um dos cadastros base listados na tabela abaixo, garantindo que todo registro esteja devidamente cadastrado antes de ser referenciado pelos módulos de triagem, filas e alocação de recursos.</w:t>
      </w:r>
    </w:p>
    <w:p>
      <w:pPr>
        <w:spacing w:after="100" w:before="100"/>
      </w:pPr>
      <w:r>
        <w:rPr>
          <w:b/>
          <w:bCs/>
        </w:rPr>
        <w:t xml:space="preserve">Entidades cobertas por RF-01: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6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Entidade</w:t>
            </w:r>
          </w:p>
        </w:tc>
        <w:tc>
          <w:tcPr>
            <w:tcW w:type="dxa" w:w="4700"/>
            <w:shd w:fill="D9D9D9" w:val="clear"/>
          </w:tcPr>
          <w:p>
            <w:r>
              <w:rPr>
                <w:b/>
                <w:bCs/>
              </w:rPr>
              <w:t xml:space="preserve">Dados / campos principais</w:t>
            </w:r>
          </w:p>
        </w:tc>
        <w:tc>
          <w:tcPr>
            <w:tcW w:type="dxa" w:w="2460"/>
            <w:shd w:fill="D9D9D9" w:val="clear"/>
          </w:tcPr>
          <w:p>
            <w:r>
              <w:rPr>
                <w:b/>
                <w:bCs/>
              </w:rPr>
              <w:t xml:space="preserve">Implementa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Paciente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Identificação, dados de contato e vínculo institucional (paciente externo, aluno ou servidor)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Estudante/Atendente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Especialidade, nível de formação, habilitações e procedimentos autorizados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RN-06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Supervisor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Especialidades e procedimentos habilitados, disponibilidade por turno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Sala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Características, equipamentos e recursos disponíveis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RN-09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Especialidade/Serviço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Referência para criação de filas, triagem e alocação de recursos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3"/>
        <w:spacing w:after="80" w:before="250"/>
      </w:pPr>
      <w:r>
        <w:t xml:space="preserve">RF-02 | Gerenciar perfis de usuário e permissões de acesso</w:t>
      </w:r>
    </w:p>
    <w:p>
      <w:pPr>
        <w:spacing w:after="60"/>
      </w:pPr>
      <w:r>
        <w:t xml:space="preserve">O sistema deve permitir realizar o CRUD de perfis de usuário, definindo as operações e informações que cada perfil pode acessar.</w:t>
      </w:r>
    </w:p>
    <w:p>
      <w:pPr>
        <w:spacing w:after="60"/>
      </w:pPr>
      <w:r>
        <w:rPr>
          <w:i/>
          <w:iCs/>
        </w:rPr>
        <w:t xml:space="preserve">Implementa: RNF-01.</w:t>
      </w:r>
    </w:p>
    <w:p>
      <w:pPr>
        <w:pStyle w:val="Heading2"/>
        <w:spacing w:after="120" w:before="300"/>
      </w:pPr>
      <w:r>
        <w:t xml:space="preserve">2.2 Triagem e emissão de senha</w:t>
      </w:r>
    </w:p>
    <w:p>
      <w:pPr>
        <w:pStyle w:val="Heading3"/>
        <w:spacing w:after="80" w:before="250"/>
      </w:pPr>
      <w:r>
        <w:t xml:space="preserve">RF-03 | Gerenciar triagem</w:t>
      </w:r>
    </w:p>
    <w:p>
      <w:pPr>
        <w:spacing w:after="60"/>
      </w:pPr>
      <w:r>
        <w:t xml:space="preserve">O sistema deve permitir registrar a triagem inicial do paciente, coletando o motivo do atendimento e as informações mínimas necessárias para direcionamento à especialidade ou serviço adequado, tratando dados de saúde como informação sensível, com acesso restrito a perfis autorizados.</w:t>
      </w:r>
    </w:p>
    <w:p>
      <w:pPr>
        <w:spacing w:after="60"/>
      </w:pPr>
      <w:r>
        <w:rPr>
          <w:i/>
          <w:iCs/>
        </w:rPr>
        <w:t xml:space="preserve">Implementa: RN-01, RN-02, RN-03.</w:t>
      </w:r>
    </w:p>
    <w:p>
      <w:pPr>
        <w:pStyle w:val="Heading2"/>
        <w:spacing w:after="120" w:before="300"/>
      </w:pPr>
      <w:r>
        <w:t xml:space="preserve">2.3 Gestão de fila</w:t>
      </w:r>
    </w:p>
    <w:p>
      <w:pPr>
        <w:pStyle w:val="Heading3"/>
        <w:spacing w:after="80" w:before="250"/>
      </w:pPr>
      <w:r>
        <w:t xml:space="preserve">RF-04 | Gerenciar fila de atendimento</w:t>
      </w:r>
    </w:p>
    <w:p>
      <w:pPr>
        <w:spacing w:after="60"/>
      </w:pPr>
      <w:r>
        <w:t xml:space="preserve">O sistema deve permitir realizar o CRUD das filas de atendimento por especialidade ou serviço, incluindo criação, consulta, atualização e exclusão de filas, além de permitir visualizar pacientes aguardando chamados, em atendimento e demais status aplicáveis.</w:t>
      </w:r>
    </w:p>
    <w:p>
      <w:pPr>
        <w:spacing w:after="60"/>
      </w:pPr>
      <w:r>
        <w:rPr>
          <w:i/>
          <w:iCs/>
        </w:rPr>
        <w:t xml:space="preserve">Implementa: RN-04.</w:t>
      </w:r>
    </w:p>
    <w:p>
      <w:pPr>
        <w:pStyle w:val="Heading2"/>
        <w:spacing w:after="120" w:before="300"/>
      </w:pPr>
      <w:r>
        <w:t xml:space="preserve">2.4 Chamada e alocação</w:t>
      </w:r>
    </w:p>
    <w:p>
      <w:pPr>
        <w:pStyle w:val="Heading3"/>
        <w:spacing w:after="80" w:before="250"/>
      </w:pPr>
      <w:r>
        <w:t xml:space="preserve">RF-05 | Gerenciar chamadas de senha</w:t>
      </w:r>
    </w:p>
    <w:p>
      <w:pPr>
        <w:spacing w:after="60"/>
      </w:pPr>
      <w:r>
        <w:t xml:space="preserve">O sistema deve permitir realizar o CRUD das chamadas de senha, possibilitando registrar, consultar, atualizar e cancelar chamadas, considerando automaticamente os critérios de prioridade, horário de chegada, tipo de atendimento e disponibilidade dos recursos necessários.</w:t>
      </w:r>
    </w:p>
    <w:p>
      <w:pPr>
        <w:spacing w:after="60"/>
      </w:pPr>
      <w:r>
        <w:rPr>
          <w:i/>
          <w:iCs/>
        </w:rPr>
        <w:t xml:space="preserve">Implementa: RN-10.</w:t>
      </w:r>
    </w:p>
    <w:p>
      <w:pPr>
        <w:pStyle w:val="Heading3"/>
        <w:spacing w:after="80" w:before="250"/>
      </w:pPr>
      <w:r>
        <w:t xml:space="preserve">RF-06 | Gerenciar alocação de recursos</w:t>
      </w:r>
    </w:p>
    <w:p>
      <w:pPr>
        <w:spacing w:after="60"/>
      </w:pPr>
      <w:r>
        <w:t xml:space="preserve">O sistema deve permitir realizar o CRUD das alocações de atendimento, possibilitando registrar, consultar, atualizar e remover a associação entre estudante/atendente, supervisor e sala, validando previamente a disponibilidade e compatibilidade dos recursos.</w:t>
      </w:r>
    </w:p>
    <w:p>
      <w:pPr>
        <w:spacing w:after="60"/>
      </w:pPr>
      <w:r>
        <w:rPr>
          <w:i/>
          <w:iCs/>
        </w:rPr>
        <w:t xml:space="preserve">Implementa: RN-05, RN-06, RN-07, RN-08, RN-09.</w:t>
      </w:r>
    </w:p>
    <w:p>
      <w:pPr>
        <w:pStyle w:val="Heading2"/>
        <w:spacing w:after="120" w:before="300"/>
      </w:pPr>
      <w:r>
        <w:t xml:space="preserve">2.5 Atendimento e encaminhamento</w:t>
      </w:r>
    </w:p>
    <w:p>
      <w:pPr>
        <w:pStyle w:val="Heading3"/>
        <w:spacing w:after="80" w:before="250"/>
      </w:pPr>
      <w:r>
        <w:t xml:space="preserve">RF-07 | Gerenciar atendimentos</w:t>
      </w:r>
    </w:p>
    <w:p>
      <w:pPr>
        <w:spacing w:after="60"/>
      </w:pPr>
      <w:r>
        <w:t xml:space="preserve">O sistema deve permitir realizar o CRUD dos registros de atendimento, possibilitando criar, consultar, atualizar e excluir registros conforme as permissões do usuário, além de permitir registrar o início, pausa, retomada, encaminhamento e encerramento do atendimento.</w:t>
      </w:r>
    </w:p>
    <w:p>
      <w:pPr>
        <w:spacing w:after="60"/>
      </w:pPr>
      <w:r>
        <w:rPr>
          <w:i/>
          <w:iCs/>
        </w:rPr>
        <w:t xml:space="preserve">Implementa: RN-11.</w:t>
      </w:r>
    </w:p>
    <w:p>
      <w:pPr>
        <w:pStyle w:val="Heading3"/>
        <w:spacing w:after="80" w:before="250"/>
      </w:pPr>
      <w:r>
        <w:t xml:space="preserve">RF-08 | Gerenciar encaminhamentos</w:t>
      </w:r>
    </w:p>
    <w:p>
      <w:pPr>
        <w:spacing w:after="60"/>
      </w:pPr>
      <w:r>
        <w:t xml:space="preserve">O sistema deve permitir registrar encaminhamentos internos e externos ao final do atendimento. Encaminhamentos internos entre especialidades da clínica-escola devem gerar automaticamente uma nova entrada de fila vinculada ao atendimento original; encaminhamentos externos devem ser registrados separadamente.</w:t>
      </w:r>
    </w:p>
    <w:p>
      <w:pPr>
        <w:pStyle w:val="Heading2"/>
        <w:spacing w:after="120" w:before="300"/>
      </w:pPr>
      <w:r>
        <w:t xml:space="preserve">2.6 Ausências e desistências</w:t>
      </w:r>
    </w:p>
    <w:p>
      <w:pPr>
        <w:pStyle w:val="Heading3"/>
        <w:spacing w:after="80" w:before="250"/>
      </w:pPr>
      <w:r>
        <w:t xml:space="preserve">RF-09 | Gerenciar ausências e desistências</w:t>
      </w:r>
    </w:p>
    <w:p>
      <w:pPr>
        <w:spacing w:after="60"/>
      </w:pPr>
      <w:r>
        <w:t xml:space="preserve">O sistema deve permitir registrar a ausência (no-show) de pacientes chamados e não atendidos dentro do prazo de tolerância, bem como registrar desistências voluntárias com o motivo informado, distinguindo-se de ausências para fins de indicadores.</w:t>
      </w:r>
    </w:p>
    <w:p>
      <w:pPr>
        <w:spacing w:after="60"/>
      </w:pPr>
      <w:r>
        <w:rPr>
          <w:i/>
          <w:iCs/>
        </w:rPr>
        <w:t xml:space="preserve">Implementa: RN-12, RN-13.</w:t>
      </w:r>
    </w:p>
    <w:p>
      <w:pPr>
        <w:pStyle w:val="Heading2"/>
        <w:spacing w:after="120" w:before="300"/>
      </w:pPr>
      <w:r>
        <w:t xml:space="preserve">2.7 Indicadores, alertas e auditoria</w:t>
      </w:r>
    </w:p>
    <w:p>
      <w:pPr>
        <w:pStyle w:val="Heading3"/>
        <w:spacing w:after="80" w:before="250"/>
      </w:pPr>
      <w:r>
        <w:t xml:space="preserve">RF-10 | Gerenciar indicadores e consultas</w:t>
      </w:r>
    </w:p>
    <w:p>
      <w:pPr>
        <w:spacing w:after="60"/>
      </w:pPr>
      <w:r>
        <w:t xml:space="preserve">O sistema deve permitir realizar consultas aos dados de atendimento e gerar indicadores relacionados às filas, incluindo tempo médio de espera, tempo médio de atendimento, quantidade de pacientes atendidos, taxa de ausência, quantidade de desistências e volume de atendimentos por especialidade e período.</w:t>
      </w:r>
    </w:p>
    <w:p>
      <w:pPr>
        <w:pStyle w:val="Heading3"/>
        <w:spacing w:after="80" w:before="250"/>
      </w:pPr>
      <w:r>
        <w:t xml:space="preserve">RF-11 | Gerenciar alertas de SLA e escalonamento</w:t>
      </w:r>
    </w:p>
    <w:p>
      <w:pPr>
        <w:spacing w:after="60"/>
      </w:pPr>
      <w:r>
        <w:t xml:space="preserve">O sistema deve monitorar o tempo de espera por fila e gerar alerta para a gestão da unidade quando esse tempo ultrapassar o limite definido (SLA), permitindo o acionamento de medidas de escalonamento, como abertura de vaga extra ou reforço de atendentes.</w:t>
      </w:r>
    </w:p>
    <w:p>
      <w:pPr>
        <w:pStyle w:val="Heading3"/>
        <w:spacing w:after="80" w:before="250"/>
      </w:pPr>
      <w:r>
        <w:t xml:space="preserve">RF-12 | Consultar trilha de auditoria</w:t>
      </w:r>
    </w:p>
    <w:p>
      <w:pPr>
        <w:spacing w:after="60"/>
      </w:pPr>
      <w:r>
        <w:t xml:space="preserve">O sistema deve permitir a consulta aos registros de auditoria das operações realizadas pelos usuários, incluindo identificação do usuário, operação realizada, data e horário, restringindo esse acesso a perfis autorizados.</w:t>
      </w:r>
    </w:p>
    <w:p>
      <w:pPr>
        <w:pStyle w:val="Heading1"/>
        <w:spacing w:after="150" w:before="400"/>
      </w:pPr>
      <w:r>
        <w:t xml:space="preserve">3. Requisitos Não Funcionais</w:t>
      </w:r>
    </w:p>
    <w:p>
      <w:pPr>
        <w:pStyle w:val="Heading3"/>
        <w:spacing w:after="80" w:before="250"/>
      </w:pPr>
      <w:r>
        <w:t xml:space="preserve">RNF-01 | Segurança e controle de acesso</w:t>
      </w:r>
    </w:p>
    <w:p>
      <w:pPr>
        <w:spacing w:after="60"/>
      </w:pPr>
      <w:r>
        <w:t xml:space="preserve">O sistema deve garantir controle de acesso baseado em perfis de usuário, permitindo que cada usuário visualize e execute somente as operações autorizadas para sua função, especialmente no acesso a dados pessoais e informações de saúde.</w:t>
      </w:r>
    </w:p>
    <w:p>
      <w:pPr>
        <w:pStyle w:val="Heading3"/>
        <w:spacing w:after="80" w:before="250"/>
      </w:pPr>
      <w:r>
        <w:t xml:space="preserve">RNF-02 | Proteção de dados sensíveis</w:t>
      </w:r>
    </w:p>
    <w:p>
      <w:pPr>
        <w:spacing w:after="60"/>
      </w:pPr>
      <w:r>
        <w:t xml:space="preserve">O sistema deve proteger os dados pessoais e informações de saúde armazenados e transmitidos, utilizando mecanismos adequados de segurança e restringindo o acesso a informações sensíveis somente a usuários autorizados.</w:t>
      </w:r>
    </w:p>
    <w:p>
      <w:pPr>
        <w:pStyle w:val="Heading3"/>
        <w:spacing w:after="80" w:before="250"/>
      </w:pPr>
      <w:r>
        <w:t xml:space="preserve">RNF-03 | Desempenho</w:t>
      </w:r>
    </w:p>
    <w:p>
      <w:pPr>
        <w:spacing w:after="60"/>
      </w:pPr>
      <w:r>
        <w:t xml:space="preserve">O sistema deve responder às operações relacionadas à consulta, atualização e gerenciamento das filas em condições normais de utilização.</w:t>
      </w:r>
    </w:p>
    <w:p>
      <w:pPr>
        <w:pStyle w:val="Heading3"/>
        <w:spacing w:after="80" w:before="250"/>
      </w:pPr>
      <w:r>
        <w:t xml:space="preserve">RNF-04 | Disponibilidade</w:t>
      </w:r>
    </w:p>
    <w:p>
      <w:pPr>
        <w:spacing w:after="60"/>
      </w:pPr>
      <w:r>
        <w:t xml:space="preserve">O sistema deve permanecer disponível durante o horário de funcionamento da clínica-escola, com mecanismos de recuperação em caso de falhas que possam interromper o gerenciamento das filas e dos atendimentos.</w:t>
      </w:r>
    </w:p>
    <w:p>
      <w:pPr>
        <w:pStyle w:val="Heading3"/>
        <w:spacing w:after="80" w:before="250"/>
      </w:pPr>
      <w:r>
        <w:t xml:space="preserve">RNF-05 | Rastreabilidade e auditoria</w:t>
      </w:r>
    </w:p>
    <w:p>
      <w:pPr>
        <w:spacing w:after="60"/>
      </w:pPr>
      <w:r>
        <w:t xml:space="preserve">O sistema deve manter registros de auditoria das operações relevantes realizadas pelos usuários, incluindo identificação do usuário, operação realizada, data e horário.</w:t>
      </w:r>
    </w:p>
    <w:p>
      <w:pPr>
        <w:pStyle w:val="Heading3"/>
        <w:spacing w:after="80" w:before="250"/>
      </w:pPr>
      <w:r>
        <w:t xml:space="preserve">RNF-06 | Usabilidade e acessibilidade</w:t>
      </w:r>
    </w:p>
    <w:p>
      <w:pPr>
        <w:spacing w:after="60"/>
      </w:pPr>
      <w:r>
        <w:t xml:space="preserve">O sistema deve fornecer interfaces de exibição e chamada de senha acessíveis, considerando as necessidades de pacientes idosos e pessoas com deficiência.</w:t>
      </w:r>
    </w:p>
    <w:p>
      <w:pPr>
        <w:pStyle w:val="Heading3"/>
        <w:spacing w:after="80" w:before="250"/>
      </w:pPr>
      <w:r>
        <w:t xml:space="preserve">RNF-07 | Conformidade legal (LGPD)</w:t>
      </w:r>
    </w:p>
    <w:p>
      <w:pPr>
        <w:spacing w:after="60"/>
      </w:pPr>
      <w:r>
        <w:t xml:space="preserve">O sistema deve tratar dados pessoais e de saúde em conformidade com a Lei Geral de Proteção de Dados (LGPD), incluindo trilha de consultas a informações de prontuário.</w:t>
      </w:r>
    </w:p>
    <w:p>
      <w:pPr>
        <w:pStyle w:val="Heading3"/>
        <w:spacing w:after="80" w:before="250"/>
      </w:pPr>
      <w:r>
        <w:t xml:space="preserve">RNF-08 | Escalabilidade</w:t>
      </w:r>
    </w:p>
    <w:p>
      <w:pPr>
        <w:spacing w:after="60"/>
      </w:pPr>
      <w:r>
        <w:t xml:space="preserve">O sistema deve suportar o funcionamento simultâneo de múltiplas especialidades e, quando aplicável, múltiplas unidades, sem degradação perceptível de desempenho.</w:t>
      </w:r>
    </w:p>
    <w:p>
      <w:pPr>
        <w:pStyle w:val="Heading3"/>
        <w:spacing w:after="80" w:before="250"/>
      </w:pPr>
      <w:r>
        <w:t xml:space="preserve">RNF-09 | Backup e recuperação de desastres</w:t>
      </w:r>
    </w:p>
    <w:p>
      <w:pPr>
        <w:spacing w:after="60"/>
      </w:pPr>
      <w:r>
        <w:t xml:space="preserve">O sistema deve realizar backup periódico dos dados e definir objetivos de tempo e ponto de recuperação (RTO/RPO).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2026-08-24T23:29:14.365Z</dcterms:created>
  <dcterms:modified xsi:type="dcterms:W3CDTF">2026-08-24T23:29:14.377Z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