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AA" w:rsidRPr="009C21AA" w:rsidRDefault="005F4541" w:rsidP="009C21AA">
      <w:pPr>
        <w:spacing w:line="360" w:lineRule="auto"/>
        <w:jc w:val="center"/>
        <w:rPr>
          <w:rFonts w:ascii="Arial" w:hAnsi="Arial" w:cs="Arial"/>
          <w:color w:val="4472C4" w:themeColor="accent1"/>
          <w:sz w:val="36"/>
          <w:szCs w:val="36"/>
        </w:rPr>
      </w:pPr>
      <w:r w:rsidRPr="009C21AA">
        <w:rPr>
          <w:rFonts w:ascii="Arial" w:hAnsi="Arial" w:cs="Arial"/>
          <w:color w:val="4472C4" w:themeColor="accent1"/>
          <w:sz w:val="36"/>
          <w:szCs w:val="36"/>
        </w:rPr>
        <w:t>DIAGRAMA DE ATIVIDADES</w:t>
      </w:r>
    </w:p>
    <w:p w:rsidR="005F4541" w:rsidRPr="009C21AA" w:rsidRDefault="005F4541" w:rsidP="005F454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C21AA">
        <w:rPr>
          <w:rFonts w:ascii="Arial" w:hAnsi="Arial" w:cs="Arial"/>
          <w:b/>
          <w:bCs/>
          <w:sz w:val="32"/>
          <w:szCs w:val="32"/>
        </w:rPr>
        <w:t>O que é?</w:t>
      </w:r>
    </w:p>
    <w:p w:rsidR="009C21AA" w:rsidRPr="009C21AA" w:rsidRDefault="00142B52" w:rsidP="009C21AA">
      <w:pPr>
        <w:spacing w:line="276" w:lineRule="auto"/>
        <w:ind w:left="36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42B52">
        <w:rPr>
          <w:rFonts w:ascii="Arial" w:hAnsi="Arial" w:cs="Arial"/>
          <w:color w:val="222222"/>
          <w:sz w:val="26"/>
          <w:szCs w:val="26"/>
          <w:shd w:val="clear" w:color="auto" w:fill="FFFFFF"/>
        </w:rPr>
        <w:t>O diagrama de atividades, como citado, tem como objetivo principal a especificação do comportamento do software, </w:t>
      </w:r>
      <w:r w:rsidRPr="00142B52">
        <w:rPr>
          <w:rStyle w:val="Forte"/>
          <w:rFonts w:ascii="Arial" w:hAnsi="Arial" w:cs="Arial"/>
          <w:color w:val="222222"/>
          <w:sz w:val="26"/>
          <w:szCs w:val="26"/>
          <w:shd w:val="clear" w:color="auto" w:fill="FFFFFF"/>
        </w:rPr>
        <w:t>do ponto de vista funcional</w:t>
      </w:r>
      <w:r w:rsidRPr="00142B52">
        <w:rPr>
          <w:rFonts w:ascii="Arial" w:hAnsi="Arial" w:cs="Arial"/>
          <w:color w:val="222222"/>
          <w:sz w:val="26"/>
          <w:szCs w:val="26"/>
          <w:shd w:val="clear" w:color="auto" w:fill="FFFFFF"/>
        </w:rPr>
        <w:t>, ou seja, das suas funcionalidades. É muito semelhante a um </w:t>
      </w:r>
      <w:hyperlink r:id="rId7" w:tgtFrame="_blank" w:history="1">
        <w:r w:rsidRPr="00142B52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fluxograma</w:t>
        </w:r>
      </w:hyperlink>
      <w:r w:rsidRPr="00142B52">
        <w:rPr>
          <w:rFonts w:ascii="Arial" w:hAnsi="Arial" w:cs="Arial"/>
          <w:color w:val="222222"/>
          <w:sz w:val="26"/>
          <w:szCs w:val="26"/>
          <w:shd w:val="clear" w:color="auto" w:fill="FFFFFF"/>
        </w:rPr>
        <w:t>, uma ferramenta utilizada há muitas décadas, principalmente na administração.</w:t>
      </w:r>
    </w:p>
    <w:p w:rsidR="005F4541" w:rsidRPr="009C21AA" w:rsidRDefault="005F4541" w:rsidP="009C21A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9C21AA">
        <w:rPr>
          <w:rFonts w:ascii="Arial" w:hAnsi="Arial" w:cs="Arial"/>
          <w:b/>
          <w:bCs/>
          <w:sz w:val="32"/>
          <w:szCs w:val="32"/>
        </w:rPr>
        <w:t>Onde se aplica?</w:t>
      </w:r>
    </w:p>
    <w:p w:rsidR="009C21AA" w:rsidRPr="009C21AA" w:rsidRDefault="005F4541" w:rsidP="009C21AA">
      <w:pPr>
        <w:spacing w:line="240" w:lineRule="auto"/>
        <w:ind w:left="360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5F4541">
        <w:rPr>
          <w:rFonts w:ascii="Arial" w:hAnsi="Arial" w:cs="Arial"/>
          <w:color w:val="202124"/>
          <w:sz w:val="26"/>
          <w:szCs w:val="26"/>
          <w:shd w:val="clear" w:color="auto" w:fill="FFFFFF"/>
        </w:rPr>
        <w:t>O </w:t>
      </w:r>
      <w:r w:rsidRPr="00142B52">
        <w:rPr>
          <w:rFonts w:ascii="Arial" w:hAnsi="Arial" w:cs="Arial"/>
          <w:b/>
          <w:bCs/>
          <w:sz w:val="26"/>
          <w:szCs w:val="26"/>
          <w:shd w:val="clear" w:color="auto" w:fill="FFFFFF"/>
        </w:rPr>
        <w:t>diagrama de atividades</w:t>
      </w:r>
      <w:r w:rsidRPr="00142B52">
        <w:rPr>
          <w:rFonts w:ascii="Arial" w:hAnsi="Arial" w:cs="Arial"/>
          <w:sz w:val="26"/>
          <w:szCs w:val="26"/>
          <w:shd w:val="clear" w:color="auto" w:fill="FFFFFF"/>
        </w:rPr>
        <w:t> </w:t>
      </w:r>
      <w:r w:rsidRPr="005F4541">
        <w:rPr>
          <w:rFonts w:ascii="Arial" w:hAnsi="Arial" w:cs="Arial"/>
          <w:color w:val="202124"/>
          <w:sz w:val="26"/>
          <w:szCs w:val="26"/>
          <w:shd w:val="clear" w:color="auto" w:fill="FFFFFF"/>
        </w:rPr>
        <w:t>apresenta uma simplicidade muito tentadora, e em função disso, muitos analistas utilizam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 w:rsidRPr="005F4541">
        <w:rPr>
          <w:rFonts w:ascii="Arial" w:hAnsi="Arial" w:cs="Arial"/>
          <w:color w:val="202124"/>
          <w:sz w:val="26"/>
          <w:szCs w:val="26"/>
          <w:shd w:val="clear" w:color="auto" w:fill="FFFFFF"/>
        </w:rPr>
        <w:t>o </w:t>
      </w:r>
      <w:r w:rsidRPr="00142B52">
        <w:rPr>
          <w:rFonts w:ascii="Arial" w:hAnsi="Arial" w:cs="Arial"/>
          <w:b/>
          <w:bCs/>
          <w:sz w:val="26"/>
          <w:szCs w:val="26"/>
          <w:shd w:val="clear" w:color="auto" w:fill="FFFFFF"/>
        </w:rPr>
        <w:t>diagrama</w:t>
      </w:r>
      <w:r w:rsidRPr="005F4541">
        <w:rPr>
          <w:rFonts w:ascii="Arial" w:hAnsi="Arial" w:cs="Arial"/>
          <w:color w:val="202124"/>
          <w:sz w:val="26"/>
          <w:szCs w:val="26"/>
          <w:shd w:val="clear" w:color="auto" w:fill="FFFFFF"/>
        </w:rPr>
        <w:t> para modelagem de processos, modelagem de algoritmos, modelagem de sequência etc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</w:p>
    <w:p w:rsidR="00142B52" w:rsidRPr="009C21AA" w:rsidRDefault="009C21AA" w:rsidP="009C21AA">
      <w:pPr>
        <w:pStyle w:val="PargrafodaLista"/>
        <w:numPr>
          <w:ilvl w:val="0"/>
          <w:numId w:val="3"/>
        </w:numPr>
        <w:spacing w:line="240" w:lineRule="auto"/>
        <w:rPr>
          <w:rStyle w:val="Forte"/>
          <w:rFonts w:ascii="Arial" w:hAnsi="Arial" w:cs="Arial"/>
          <w:b w:val="0"/>
          <w:bCs w:val="0"/>
          <w:sz w:val="32"/>
          <w:szCs w:val="32"/>
        </w:rPr>
      </w:pPr>
      <w:r w:rsidRPr="009C21A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385445</wp:posOffset>
            </wp:positionV>
            <wp:extent cx="2095500" cy="4724400"/>
            <wp:effectExtent l="0" t="0" r="0" b="0"/>
            <wp:wrapSquare wrapText="bothSides"/>
            <wp:docPr id="1" name="Imagem 1" descr="uml-diagrama-atividades-elementos-principai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diagrama-atividades-elementos-principai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B52" w:rsidRPr="009C21AA">
        <w:rPr>
          <w:rFonts w:ascii="Arial" w:hAnsi="Arial" w:cs="Arial"/>
          <w:b/>
          <w:bCs/>
          <w:sz w:val="32"/>
          <w:szCs w:val="32"/>
        </w:rPr>
        <w:t>Elementos do diagrama</w:t>
      </w:r>
    </w:p>
    <w:p w:rsidR="00142B52" w:rsidRPr="00142B52" w:rsidRDefault="00142B52" w:rsidP="00142B52">
      <w:pPr>
        <w:pStyle w:val="NormalWeb"/>
        <w:shd w:val="clear" w:color="auto" w:fill="FFFFFF"/>
        <w:spacing w:before="0" w:beforeAutospacing="0" w:after="255" w:afterAutospacing="0"/>
        <w:ind w:left="360"/>
        <w:jc w:val="both"/>
        <w:rPr>
          <w:rFonts w:ascii="Arial" w:hAnsi="Arial" w:cs="Arial"/>
          <w:color w:val="222222"/>
          <w:sz w:val="26"/>
          <w:szCs w:val="26"/>
        </w:rPr>
      </w:pPr>
      <w:r w:rsidRPr="00142B52">
        <w:rPr>
          <w:rStyle w:val="Forte"/>
          <w:rFonts w:ascii="Arial" w:hAnsi="Arial" w:cs="Arial"/>
          <w:color w:val="222222"/>
          <w:sz w:val="26"/>
          <w:szCs w:val="26"/>
        </w:rPr>
        <w:t>Activity</w:t>
      </w:r>
      <w:r w:rsidRPr="00142B52">
        <w:rPr>
          <w:rFonts w:ascii="Arial" w:hAnsi="Arial" w:cs="Arial"/>
          <w:color w:val="222222"/>
          <w:sz w:val="26"/>
          <w:szCs w:val="26"/>
        </w:rPr>
        <w:t> – É a atividade propriamente dita.</w:t>
      </w:r>
      <w:r w:rsidR="00091862">
        <w:rPr>
          <w:rFonts w:ascii="Arial" w:hAnsi="Arial" w:cs="Arial"/>
          <w:color w:val="222222"/>
          <w:sz w:val="26"/>
          <w:szCs w:val="26"/>
        </w:rPr>
        <w:t xml:space="preserve"> E</w:t>
      </w:r>
      <w:r w:rsidRPr="00142B52">
        <w:rPr>
          <w:rFonts w:ascii="Arial" w:hAnsi="Arial" w:cs="Arial"/>
          <w:color w:val="222222"/>
          <w:sz w:val="26"/>
          <w:szCs w:val="26"/>
        </w:rPr>
        <w:t>ste elemento</w:t>
      </w:r>
      <w:r w:rsidR="00091862">
        <w:rPr>
          <w:rFonts w:ascii="Arial" w:hAnsi="Arial" w:cs="Arial"/>
          <w:color w:val="222222"/>
          <w:sz w:val="26"/>
          <w:szCs w:val="26"/>
        </w:rPr>
        <w:t xml:space="preserve"> é usado</w:t>
      </w:r>
      <w:r w:rsidRPr="00142B52">
        <w:rPr>
          <w:rFonts w:ascii="Arial" w:hAnsi="Arial" w:cs="Arial"/>
          <w:color w:val="222222"/>
          <w:sz w:val="26"/>
          <w:szCs w:val="26"/>
        </w:rPr>
        <w:t xml:space="preserve"> quando citamos uma atividade no diagrama. Por exemplo: “Processar Pedido” é uma atividade que seria ilustrada com esta forma.</w:t>
      </w:r>
    </w:p>
    <w:p w:rsidR="00142B52" w:rsidRPr="00142B52" w:rsidRDefault="00142B52" w:rsidP="00142B52">
      <w:pPr>
        <w:pStyle w:val="NormalWeb"/>
        <w:shd w:val="clear" w:color="auto" w:fill="FFFFFF"/>
        <w:spacing w:before="0" w:beforeAutospacing="0" w:after="255" w:afterAutospacing="0"/>
        <w:ind w:left="360"/>
        <w:jc w:val="both"/>
        <w:rPr>
          <w:rFonts w:ascii="Arial" w:hAnsi="Arial" w:cs="Arial"/>
          <w:color w:val="222222"/>
          <w:sz w:val="26"/>
          <w:szCs w:val="26"/>
        </w:rPr>
      </w:pPr>
      <w:r w:rsidRPr="00142B52">
        <w:rPr>
          <w:rStyle w:val="Forte"/>
          <w:rFonts w:ascii="Arial" w:hAnsi="Arial" w:cs="Arial"/>
          <w:color w:val="222222"/>
          <w:sz w:val="26"/>
          <w:szCs w:val="26"/>
        </w:rPr>
        <w:t>Partition</w:t>
      </w:r>
      <w:r w:rsidRPr="00142B52">
        <w:rPr>
          <w:rFonts w:ascii="Arial" w:hAnsi="Arial" w:cs="Arial"/>
          <w:color w:val="222222"/>
          <w:sz w:val="26"/>
          <w:szCs w:val="26"/>
        </w:rPr>
        <w:t> – É comum chamarmos de “Raia”, fazendo uma analogia com as raias de uma piscina. Podem ser representadas na vertical ou na horizontal. Ilustram fronteiras entre módulos, funcionalidades, sistemas ou subsistemas, conforme o nível de detalhe e foco do diagrama.</w:t>
      </w:r>
    </w:p>
    <w:p w:rsidR="00142B52" w:rsidRPr="00142B52" w:rsidRDefault="00142B52" w:rsidP="00142B52">
      <w:pPr>
        <w:pStyle w:val="NormalWeb"/>
        <w:shd w:val="clear" w:color="auto" w:fill="FFFFFF"/>
        <w:spacing w:before="0" w:beforeAutospacing="0" w:after="255" w:afterAutospacing="0"/>
        <w:ind w:left="360"/>
        <w:jc w:val="both"/>
        <w:rPr>
          <w:rFonts w:ascii="Arial" w:hAnsi="Arial" w:cs="Arial"/>
          <w:color w:val="222222"/>
          <w:sz w:val="26"/>
          <w:szCs w:val="26"/>
        </w:rPr>
      </w:pPr>
      <w:r w:rsidRPr="00142B52">
        <w:rPr>
          <w:rStyle w:val="Forte"/>
          <w:rFonts w:ascii="Arial" w:hAnsi="Arial" w:cs="Arial"/>
          <w:color w:val="222222"/>
          <w:sz w:val="26"/>
          <w:szCs w:val="26"/>
        </w:rPr>
        <w:t>Decision</w:t>
      </w:r>
      <w:r w:rsidRPr="00142B52">
        <w:rPr>
          <w:rFonts w:ascii="Arial" w:hAnsi="Arial" w:cs="Arial"/>
          <w:color w:val="222222"/>
          <w:sz w:val="26"/>
          <w:szCs w:val="26"/>
        </w:rPr>
        <w:t> – Representa uma decisão que pode desviar o fluxo ilustrado no diagrama. Utilizado quando lidamos com condições. Por exemplo: “Pagamento aprovado? Se sim, desvia para a atividade Gerar Boleto, se não, vai para atividade “Pagar novamente”.</w:t>
      </w:r>
    </w:p>
    <w:p w:rsidR="00142B52" w:rsidRPr="00142B52" w:rsidRDefault="00142B52" w:rsidP="00142B52">
      <w:pPr>
        <w:pStyle w:val="NormalWeb"/>
        <w:shd w:val="clear" w:color="auto" w:fill="FFFFFF"/>
        <w:spacing w:before="0" w:beforeAutospacing="0" w:after="255" w:afterAutospacing="0"/>
        <w:ind w:left="360"/>
        <w:jc w:val="both"/>
        <w:rPr>
          <w:rFonts w:ascii="Arial" w:hAnsi="Arial" w:cs="Arial"/>
          <w:color w:val="222222"/>
          <w:sz w:val="26"/>
          <w:szCs w:val="26"/>
        </w:rPr>
      </w:pPr>
      <w:r w:rsidRPr="00142B52">
        <w:rPr>
          <w:rStyle w:val="Forte"/>
          <w:rFonts w:ascii="Arial" w:hAnsi="Arial" w:cs="Arial"/>
          <w:color w:val="222222"/>
          <w:sz w:val="26"/>
          <w:szCs w:val="26"/>
        </w:rPr>
        <w:t>Initital</w:t>
      </w:r>
      <w:r w:rsidRPr="00142B52">
        <w:rPr>
          <w:rFonts w:ascii="Arial" w:hAnsi="Arial" w:cs="Arial"/>
          <w:color w:val="222222"/>
          <w:sz w:val="26"/>
          <w:szCs w:val="26"/>
        </w:rPr>
        <w:t> – É o primeiro elemento do diagrama. Define o início do fluxo. Um diagrama de atividades pode ter mais de um elemento deste, pois seu início pode ser dar em mais de um “local”.</w:t>
      </w:r>
    </w:p>
    <w:p w:rsidR="00142B52" w:rsidRPr="00142B52" w:rsidRDefault="00142B52" w:rsidP="00142B52">
      <w:pPr>
        <w:pStyle w:val="NormalWeb"/>
        <w:shd w:val="clear" w:color="auto" w:fill="FFFFFF"/>
        <w:spacing w:before="0" w:beforeAutospacing="0" w:after="255" w:afterAutospacing="0"/>
        <w:ind w:left="360"/>
        <w:jc w:val="both"/>
        <w:rPr>
          <w:rFonts w:ascii="Arial" w:hAnsi="Arial" w:cs="Arial"/>
          <w:color w:val="222222"/>
          <w:sz w:val="26"/>
          <w:szCs w:val="26"/>
        </w:rPr>
      </w:pPr>
      <w:r w:rsidRPr="00142B52">
        <w:rPr>
          <w:rStyle w:val="Forte"/>
          <w:rFonts w:ascii="Arial" w:hAnsi="Arial" w:cs="Arial"/>
          <w:color w:val="222222"/>
          <w:sz w:val="26"/>
          <w:szCs w:val="26"/>
        </w:rPr>
        <w:t>Final</w:t>
      </w:r>
      <w:r w:rsidRPr="00142B52">
        <w:rPr>
          <w:rFonts w:ascii="Arial" w:hAnsi="Arial" w:cs="Arial"/>
          <w:color w:val="222222"/>
          <w:sz w:val="26"/>
          <w:szCs w:val="26"/>
        </w:rPr>
        <w:t xml:space="preserve"> – É o último elemento do diagrama. Define o fim do fluxo. Um diagrama de atividades pode ter mais de um elemento deste também, pois o fim do fluxo pode ocorrer </w:t>
      </w:r>
      <w:r w:rsidRPr="00142B52">
        <w:rPr>
          <w:rFonts w:ascii="Arial" w:hAnsi="Arial" w:cs="Arial"/>
          <w:color w:val="222222"/>
          <w:sz w:val="26"/>
          <w:szCs w:val="26"/>
        </w:rPr>
        <w:lastRenderedPageBreak/>
        <w:t>em várias partes do diagrama. O ideal é utilizar o elemento “Flow Final”, mas é um conceito mais avançado.</w:t>
      </w:r>
    </w:p>
    <w:p w:rsidR="00142B52" w:rsidRDefault="00142B52" w:rsidP="00142B52">
      <w:pPr>
        <w:pStyle w:val="NormalWeb"/>
        <w:shd w:val="clear" w:color="auto" w:fill="FFFFFF"/>
        <w:spacing w:before="0" w:beforeAutospacing="0" w:after="255" w:afterAutospacing="0"/>
        <w:ind w:left="360"/>
        <w:jc w:val="both"/>
        <w:rPr>
          <w:rFonts w:ascii="Arial" w:hAnsi="Arial" w:cs="Arial"/>
          <w:color w:val="222222"/>
          <w:sz w:val="26"/>
          <w:szCs w:val="26"/>
        </w:rPr>
      </w:pPr>
      <w:r w:rsidRPr="00142B52">
        <w:rPr>
          <w:rStyle w:val="Forte"/>
          <w:rFonts w:ascii="Arial" w:hAnsi="Arial" w:cs="Arial"/>
          <w:color w:val="222222"/>
          <w:sz w:val="26"/>
          <w:szCs w:val="26"/>
        </w:rPr>
        <w:t>Fork/Join</w:t>
      </w:r>
      <w:r w:rsidRPr="00142B52">
        <w:rPr>
          <w:rFonts w:ascii="Arial" w:hAnsi="Arial" w:cs="Arial"/>
          <w:color w:val="222222"/>
          <w:sz w:val="26"/>
          <w:szCs w:val="26"/>
        </w:rPr>
        <w:t> – Na imagem temos dois destes elementos, um na horizontal e outro na vertical. O objetivo é o mesmo para ambas as formas. O Fork tem como finalidade dividir o fluxo em mais de uma direção, e o Join tem finalidade inversa, ou seja, faz a união de várias direções do fluxo em uma única direção.</w:t>
      </w:r>
    </w:p>
    <w:p w:rsidR="009C21AA" w:rsidRPr="00142B52" w:rsidRDefault="009C21AA" w:rsidP="00142B52">
      <w:pPr>
        <w:pStyle w:val="NormalWeb"/>
        <w:shd w:val="clear" w:color="auto" w:fill="FFFFFF"/>
        <w:spacing w:before="0" w:beforeAutospacing="0" w:after="255" w:afterAutospacing="0"/>
        <w:ind w:left="360"/>
        <w:jc w:val="both"/>
        <w:rPr>
          <w:rFonts w:ascii="Arial" w:hAnsi="Arial" w:cs="Arial"/>
          <w:color w:val="222222"/>
          <w:sz w:val="26"/>
          <w:szCs w:val="26"/>
        </w:rPr>
      </w:pPr>
    </w:p>
    <w:p w:rsidR="00142B52" w:rsidRPr="009C21AA" w:rsidRDefault="00091862" w:rsidP="0009186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9C21A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431800</wp:posOffset>
            </wp:positionV>
            <wp:extent cx="6123940" cy="3558856"/>
            <wp:effectExtent l="0" t="0" r="0" b="3810"/>
            <wp:wrapSquare wrapText="bothSides"/>
            <wp:docPr id="2" name="Imagem 2" descr="uml-diagrama-atividades-ex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diagrama-atividades-exemp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55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1AA">
        <w:rPr>
          <w:rFonts w:ascii="Arial" w:hAnsi="Arial" w:cs="Arial"/>
          <w:b/>
          <w:bCs/>
          <w:sz w:val="32"/>
          <w:szCs w:val="32"/>
        </w:rPr>
        <w:t>Exemplo prático</w:t>
      </w:r>
    </w:p>
    <w:p w:rsidR="00091862" w:rsidRDefault="00091862" w:rsidP="00091862">
      <w:pPr>
        <w:pStyle w:val="PargrafodaLista"/>
        <w:rPr>
          <w:rFonts w:ascii="Arial" w:hAnsi="Arial" w:cs="Arial"/>
          <w:sz w:val="32"/>
          <w:szCs w:val="32"/>
        </w:rPr>
      </w:pPr>
    </w:p>
    <w:p w:rsidR="00570B3A" w:rsidRPr="00646272" w:rsidRDefault="00091862" w:rsidP="00646272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Arial" w:hAnsi="Arial" w:cs="Arial"/>
          <w:color w:val="222222"/>
          <w:sz w:val="26"/>
          <w:szCs w:val="26"/>
        </w:rPr>
      </w:pPr>
      <w:r w:rsidRPr="007255FA">
        <w:rPr>
          <w:rFonts w:ascii="Arial" w:hAnsi="Arial" w:cs="Arial"/>
          <w:color w:val="222222"/>
          <w:sz w:val="26"/>
          <w:szCs w:val="26"/>
        </w:rPr>
        <w:t xml:space="preserve">O exemplo é simples. Basicamente, contém referências a dois módulos nas duas </w:t>
      </w:r>
      <w:proofErr w:type="spellStart"/>
      <w:r w:rsidRPr="007255FA">
        <w:rPr>
          <w:rFonts w:ascii="Arial" w:hAnsi="Arial" w:cs="Arial"/>
          <w:color w:val="222222"/>
          <w:sz w:val="26"/>
          <w:szCs w:val="26"/>
        </w:rPr>
        <w:t>Partitions</w:t>
      </w:r>
      <w:proofErr w:type="spellEnd"/>
      <w:r w:rsidRPr="007255FA">
        <w:rPr>
          <w:rFonts w:ascii="Arial" w:hAnsi="Arial" w:cs="Arial"/>
          <w:color w:val="222222"/>
          <w:sz w:val="26"/>
          <w:szCs w:val="26"/>
        </w:rPr>
        <w:t xml:space="preserve"> (Cadastro de Cliente e E-mail Marketing), e trata-se de um fluxo do sistema, onde um cliente após ser cadastrado sofre uma avaliação, e dependendo do resultado da avaliação (feita através do software) o fluxo pode tomar caminhos diferentes. Se todo o fluxo </w:t>
      </w:r>
      <w:r w:rsidR="007255FA" w:rsidRPr="007255FA">
        <w:rPr>
          <w:rFonts w:ascii="Arial" w:hAnsi="Arial" w:cs="Arial"/>
          <w:color w:val="222222"/>
          <w:sz w:val="26"/>
          <w:szCs w:val="26"/>
        </w:rPr>
        <w:t>se completar</w:t>
      </w:r>
      <w:r w:rsidRPr="007255FA">
        <w:rPr>
          <w:rFonts w:ascii="Arial" w:hAnsi="Arial" w:cs="Arial"/>
          <w:color w:val="222222"/>
          <w:sz w:val="26"/>
          <w:szCs w:val="26"/>
        </w:rPr>
        <w:t>, antes de encerrar-se, o cliente vai para uma situação de “espera”, onde outro fluxo, por exemplo, tratará o envio de uma nova oferta ao cliente que passou em todas as etapas.</w:t>
      </w:r>
      <w:bookmarkStart w:id="0" w:name="_GoBack"/>
      <w:bookmarkEnd w:id="0"/>
    </w:p>
    <w:sectPr w:rsidR="00570B3A" w:rsidRPr="00646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869" w:rsidRDefault="001C5869" w:rsidP="00570B3A">
      <w:pPr>
        <w:spacing w:after="0" w:line="240" w:lineRule="auto"/>
      </w:pPr>
      <w:r>
        <w:separator/>
      </w:r>
    </w:p>
  </w:endnote>
  <w:endnote w:type="continuationSeparator" w:id="0">
    <w:p w:rsidR="001C5869" w:rsidRDefault="001C5869" w:rsidP="0057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869" w:rsidRDefault="001C5869" w:rsidP="00570B3A">
      <w:pPr>
        <w:spacing w:after="0" w:line="240" w:lineRule="auto"/>
      </w:pPr>
      <w:r>
        <w:separator/>
      </w:r>
    </w:p>
  </w:footnote>
  <w:footnote w:type="continuationSeparator" w:id="0">
    <w:p w:rsidR="001C5869" w:rsidRDefault="001C5869" w:rsidP="0057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0CE3"/>
    <w:multiLevelType w:val="hybridMultilevel"/>
    <w:tmpl w:val="762AAE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16EA"/>
    <w:multiLevelType w:val="hybridMultilevel"/>
    <w:tmpl w:val="967CC1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55AF0"/>
    <w:multiLevelType w:val="hybridMultilevel"/>
    <w:tmpl w:val="C5E8DF6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41"/>
    <w:rsid w:val="00091862"/>
    <w:rsid w:val="00142B52"/>
    <w:rsid w:val="001C5869"/>
    <w:rsid w:val="00294831"/>
    <w:rsid w:val="00570B3A"/>
    <w:rsid w:val="005F4541"/>
    <w:rsid w:val="00646272"/>
    <w:rsid w:val="0069385A"/>
    <w:rsid w:val="007255FA"/>
    <w:rsid w:val="009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4C34"/>
  <w15:chartTrackingRefBased/>
  <w15:docId w15:val="{5C540B5B-598B-4936-B9A3-F40C1F4F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F454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F45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42B52"/>
    <w:rPr>
      <w:b/>
      <w:bCs/>
    </w:rPr>
  </w:style>
  <w:style w:type="paragraph" w:styleId="NormalWeb">
    <w:name w:val="Normal (Web)"/>
    <w:basedOn w:val="Normal"/>
    <w:uiPriority w:val="99"/>
    <w:unhideWhenUsed/>
    <w:rsid w:val="0014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0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B3A"/>
  </w:style>
  <w:style w:type="paragraph" w:styleId="Rodap">
    <w:name w:val="footer"/>
    <w:basedOn w:val="Normal"/>
    <w:link w:val="RodapChar"/>
    <w:uiPriority w:val="99"/>
    <w:unhideWhenUsed/>
    <w:rsid w:val="00570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Fluxogra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2021-03-19T13:11:00Z</dcterms:created>
  <dcterms:modified xsi:type="dcterms:W3CDTF">2021-03-23T11:52:00Z</dcterms:modified>
</cp:coreProperties>
</file>